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3C" w:rsidRDefault="00D6393C" w:rsidP="00F438F3">
      <w:pPr>
        <w:pStyle w:val="1Mainheadings"/>
      </w:pPr>
      <w:r w:rsidRPr="00D6393C">
        <w:t>Minutes</w:t>
      </w:r>
      <w:bookmarkStart w:id="0" w:name="_GoBack"/>
      <w:bookmarkEnd w:id="0"/>
      <w:r w:rsidRPr="00D6393C">
        <w:t xml:space="preserve"> of the meeting on 14 February 2017</w:t>
      </w:r>
    </w:p>
    <w:p w:rsidR="00D63A3F" w:rsidRDefault="00D63A3F" w:rsidP="00D63A3F">
      <w:pPr>
        <w:pStyle w:val="3Copy-text"/>
      </w:pPr>
      <w:r>
        <w:t>For further information, please contact:</w:t>
      </w:r>
    </w:p>
    <w:p w:rsidR="00D6393C" w:rsidRDefault="00D63A3F" w:rsidP="00D63A3F">
      <w:pPr>
        <w:pStyle w:val="3Copy-text"/>
      </w:pPr>
      <w:r w:rsidRPr="00D63A3F">
        <w:rPr>
          <w:b/>
        </w:rPr>
        <w:t>Helen Finlayson</w:t>
      </w:r>
      <w:r>
        <w:t>, Clerk to the Expert Panel</w:t>
      </w:r>
      <w:r>
        <w:br/>
        <w:t>0300 200 6</w:t>
      </w:r>
      <w:r w:rsidR="00CA137A">
        <w:t>565</w:t>
      </w:r>
      <w:r>
        <w:t xml:space="preserve">, </w:t>
      </w:r>
      <w:hyperlink r:id="rId8" w:history="1">
        <w:r w:rsidR="00FF5BE8" w:rsidRPr="003C759C">
          <w:rPr>
            <w:rStyle w:val="Hyperlink"/>
            <w:rFonts w:ascii="Segoe UI" w:hAnsi="Segoe UI"/>
          </w:rPr>
          <w:t>Constitutional.Change@assembly.wales</w:t>
        </w:r>
      </w:hyperlink>
      <w:r w:rsidR="00FF5BE8">
        <w:t xml:space="preserve">  </w:t>
      </w:r>
    </w:p>
    <w:p w:rsidR="00D63A3F" w:rsidRPr="00D6393C" w:rsidRDefault="00CA137A" w:rsidP="00D63A3F">
      <w:pPr>
        <w:pStyle w:val="3Copy-text"/>
      </w:pPr>
      <w:r>
        <w:pict>
          <v:rect id="_x0000_i1025" style="width:0;height:1.5pt" o:hralign="center" o:hrstd="t" o:hr="t" fillcolor="#a0a0a0" stroked="f"/>
        </w:pict>
      </w:r>
    </w:p>
    <w:p w:rsidR="00D63A3F" w:rsidRPr="00D63A3F" w:rsidRDefault="00D63A3F" w:rsidP="00D63A3F">
      <w:pPr>
        <w:pStyle w:val="1Mainheadings"/>
        <w:rPr>
          <w:rFonts w:eastAsia="Calibri"/>
        </w:rPr>
      </w:pPr>
      <w:r w:rsidRPr="00D63A3F">
        <w:rPr>
          <w:rFonts w:eastAsia="Calibri"/>
        </w:rPr>
        <w:t>Attendees:</w:t>
      </w:r>
    </w:p>
    <w:p w:rsidR="00D63A3F" w:rsidRDefault="00D63A3F" w:rsidP="00D63A3F">
      <w:pPr>
        <w:pStyle w:val="2Sub-heading"/>
      </w:pPr>
      <w:r w:rsidRPr="00D63A3F">
        <w:t xml:space="preserve">Panel: </w:t>
      </w:r>
    </w:p>
    <w:p w:rsidR="00D63A3F" w:rsidRDefault="00D63A3F" w:rsidP="00D63A3F">
      <w:pPr>
        <w:pStyle w:val="4Bulletlist"/>
      </w:pPr>
      <w:r w:rsidRPr="00D63A3F">
        <w:t>Prof</w:t>
      </w:r>
      <w:r>
        <w:t>essor Laura McAllister (Chair)</w:t>
      </w:r>
    </w:p>
    <w:p w:rsidR="00D63A3F" w:rsidRDefault="00D63A3F" w:rsidP="00D63A3F">
      <w:pPr>
        <w:pStyle w:val="4Bulletlist"/>
      </w:pPr>
      <w:r>
        <w:t>Professor Sarah Childs</w:t>
      </w:r>
    </w:p>
    <w:p w:rsidR="00D63A3F" w:rsidRDefault="00D63A3F" w:rsidP="00D63A3F">
      <w:pPr>
        <w:pStyle w:val="4Bulletlist"/>
      </w:pPr>
      <w:r>
        <w:t>Rob Clements</w:t>
      </w:r>
    </w:p>
    <w:p w:rsidR="00D63A3F" w:rsidRDefault="00D63A3F" w:rsidP="00D63A3F">
      <w:pPr>
        <w:pStyle w:val="4Bulletlist"/>
      </w:pPr>
      <w:r w:rsidRPr="00D63A3F">
        <w:t>Professor David</w:t>
      </w:r>
      <w:r>
        <w:t xml:space="preserve"> Farrell (from item 4 onwards)</w:t>
      </w:r>
    </w:p>
    <w:p w:rsidR="00111AEF" w:rsidRDefault="00FF5BE8" w:rsidP="00D63A3F">
      <w:pPr>
        <w:pStyle w:val="4Bulletlist"/>
      </w:pPr>
      <w:r>
        <w:t>Dr Alan Renwick</w:t>
      </w:r>
    </w:p>
    <w:p w:rsidR="00D63A3F" w:rsidRPr="00D63A3F" w:rsidRDefault="00D63A3F" w:rsidP="00D63A3F">
      <w:pPr>
        <w:pStyle w:val="4Bulletlist"/>
      </w:pPr>
      <w:r w:rsidRPr="00D63A3F">
        <w:t>Sir Paul Silk</w:t>
      </w:r>
    </w:p>
    <w:p w:rsidR="00D63A3F" w:rsidRDefault="00D63A3F" w:rsidP="00D63A3F">
      <w:pPr>
        <w:pStyle w:val="2Sub-heading"/>
      </w:pPr>
      <w:r w:rsidRPr="00D63A3F">
        <w:t xml:space="preserve">Officials: </w:t>
      </w:r>
    </w:p>
    <w:p w:rsidR="00D63A3F" w:rsidRDefault="00D63A3F" w:rsidP="00D63A3F">
      <w:pPr>
        <w:pStyle w:val="4Bulletlist"/>
      </w:pPr>
      <w:r w:rsidRPr="00D63A3F">
        <w:t>Adrian Crompton (Director of Assembly Business)</w:t>
      </w:r>
    </w:p>
    <w:p w:rsidR="00D63A3F" w:rsidRDefault="00D63A3F" w:rsidP="00D63A3F">
      <w:pPr>
        <w:pStyle w:val="4Bulletlist"/>
      </w:pPr>
      <w:r w:rsidRPr="00D63A3F">
        <w:t xml:space="preserve">Anna Daniel (Head of Strategic Transformation, </w:t>
      </w:r>
      <w:r>
        <w:t>from item 5 onwards)</w:t>
      </w:r>
    </w:p>
    <w:p w:rsidR="00D63A3F" w:rsidRDefault="00D63A3F" w:rsidP="00D63A3F">
      <w:pPr>
        <w:pStyle w:val="4Bulletlist"/>
      </w:pPr>
      <w:r w:rsidRPr="00D63A3F">
        <w:t>Helen Finlayson (Clerk to the Expert Panel)</w:t>
      </w:r>
    </w:p>
    <w:p w:rsidR="00D63A3F" w:rsidRDefault="00D63A3F" w:rsidP="00D63A3F">
      <w:pPr>
        <w:pStyle w:val="4Bulletlist"/>
      </w:pPr>
      <w:r w:rsidRPr="00D63A3F">
        <w:t>Sian Giddins (Deputy Clerk to the Expert Panel)</w:t>
      </w:r>
    </w:p>
    <w:p w:rsidR="00D63A3F" w:rsidRDefault="00D63A3F" w:rsidP="00D63A3F">
      <w:pPr>
        <w:pStyle w:val="4Bulletlist"/>
      </w:pPr>
      <w:r w:rsidRPr="00D63A3F">
        <w:t>Gwyn Griffiths (Senior Legal Adviser)</w:t>
      </w:r>
    </w:p>
    <w:p w:rsidR="00D63A3F" w:rsidRPr="00D63A3F" w:rsidRDefault="00D63A3F" w:rsidP="00D63A3F">
      <w:pPr>
        <w:pStyle w:val="4Bulletlist"/>
      </w:pPr>
      <w:r w:rsidRPr="00D63A3F">
        <w:t>Non Gwilym (Head of Communications, from item 5 onwards)</w:t>
      </w:r>
    </w:p>
    <w:p w:rsidR="00D63A3F" w:rsidRDefault="00D63A3F" w:rsidP="00D63A3F">
      <w:pPr>
        <w:pStyle w:val="2Sub-heading"/>
      </w:pPr>
      <w:r w:rsidRPr="00D63A3F">
        <w:t xml:space="preserve">Others: </w:t>
      </w:r>
    </w:p>
    <w:p w:rsidR="00F8794B" w:rsidRDefault="00D63A3F" w:rsidP="00D63A3F">
      <w:pPr>
        <w:pStyle w:val="4Bulletlist"/>
      </w:pPr>
      <w:proofErr w:type="spellStart"/>
      <w:r w:rsidRPr="00D63A3F">
        <w:t>Llywydd</w:t>
      </w:r>
      <w:proofErr w:type="spellEnd"/>
      <w:r w:rsidRPr="00D63A3F">
        <w:t xml:space="preserve"> (item 1), </w:t>
      </w:r>
    </w:p>
    <w:p w:rsidR="00FF5BE8" w:rsidRDefault="00FF5BE8" w:rsidP="00FF5BE8">
      <w:pPr>
        <w:pStyle w:val="4Bulletlist"/>
      </w:pPr>
      <w:r w:rsidRPr="00D63A3F">
        <w:t>Frank Cuthbert (Welsh Government, item 4</w:t>
      </w:r>
      <w:r>
        <w:t>)</w:t>
      </w:r>
    </w:p>
    <w:p w:rsidR="00FF5BE8" w:rsidRDefault="00FF5BE8" w:rsidP="00FF5BE8">
      <w:pPr>
        <w:pStyle w:val="4Bulletlist"/>
      </w:pPr>
      <w:r w:rsidRPr="00D63A3F">
        <w:t>Hugh Rawlings (Welsh Government, item 4)</w:t>
      </w:r>
    </w:p>
    <w:p w:rsidR="00D63A3F" w:rsidRDefault="00D63A3F" w:rsidP="00D63A3F">
      <w:pPr>
        <w:pStyle w:val="4Bulletlist"/>
      </w:pPr>
      <w:r w:rsidRPr="00D63A3F">
        <w:t xml:space="preserve">Dr Elin Royles (Aberystwyth University, </w:t>
      </w:r>
      <w:r>
        <w:t>item 3)</w:t>
      </w:r>
    </w:p>
    <w:p w:rsidR="00D63A3F" w:rsidRDefault="00D63A3F" w:rsidP="00D63A3F">
      <w:pPr>
        <w:pStyle w:val="4Bulletlist"/>
      </w:pPr>
      <w:r w:rsidRPr="00D63A3F">
        <w:t xml:space="preserve">Professor Roger Scully (Cardiff University’s Wales Governance Centre, </w:t>
      </w:r>
      <w:r>
        <w:t>item 3)</w:t>
      </w:r>
    </w:p>
    <w:p w:rsidR="00D63A3F" w:rsidRPr="00D63A3F" w:rsidRDefault="00D63A3F" w:rsidP="00607809">
      <w:pPr>
        <w:pStyle w:val="1Numbered-Heading"/>
      </w:pPr>
      <w:r w:rsidRPr="00D63A3F">
        <w:lastRenderedPageBreak/>
        <w:t>Welcome from the Chair</w:t>
      </w:r>
    </w:p>
    <w:p w:rsidR="00D63A3F" w:rsidRPr="00D63A3F" w:rsidRDefault="00D63A3F" w:rsidP="00D63A3F">
      <w:pPr>
        <w:pStyle w:val="3Numbered-para"/>
      </w:pPr>
      <w:r w:rsidRPr="00D63A3F">
        <w:t xml:space="preserve">The Chair welcomed members to the first meeting of the </w:t>
      </w:r>
      <w:r w:rsidRPr="00D63A3F">
        <w:rPr>
          <w:rFonts w:cs="Lucida Sans Unicode"/>
        </w:rPr>
        <w:t>Expert Panel on Assembly Electoral Reform.</w:t>
      </w:r>
      <w:r w:rsidRPr="00D63A3F">
        <w:t xml:space="preserve"> The </w:t>
      </w:r>
      <w:proofErr w:type="spellStart"/>
      <w:r w:rsidRPr="00D63A3F">
        <w:t>Llywydd</w:t>
      </w:r>
      <w:proofErr w:type="spellEnd"/>
      <w:r w:rsidRPr="00D63A3F">
        <w:t xml:space="preserve"> thanked Panel members, and briefly outlined her objective in establishing the Panel.</w:t>
      </w:r>
    </w:p>
    <w:p w:rsidR="00D63A3F" w:rsidRPr="00D63A3F" w:rsidRDefault="00D63A3F" w:rsidP="00D63A3F">
      <w:pPr>
        <w:pStyle w:val="1Numbered-Heading"/>
      </w:pPr>
      <w:r w:rsidRPr="00D63A3F">
        <w:t>Introductions</w:t>
      </w:r>
    </w:p>
    <w:p w:rsidR="00D63A3F" w:rsidRPr="00D63A3F" w:rsidRDefault="00D63A3F" w:rsidP="00D63A3F">
      <w:pPr>
        <w:pStyle w:val="3Numbered-para"/>
      </w:pPr>
      <w:r w:rsidRPr="00D63A3F">
        <w:t>The Panel and officials briefly introduced themselves.</w:t>
      </w:r>
    </w:p>
    <w:p w:rsidR="00D63A3F" w:rsidRPr="00D63A3F" w:rsidRDefault="00D63A3F" w:rsidP="00D63A3F">
      <w:pPr>
        <w:pStyle w:val="1Numbered-Heading"/>
      </w:pPr>
      <w:r w:rsidRPr="00D63A3F">
        <w:t>Setting the scene: the Assembly and the Welsh context</w:t>
      </w:r>
    </w:p>
    <w:p w:rsidR="00D63A3F" w:rsidRPr="00D63A3F" w:rsidRDefault="00D63A3F" w:rsidP="00D63A3F">
      <w:pPr>
        <w:pStyle w:val="3Numbered-para"/>
      </w:pPr>
      <w:r w:rsidRPr="00D63A3F">
        <w:t>The Panel received presentations from Adrian Crompton, Dr Elin Royles and Professor Roger Scully on issues within the Panel’s remit.</w:t>
      </w:r>
    </w:p>
    <w:p w:rsidR="00D63A3F" w:rsidRPr="00D63A3F" w:rsidRDefault="00D63A3F" w:rsidP="00D63A3F">
      <w:pPr>
        <w:pStyle w:val="1Numbered-Heading"/>
      </w:pPr>
      <w:r w:rsidRPr="00D63A3F">
        <w:tab/>
        <w:t>Welsh Government electoral reform: technical briefing</w:t>
      </w:r>
    </w:p>
    <w:p w:rsidR="00D63A3F" w:rsidRPr="00D63A3F" w:rsidRDefault="00D63A3F" w:rsidP="00D63A3F">
      <w:pPr>
        <w:pStyle w:val="3Numbered-para"/>
      </w:pPr>
      <w:r w:rsidRPr="00D63A3F">
        <w:t>The Panel received a briefing from Frank Cuthbert, Head of Democracy, Diversity and Remuneration Team, and Hugh Rawlings, Director, Constitutional Affairs and Inter-Governmental Relations, on the Welsh Government’s proposals for local government electoral reform.</w:t>
      </w:r>
    </w:p>
    <w:p w:rsidR="00D63A3F" w:rsidRPr="00D63A3F" w:rsidRDefault="00D63A3F" w:rsidP="00D63A3F">
      <w:pPr>
        <w:pStyle w:val="1Numbered-Heading"/>
      </w:pPr>
      <w:r w:rsidRPr="00D63A3F">
        <w:t>Terms of Reference and forward work programme</w:t>
      </w:r>
    </w:p>
    <w:p w:rsidR="00D63A3F" w:rsidRPr="00D63A3F" w:rsidRDefault="00D63A3F" w:rsidP="00D63A3F">
      <w:pPr>
        <w:pStyle w:val="3Numbered-para"/>
      </w:pPr>
      <w:r w:rsidRPr="00D63A3F">
        <w:t>The Panel noted its Terms of Reference, and agreed the date of its next meeting.</w:t>
      </w:r>
    </w:p>
    <w:p w:rsidR="00D63A3F" w:rsidRPr="00D63A3F" w:rsidRDefault="00D63A3F" w:rsidP="00D63A3F">
      <w:pPr>
        <w:pStyle w:val="3Numbered-para"/>
      </w:pPr>
      <w:r w:rsidRPr="00D63A3F">
        <w:t>It agreed initially to undertake work on:</w:t>
      </w:r>
    </w:p>
    <w:p w:rsidR="00D63A3F" w:rsidRPr="00D63A3F" w:rsidRDefault="00D63A3F" w:rsidP="00D63A3F">
      <w:pPr>
        <w:pStyle w:val="4Bulletlist"/>
      </w:pPr>
      <w:r w:rsidRPr="00D63A3F">
        <w:t>issues relating to Assembly electoral areas, in particular co-</w:t>
      </w:r>
      <w:proofErr w:type="spellStart"/>
      <w:r w:rsidRPr="00D63A3F">
        <w:t>terminosity</w:t>
      </w:r>
      <w:proofErr w:type="spellEnd"/>
      <w:r w:rsidRPr="00D63A3F">
        <w:t xml:space="preserve"> with Westminster constituencies;</w:t>
      </w:r>
    </w:p>
    <w:p w:rsidR="00D63A3F" w:rsidRPr="00D63A3F" w:rsidRDefault="00D63A3F" w:rsidP="00D63A3F">
      <w:pPr>
        <w:pStyle w:val="4Bulletlist"/>
      </w:pPr>
      <w:r w:rsidRPr="00D63A3F">
        <w:t>the minimum voting age; and</w:t>
      </w:r>
    </w:p>
    <w:p w:rsidR="00D63A3F" w:rsidRPr="00D63A3F" w:rsidRDefault="00D63A3F" w:rsidP="00D63A3F">
      <w:pPr>
        <w:pStyle w:val="4Bulletlist"/>
      </w:pPr>
      <w:proofErr w:type="gramStart"/>
      <w:r w:rsidRPr="00D63A3F">
        <w:t>the</w:t>
      </w:r>
      <w:proofErr w:type="gramEnd"/>
      <w:r w:rsidRPr="00D63A3F">
        <w:t xml:space="preserve"> capacity and size of the Assembly, and the appropriate electoral system by which Members should be elected.</w:t>
      </w:r>
    </w:p>
    <w:p w:rsidR="00D63A3F" w:rsidRPr="00D63A3F" w:rsidRDefault="00D63A3F" w:rsidP="00D63A3F">
      <w:pPr>
        <w:pStyle w:val="1Numbered-Heading"/>
      </w:pPr>
      <w:r w:rsidRPr="00D63A3F">
        <w:t>Ways of working</w:t>
      </w:r>
    </w:p>
    <w:p w:rsidR="00D63A3F" w:rsidRDefault="00D63A3F" w:rsidP="00D63A3F">
      <w:pPr>
        <w:pStyle w:val="3Numbered-para"/>
      </w:pPr>
      <w:r w:rsidRPr="00D63A3F">
        <w:t>The Panel discussed and agreed practical and logistical arrangements for its work.</w:t>
      </w:r>
    </w:p>
    <w:p w:rsidR="00D63A3F" w:rsidRDefault="00D63A3F" w:rsidP="00D63A3F">
      <w:pPr>
        <w:pStyle w:val="3Copy-text"/>
      </w:pPr>
    </w:p>
    <w:p w:rsidR="00D63A3F" w:rsidRPr="00D63A3F" w:rsidRDefault="00D63A3F" w:rsidP="00D63A3F">
      <w:pPr>
        <w:pStyle w:val="3Copy-text"/>
      </w:pPr>
    </w:p>
    <w:p w:rsidR="00D63A3F" w:rsidRPr="00D63A3F" w:rsidRDefault="00D63A3F" w:rsidP="00D63A3F">
      <w:pPr>
        <w:pStyle w:val="1Numbered-Heading"/>
      </w:pPr>
      <w:r w:rsidRPr="00D63A3F">
        <w:lastRenderedPageBreak/>
        <w:t>Political Reference Group</w:t>
      </w:r>
    </w:p>
    <w:p w:rsidR="00D63A3F" w:rsidRPr="00D63A3F" w:rsidRDefault="00D63A3F" w:rsidP="00D63A3F">
      <w:pPr>
        <w:pStyle w:val="3Numbered-para"/>
      </w:pPr>
      <w:r w:rsidRPr="00D63A3F">
        <w:t xml:space="preserve">The Panel noted that all parties currently represented in the Assembly had nominated representatives to the </w:t>
      </w:r>
      <w:proofErr w:type="spellStart"/>
      <w:r w:rsidRPr="00D63A3F">
        <w:t>Llywydd’s</w:t>
      </w:r>
      <w:proofErr w:type="spellEnd"/>
      <w:r w:rsidRPr="00D63A3F">
        <w:t xml:space="preserve"> Political Reference Group (PRG).</w:t>
      </w:r>
    </w:p>
    <w:p w:rsidR="00D63A3F" w:rsidRPr="00D63A3F" w:rsidRDefault="00D63A3F" w:rsidP="00D63A3F">
      <w:pPr>
        <w:pStyle w:val="3Numbered-para"/>
      </w:pPr>
      <w:r w:rsidRPr="00D63A3F">
        <w:t>It agreed that the Chair would meet periodically with the PRG, and independent Members, to update them on the Panel’s work and discuss emerging issues.</w:t>
      </w:r>
    </w:p>
    <w:p w:rsidR="00D63A3F" w:rsidRPr="00D63A3F" w:rsidRDefault="00D63A3F" w:rsidP="00D63A3F">
      <w:pPr>
        <w:pStyle w:val="1Numbered-Heading"/>
      </w:pPr>
      <w:r w:rsidRPr="00D63A3F">
        <w:t>Communication and engagement strategy</w:t>
      </w:r>
    </w:p>
    <w:p w:rsidR="00D63A3F" w:rsidRPr="00D63A3F" w:rsidRDefault="00D63A3F" w:rsidP="00D63A3F">
      <w:pPr>
        <w:pStyle w:val="3Numbered-para"/>
      </w:pPr>
      <w:r w:rsidRPr="00D63A3F">
        <w:t>The Panel discussed its approach to communication and engagement and agreed:</w:t>
      </w:r>
    </w:p>
    <w:p w:rsidR="00D63A3F" w:rsidRPr="00D63A3F" w:rsidRDefault="00D63A3F" w:rsidP="00D63A3F">
      <w:pPr>
        <w:pStyle w:val="4Bulletlist"/>
      </w:pPr>
      <w:r w:rsidRPr="00D63A3F">
        <w:t>to publish minutes of each meeting;</w:t>
      </w:r>
    </w:p>
    <w:p w:rsidR="00D63A3F" w:rsidRPr="00D63A3F" w:rsidRDefault="00D63A3F" w:rsidP="00D63A3F">
      <w:pPr>
        <w:pStyle w:val="4Bulletlist"/>
      </w:pPr>
      <w:proofErr w:type="gramStart"/>
      <w:r w:rsidRPr="00D63A3F">
        <w:t>identify</w:t>
      </w:r>
      <w:proofErr w:type="gramEnd"/>
      <w:r w:rsidRPr="00D63A3F">
        <w:t xml:space="preserve"> appropriate opportunities to raise awareness of its work, including setting up a Panel Twitter feed.</w:t>
      </w:r>
    </w:p>
    <w:p w:rsidR="00D63A3F" w:rsidRPr="00D63A3F" w:rsidRDefault="00D63A3F" w:rsidP="00D63A3F">
      <w:pPr>
        <w:pStyle w:val="1Numbered-Heading"/>
      </w:pPr>
      <w:r w:rsidRPr="00D63A3F">
        <w:tab/>
        <w:t>Final round up</w:t>
      </w:r>
    </w:p>
    <w:p w:rsidR="00D63A3F" w:rsidRPr="00D63A3F" w:rsidRDefault="00D63A3F" w:rsidP="00D63A3F">
      <w:pPr>
        <w:pStyle w:val="3Numbered-para"/>
      </w:pPr>
      <w:r w:rsidRPr="00D63A3F">
        <w:t>Panel members reflected on the meeting, and agreed they were content with the progress which had been made.</w:t>
      </w:r>
    </w:p>
    <w:p w:rsidR="00D63A3F" w:rsidRPr="00D63A3F" w:rsidRDefault="00D63A3F" w:rsidP="00D63A3F">
      <w:pPr>
        <w:pStyle w:val="1Numbered-Heading"/>
      </w:pPr>
      <w:r w:rsidRPr="00D63A3F">
        <w:t>Any other business</w:t>
      </w:r>
    </w:p>
    <w:p w:rsidR="00C055F5" w:rsidRPr="00C055F5" w:rsidRDefault="00D63A3F" w:rsidP="00C055F5">
      <w:pPr>
        <w:pStyle w:val="3Numbered-para"/>
      </w:pPr>
      <w:r w:rsidRPr="00D63A3F">
        <w:t>No other issues raised.</w:t>
      </w:r>
    </w:p>
    <w:sectPr w:rsidR="00C055F5" w:rsidRPr="00C055F5" w:rsidSect="00872E50">
      <w:headerReference w:type="default" r:id="rId9"/>
      <w:footerReference w:type="even" r:id="rId10"/>
      <w:footerReference w:type="default" r:id="rId11"/>
      <w:pgSz w:w="11906" w:h="16838" w:code="9"/>
      <w:pgMar w:top="680" w:right="992" w:bottom="1701" w:left="851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3C" w:rsidRDefault="00D6393C" w:rsidP="003F468E">
      <w:r>
        <w:separator/>
      </w:r>
    </w:p>
  </w:endnote>
  <w:endnote w:type="continuationSeparator" w:id="0">
    <w:p w:rsidR="00D6393C" w:rsidRDefault="00D6393C" w:rsidP="003F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ynulliad Sans">
    <w:altName w:val="Corbel"/>
    <w:charset w:val="00"/>
    <w:family w:val="swiss"/>
    <w:pitch w:val="variable"/>
    <w:sig w:usb0="A00000AF" w:usb1="4000205B" w:usb2="00000000" w:usb3="00000000" w:csb0="0000009B" w:csb1="00000000"/>
  </w:font>
  <w:font w:name="Cynulliad Serif">
    <w:altName w:val="Times New Roman"/>
    <w:charset w:val="00"/>
    <w:family w:val="auto"/>
    <w:pitch w:val="variable"/>
    <w:sig w:usb0="A00000AF" w:usb1="5000205B" w:usb2="00000000" w:usb3="00000000" w:csb0="0000009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9298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2EDF" w:rsidRDefault="003D2EDF" w:rsidP="003F46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707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2EDF" w:rsidRDefault="00C30C6E" w:rsidP="00C055F5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-347345</wp:posOffset>
              </wp:positionH>
              <wp:positionV relativeFrom="paragraph">
                <wp:posOffset>-559765</wp:posOffset>
              </wp:positionV>
              <wp:extent cx="7028597" cy="1044249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PER-E copy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28597" cy="10442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D2EDF">
          <w:fldChar w:fldCharType="begin"/>
        </w:r>
        <w:r w:rsidR="003D2EDF">
          <w:instrText xml:space="preserve"> PAGE   \* MERGEFORMAT </w:instrText>
        </w:r>
        <w:r w:rsidR="003D2EDF">
          <w:fldChar w:fldCharType="separate"/>
        </w:r>
        <w:r w:rsidR="00CA137A">
          <w:rPr>
            <w:noProof/>
          </w:rPr>
          <w:t>3</w:t>
        </w:r>
        <w:r w:rsidR="003D2ED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3C" w:rsidRDefault="00D6393C" w:rsidP="003F468E">
      <w:r>
        <w:separator/>
      </w:r>
    </w:p>
  </w:footnote>
  <w:footnote w:type="continuationSeparator" w:id="0">
    <w:p w:rsidR="00D6393C" w:rsidRDefault="00D6393C" w:rsidP="003F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41404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9"/>
      <w:gridCol w:w="5140"/>
    </w:tblGrid>
    <w:tr w:rsidR="00916D82" w:rsidTr="00916D82">
      <w:tc>
        <w:tcPr>
          <w:tcW w:w="5139" w:type="dxa"/>
          <w:vAlign w:val="bottom"/>
        </w:tcPr>
        <w:p w:rsidR="00916D82" w:rsidRDefault="00916D82" w:rsidP="00916D82">
          <w:pPr>
            <w:pStyle w:val="Header"/>
          </w:pPr>
          <w:r>
            <w:t>Expert Panel on Assembly Electoral Reform</w:t>
          </w:r>
        </w:p>
      </w:tc>
      <w:tc>
        <w:tcPr>
          <w:tcW w:w="5140" w:type="dxa"/>
          <w:vAlign w:val="bottom"/>
        </w:tcPr>
        <w:p w:rsidR="00916D82" w:rsidRDefault="00916D82" w:rsidP="00916D82">
          <w:pPr>
            <w:pStyle w:val="Header"/>
            <w:jc w:val="right"/>
          </w:pPr>
          <w:r w:rsidRPr="00916D82">
            <w:t>EPAER(1) Minutes</w:t>
          </w:r>
        </w:p>
      </w:tc>
    </w:tr>
  </w:tbl>
  <w:p w:rsidR="00916D82" w:rsidRDefault="00916D82" w:rsidP="00632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AA4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268FE"/>
    <w:multiLevelType w:val="hybridMultilevel"/>
    <w:tmpl w:val="16B8166E"/>
    <w:lvl w:ilvl="0" w:tplc="FC6C5A56">
      <w:start w:val="1"/>
      <w:numFmt w:val="lowerRoman"/>
      <w:pStyle w:val="4Roman-list"/>
      <w:lvlText w:val="%1."/>
      <w:lvlJc w:val="left"/>
      <w:pPr>
        <w:ind w:left="1247" w:hanging="396"/>
      </w:pPr>
      <w:rPr>
        <w:rFonts w:hint="default"/>
        <w:b/>
        <w:i w:val="0"/>
        <w:color w:val="151E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617F"/>
    <w:multiLevelType w:val="hybridMultilevel"/>
    <w:tmpl w:val="FAD0AF76"/>
    <w:lvl w:ilvl="0" w:tplc="D06EA20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FC3641C"/>
    <w:multiLevelType w:val="multilevel"/>
    <w:tmpl w:val="AC409EFE"/>
    <w:lvl w:ilvl="0">
      <w:start w:val="1"/>
      <w:numFmt w:val="decimalZero"/>
      <w:pStyle w:val="1Numbered-Heading"/>
      <w:lvlText w:val="%1."/>
      <w:lvlJc w:val="left"/>
      <w:pPr>
        <w:tabs>
          <w:tab w:val="num" w:pos="680"/>
        </w:tabs>
        <w:ind w:left="680" w:hanging="680"/>
      </w:pPr>
      <w:rPr>
        <w:rFonts w:ascii="Segoe UI" w:hAnsi="Segoe UI" w:hint="default"/>
        <w:b/>
        <w:i w:val="0"/>
        <w:color w:val="414042"/>
        <w:sz w:val="32"/>
      </w:rPr>
    </w:lvl>
    <w:lvl w:ilvl="1">
      <w:start w:val="1"/>
      <w:numFmt w:val="decimalZero"/>
      <w:pStyle w:val="3Numbered-para"/>
      <w:lvlText w:val="%1.%2."/>
      <w:lvlJc w:val="left"/>
      <w:pPr>
        <w:tabs>
          <w:tab w:val="num" w:pos="680"/>
        </w:tabs>
        <w:ind w:left="680" w:hanging="680"/>
      </w:pPr>
      <w:rPr>
        <w:rFonts w:ascii="Segoe UI" w:hAnsi="Segoe UI" w:cstheme="min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4" w15:restartNumberingAfterBreak="0">
    <w:nsid w:val="2F672CEC"/>
    <w:multiLevelType w:val="hybridMultilevel"/>
    <w:tmpl w:val="2AAE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5248C"/>
    <w:multiLevelType w:val="hybridMultilevel"/>
    <w:tmpl w:val="0AD4AE3E"/>
    <w:lvl w:ilvl="0" w:tplc="26FC1A62">
      <w:start w:val="1"/>
      <w:numFmt w:val="bullet"/>
      <w:pStyle w:val="4Bulletlist"/>
      <w:lvlText w:val=""/>
      <w:lvlJc w:val="left"/>
      <w:pPr>
        <w:ind w:left="1247" w:hanging="396"/>
      </w:pPr>
      <w:rPr>
        <w:rFonts w:ascii="Symbol" w:hAnsi="Symbol" w:hint="default"/>
        <w:color w:val="151E28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F029E5"/>
    <w:multiLevelType w:val="hybridMultilevel"/>
    <w:tmpl w:val="5D0AA136"/>
    <w:lvl w:ilvl="0" w:tplc="043A7CE2">
      <w:start w:val="1"/>
      <w:numFmt w:val="decimalZero"/>
      <w:suff w:val="space"/>
      <w:lvlText w:val="%1."/>
      <w:lvlJc w:val="left"/>
      <w:pPr>
        <w:ind w:left="340" w:hanging="34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A579E"/>
    <w:multiLevelType w:val="hybridMultilevel"/>
    <w:tmpl w:val="0BF88560"/>
    <w:lvl w:ilvl="0" w:tplc="60C6E3D8">
      <w:start w:val="1"/>
      <w:numFmt w:val="decimal"/>
      <w:lvlText w:val="%1."/>
      <w:lvlJc w:val="left"/>
      <w:pPr>
        <w:ind w:left="360" w:hanging="360"/>
      </w:pPr>
      <w:rPr>
        <w:rFonts w:ascii="Cynulliad Serif" w:hAnsi="Cynulliad Serif"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6847"/>
    <w:multiLevelType w:val="hybridMultilevel"/>
    <w:tmpl w:val="67FEE122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B9D234EE">
      <w:start w:val="1"/>
      <w:numFmt w:val="bullet"/>
      <w:suff w:val="space"/>
      <w:lvlText w:val=""/>
      <w:lvlJc w:val="left"/>
      <w:pPr>
        <w:ind w:left="1899" w:hanging="198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F6695F"/>
    <w:multiLevelType w:val="hybridMultilevel"/>
    <w:tmpl w:val="AFAA9868"/>
    <w:lvl w:ilvl="0" w:tplc="52DA0668">
      <w:start w:val="1"/>
      <w:numFmt w:val="decimalZero"/>
      <w:pStyle w:val="4Numberlist"/>
      <w:lvlText w:val="%1."/>
      <w:lvlJc w:val="left"/>
      <w:pPr>
        <w:ind w:left="1247" w:hanging="396"/>
      </w:pPr>
      <w:rPr>
        <w:rFonts w:hint="default"/>
        <w:b/>
        <w:i w:val="0"/>
        <w:color w:val="414042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75C01DD9"/>
    <w:multiLevelType w:val="hybridMultilevel"/>
    <w:tmpl w:val="6BAE50FC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7EEF39A">
      <w:start w:val="1"/>
      <w:numFmt w:val="bullet"/>
      <w:suff w:val="space"/>
      <w:lvlText w:val=""/>
      <w:lvlJc w:val="left"/>
      <w:pPr>
        <w:ind w:left="1049" w:hanging="198"/>
      </w:pPr>
      <w:rPr>
        <w:rFonts w:ascii="Symbol" w:hAnsi="Symbol" w:hint="default"/>
      </w:rPr>
    </w:lvl>
    <w:lvl w:ilvl="2" w:tplc="FD1A79E6">
      <w:start w:val="1"/>
      <w:numFmt w:val="bullet"/>
      <w:suff w:val="space"/>
      <w:lvlText w:val=""/>
      <w:lvlJc w:val="left"/>
      <w:pPr>
        <w:ind w:left="737" w:firstLine="964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176449"/>
    <w:multiLevelType w:val="multilevel"/>
    <w:tmpl w:val="A308E7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7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3"/>
  </w:num>
  <w:num w:numId="11">
    <w:abstractNumId w:val="0"/>
  </w:num>
  <w:num w:numId="12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3Numbered-para"/>
        <w:suff w:val="space"/>
        <w:lvlText w:val="%1.%2."/>
        <w:lvlJc w:val="left"/>
        <w:pPr>
          <w:ind w:left="567" w:hanging="567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3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3Numbered-para"/>
        <w:suff w:val="space"/>
        <w:lvlText w:val="%1.%2."/>
        <w:lvlJc w:val="left"/>
        <w:pPr>
          <w:ind w:left="652" w:hanging="652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4">
    <w:abstractNumId w:val="3"/>
  </w:num>
  <w:num w:numId="15">
    <w:abstractNumId w:val="5"/>
  </w:num>
  <w:num w:numId="16">
    <w:abstractNumId w:val="10"/>
  </w:num>
  <w:num w:numId="17">
    <w:abstractNumId w:val="8"/>
  </w:num>
  <w:num w:numId="18">
    <w:abstractNumId w:val="6"/>
  </w:num>
  <w:num w:numId="19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414042"/>
        </w:rPr>
      </w:lvl>
    </w:lvlOverride>
    <w:lvlOverride w:ilvl="1">
      <w:lvl w:ilvl="1">
        <w:start w:val="1"/>
        <w:numFmt w:val="decimalZero"/>
        <w:pStyle w:val="3Numbered-para"/>
        <w:lvlText w:val="%1.%2."/>
        <w:lvlJc w:val="left"/>
        <w:pPr>
          <w:tabs>
            <w:tab w:val="num" w:pos="794"/>
          </w:tabs>
          <w:ind w:left="680" w:hanging="680"/>
        </w:pPr>
        <w:rPr>
          <w:rFonts w:ascii="Segoe UI" w:hAnsi="Segoe UI" w:cs="Segoe UI" w:hint="default"/>
          <w:b w:val="0"/>
          <w:i w:val="0"/>
          <w:color w:val="151E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20">
    <w:abstractNumId w:val="1"/>
  </w:num>
  <w:num w:numId="21">
    <w:abstractNumId w:val="5"/>
    <w:lvlOverride w:ilvl="0">
      <w:startOverride w:val="1"/>
    </w:lvlOverride>
  </w:num>
  <w:num w:numId="22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 w:val="0"/>
          <w:i w:val="0"/>
          <w:color w:val="1E463A"/>
        </w:rPr>
      </w:lvl>
    </w:lvlOverride>
    <w:lvlOverride w:ilvl="1">
      <w:lvl w:ilvl="1">
        <w:start w:val="1"/>
        <w:numFmt w:val="decimalZero"/>
        <w:pStyle w:val="3Numbered-para"/>
        <w:suff w:val="space"/>
        <w:lvlText w:val="%1.%2."/>
        <w:lvlJc w:val="left"/>
        <w:pPr>
          <w:ind w:left="680" w:hanging="680"/>
        </w:pPr>
        <w:rPr>
          <w:rFonts w:ascii="Lucida Sans Unicode" w:hAnsi="Lucida Sans Unicode" w:cs="Lucida Sans Unicode" w:hint="default"/>
          <w:b w:val="0"/>
          <w:i w:val="0"/>
          <w:color w:val="004D43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23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414042"/>
        </w:rPr>
      </w:lvl>
    </w:lvlOverride>
    <w:lvlOverride w:ilvl="1">
      <w:lvl w:ilvl="1">
        <w:start w:val="1"/>
        <w:numFmt w:val="decimalZero"/>
        <w:pStyle w:val="3Numbered-para"/>
        <w:lvlText w:val="%1.%2."/>
        <w:lvlJc w:val="left"/>
        <w:pPr>
          <w:tabs>
            <w:tab w:val="num" w:pos="794"/>
          </w:tabs>
          <w:ind w:left="680" w:hanging="680"/>
        </w:pPr>
        <w:rPr>
          <w:rFonts w:ascii="Segoe UI" w:hAnsi="Segoe UI" w:cs="Segoe UI" w:hint="default"/>
          <w:b w:val="0"/>
          <w:i w:val="0"/>
          <w:color w:val="151E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24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414042"/>
        </w:rPr>
      </w:lvl>
    </w:lvlOverride>
    <w:lvlOverride w:ilvl="1">
      <w:lvl w:ilvl="1">
        <w:start w:val="1"/>
        <w:numFmt w:val="decimalZero"/>
        <w:pStyle w:val="3Numbered-para"/>
        <w:lvlText w:val="%1.%2."/>
        <w:lvlJc w:val="left"/>
        <w:pPr>
          <w:tabs>
            <w:tab w:val="num" w:pos="794"/>
          </w:tabs>
          <w:ind w:left="680" w:hanging="680"/>
        </w:pPr>
        <w:rPr>
          <w:rFonts w:ascii="Segoe UI" w:hAnsi="Segoe UI" w:cs="Segoe UI" w:hint="default"/>
          <w:b w:val="0"/>
          <w:i w:val="0"/>
          <w:color w:val="151E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3C"/>
    <w:rsid w:val="00006DEC"/>
    <w:rsid w:val="000118AD"/>
    <w:rsid w:val="00024482"/>
    <w:rsid w:val="0003395A"/>
    <w:rsid w:val="00075D27"/>
    <w:rsid w:val="00077BC2"/>
    <w:rsid w:val="00085E78"/>
    <w:rsid w:val="00096C06"/>
    <w:rsid w:val="000A7615"/>
    <w:rsid w:val="000C1811"/>
    <w:rsid w:val="000D0F5B"/>
    <w:rsid w:val="000D6AF3"/>
    <w:rsid w:val="000E125E"/>
    <w:rsid w:val="00111AEF"/>
    <w:rsid w:val="00115066"/>
    <w:rsid w:val="00140674"/>
    <w:rsid w:val="0015315F"/>
    <w:rsid w:val="0017686F"/>
    <w:rsid w:val="00176D96"/>
    <w:rsid w:val="001A2311"/>
    <w:rsid w:val="001C30ED"/>
    <w:rsid w:val="001C597C"/>
    <w:rsid w:val="00221B56"/>
    <w:rsid w:val="00235B25"/>
    <w:rsid w:val="00240F71"/>
    <w:rsid w:val="002429A3"/>
    <w:rsid w:val="00275563"/>
    <w:rsid w:val="00280266"/>
    <w:rsid w:val="00291785"/>
    <w:rsid w:val="00296825"/>
    <w:rsid w:val="002A35C6"/>
    <w:rsid w:val="002C3692"/>
    <w:rsid w:val="002C781F"/>
    <w:rsid w:val="002C791C"/>
    <w:rsid w:val="002C7C83"/>
    <w:rsid w:val="002D7BBB"/>
    <w:rsid w:val="002F014D"/>
    <w:rsid w:val="003029E2"/>
    <w:rsid w:val="00304AFF"/>
    <w:rsid w:val="00374657"/>
    <w:rsid w:val="003776A0"/>
    <w:rsid w:val="003A0CCC"/>
    <w:rsid w:val="003B4BF2"/>
    <w:rsid w:val="003D2EDF"/>
    <w:rsid w:val="003F468E"/>
    <w:rsid w:val="004512B3"/>
    <w:rsid w:val="00452947"/>
    <w:rsid w:val="00477ADC"/>
    <w:rsid w:val="004D70F3"/>
    <w:rsid w:val="004E5F54"/>
    <w:rsid w:val="004F646D"/>
    <w:rsid w:val="00531CE5"/>
    <w:rsid w:val="00532C19"/>
    <w:rsid w:val="00563A75"/>
    <w:rsid w:val="0056712D"/>
    <w:rsid w:val="00591531"/>
    <w:rsid w:val="005971D9"/>
    <w:rsid w:val="005A0146"/>
    <w:rsid w:val="005C21D5"/>
    <w:rsid w:val="00607809"/>
    <w:rsid w:val="0061700B"/>
    <w:rsid w:val="00620724"/>
    <w:rsid w:val="0063295C"/>
    <w:rsid w:val="0063712C"/>
    <w:rsid w:val="00676247"/>
    <w:rsid w:val="006937D8"/>
    <w:rsid w:val="0069647A"/>
    <w:rsid w:val="006C28EF"/>
    <w:rsid w:val="006D0BA6"/>
    <w:rsid w:val="006F4480"/>
    <w:rsid w:val="007258C6"/>
    <w:rsid w:val="007427EB"/>
    <w:rsid w:val="00753C00"/>
    <w:rsid w:val="00794A51"/>
    <w:rsid w:val="007B63E1"/>
    <w:rsid w:val="007F0D50"/>
    <w:rsid w:val="00822BF8"/>
    <w:rsid w:val="00847467"/>
    <w:rsid w:val="00847EFB"/>
    <w:rsid w:val="00855547"/>
    <w:rsid w:val="00872E50"/>
    <w:rsid w:val="0088487E"/>
    <w:rsid w:val="008A4D74"/>
    <w:rsid w:val="008E4518"/>
    <w:rsid w:val="00916C6D"/>
    <w:rsid w:val="00916D82"/>
    <w:rsid w:val="00921981"/>
    <w:rsid w:val="00952A51"/>
    <w:rsid w:val="009B66C9"/>
    <w:rsid w:val="009D386A"/>
    <w:rsid w:val="009E20EC"/>
    <w:rsid w:val="00A220E1"/>
    <w:rsid w:val="00A301CF"/>
    <w:rsid w:val="00A33073"/>
    <w:rsid w:val="00A34B92"/>
    <w:rsid w:val="00A36682"/>
    <w:rsid w:val="00A72E64"/>
    <w:rsid w:val="00A80164"/>
    <w:rsid w:val="00A86E8B"/>
    <w:rsid w:val="00A944C3"/>
    <w:rsid w:val="00AC6028"/>
    <w:rsid w:val="00AD4B7B"/>
    <w:rsid w:val="00B36468"/>
    <w:rsid w:val="00C055F5"/>
    <w:rsid w:val="00C30C6E"/>
    <w:rsid w:val="00C70AED"/>
    <w:rsid w:val="00C70B00"/>
    <w:rsid w:val="00C96799"/>
    <w:rsid w:val="00CA137A"/>
    <w:rsid w:val="00CC73B9"/>
    <w:rsid w:val="00D27999"/>
    <w:rsid w:val="00D35398"/>
    <w:rsid w:val="00D47A72"/>
    <w:rsid w:val="00D6180C"/>
    <w:rsid w:val="00D6393C"/>
    <w:rsid w:val="00D63A3F"/>
    <w:rsid w:val="00D6494C"/>
    <w:rsid w:val="00D66268"/>
    <w:rsid w:val="00D84E3F"/>
    <w:rsid w:val="00DE663F"/>
    <w:rsid w:val="00DF723E"/>
    <w:rsid w:val="00E01541"/>
    <w:rsid w:val="00E304EE"/>
    <w:rsid w:val="00E46E0C"/>
    <w:rsid w:val="00E52DBD"/>
    <w:rsid w:val="00E6071B"/>
    <w:rsid w:val="00E74161"/>
    <w:rsid w:val="00E96810"/>
    <w:rsid w:val="00EA49D6"/>
    <w:rsid w:val="00EF6542"/>
    <w:rsid w:val="00F13C57"/>
    <w:rsid w:val="00F32117"/>
    <w:rsid w:val="00F42DAA"/>
    <w:rsid w:val="00F438F3"/>
    <w:rsid w:val="00F55C33"/>
    <w:rsid w:val="00F72D19"/>
    <w:rsid w:val="00F8794B"/>
    <w:rsid w:val="00FB7A98"/>
    <w:rsid w:val="00FD1DDF"/>
    <w:rsid w:val="00FD7A6E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42768DF-BF93-4A1A-B2E4-1E2DF726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F5BE8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rsid w:val="00FF5BE8"/>
    <w:pPr>
      <w:keepNext/>
      <w:numPr>
        <w:numId w:val="6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F5BE8"/>
    <w:pPr>
      <w:keepNext/>
      <w:keepLines/>
      <w:numPr>
        <w:ilvl w:val="1"/>
        <w:numId w:val="6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F5BE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  <w:rsid w:val="00FF5BE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F5BE8"/>
  </w:style>
  <w:style w:type="character" w:customStyle="1" w:styleId="Heading1Char">
    <w:name w:val="Heading 1 Char"/>
    <w:basedOn w:val="DefaultParagraphFont"/>
    <w:link w:val="Heading1"/>
    <w:uiPriority w:val="9"/>
    <w:rsid w:val="00FF5BE8"/>
    <w:rPr>
      <w:rFonts w:eastAsiaTheme="majorEastAsia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FF5BE8"/>
    <w:pPr>
      <w:keepLines/>
      <w:numPr>
        <w:numId w:val="0"/>
      </w:numPr>
      <w:spacing w:before="120" w:after="120" w:line="242" w:lineRule="auto"/>
      <w:outlineLvl w:val="9"/>
    </w:pPr>
    <w:rPr>
      <w:b w:val="0"/>
      <w:color w:val="151E28"/>
      <w:sz w:val="36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5BE8"/>
    <w:pPr>
      <w:tabs>
        <w:tab w:val="right" w:leader="dot" w:pos="9639"/>
      </w:tabs>
      <w:spacing w:before="120" w:after="120" w:line="242" w:lineRule="auto"/>
      <w:ind w:left="567" w:hanging="567"/>
    </w:pPr>
    <w:rPr>
      <w:noProof/>
      <w:color w:val="151E28"/>
      <w:sz w:val="28"/>
    </w:rPr>
  </w:style>
  <w:style w:type="character" w:styleId="Hyperlink">
    <w:name w:val="Hyperlink"/>
    <w:basedOn w:val="DefaultParagraphFont"/>
    <w:uiPriority w:val="99"/>
    <w:unhideWhenUsed/>
    <w:rsid w:val="00FF5BE8"/>
    <w:rPr>
      <w:rFonts w:ascii="Segoe UI Semibold" w:hAnsi="Segoe UI Semibold"/>
      <w:b/>
      <w:color w:val="414042"/>
      <w:sz w:val="24"/>
      <w:u w:val="dotted" w:color="4140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BE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F5BE8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BE8"/>
    <w:rPr>
      <w:rFonts w:eastAsiaTheme="majorEastAsia" w:cstheme="majorBidi"/>
      <w:bCs/>
      <w:i/>
    </w:rPr>
  </w:style>
  <w:style w:type="paragraph" w:customStyle="1" w:styleId="1Mainheadings">
    <w:name w:val="1.Main headings"/>
    <w:basedOn w:val="Heading1"/>
    <w:next w:val="3Copy-text"/>
    <w:qFormat/>
    <w:rsid w:val="00FF5BE8"/>
    <w:pPr>
      <w:numPr>
        <w:numId w:val="0"/>
      </w:numPr>
      <w:spacing w:after="300" w:line="240" w:lineRule="auto"/>
    </w:pPr>
    <w:rPr>
      <w:color w:val="414042"/>
      <w:sz w:val="36"/>
    </w:rPr>
  </w:style>
  <w:style w:type="paragraph" w:customStyle="1" w:styleId="BodyText1">
    <w:name w:val="Body Text1"/>
    <w:basedOn w:val="Normal"/>
    <w:rsid w:val="00FF5BE8"/>
  </w:style>
  <w:style w:type="paragraph" w:customStyle="1" w:styleId="Sub-headings">
    <w:name w:val="Sub-headings"/>
    <w:basedOn w:val="Heading3"/>
    <w:next w:val="BodyText1"/>
    <w:rsid w:val="00FF5BE8"/>
    <w:pPr>
      <w:numPr>
        <w:ilvl w:val="0"/>
        <w:numId w:val="0"/>
      </w:numPr>
      <w:spacing w:after="60"/>
    </w:pPr>
    <w:rPr>
      <w:b/>
      <w:i w:val="0"/>
      <w:color w:val="542D00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FF5BE8"/>
    <w:pPr>
      <w:tabs>
        <w:tab w:val="right" w:leader="dot" w:pos="9639"/>
      </w:tabs>
      <w:spacing w:before="120" w:after="120" w:line="242" w:lineRule="auto"/>
      <w:ind w:left="284"/>
    </w:pPr>
    <w:rPr>
      <w:noProof/>
      <w:color w:val="151E28"/>
    </w:rPr>
  </w:style>
  <w:style w:type="paragraph" w:styleId="ListParagraph">
    <w:name w:val="List Paragraph"/>
    <w:aliases w:val="Bullet List"/>
    <w:basedOn w:val="Normal"/>
    <w:uiPriority w:val="34"/>
    <w:rsid w:val="00FF5BE8"/>
    <w:pPr>
      <w:ind w:left="720"/>
      <w:contextualSpacing/>
    </w:pPr>
  </w:style>
  <w:style w:type="paragraph" w:customStyle="1" w:styleId="4Bulletlist">
    <w:name w:val="4.Bullet list"/>
    <w:basedOn w:val="Normal"/>
    <w:qFormat/>
    <w:rsid w:val="00FF5BE8"/>
    <w:pPr>
      <w:numPr>
        <w:numId w:val="21"/>
      </w:numPr>
      <w:spacing w:after="160"/>
    </w:pPr>
    <w:rPr>
      <w:rFonts w:eastAsia="Lucida Sans" w:cs="Times New Roman"/>
    </w:rPr>
  </w:style>
  <w:style w:type="paragraph" w:customStyle="1" w:styleId="4Numberlist">
    <w:name w:val="4.Number list"/>
    <w:basedOn w:val="ListParagraph"/>
    <w:qFormat/>
    <w:rsid w:val="00FF5BE8"/>
    <w:pPr>
      <w:numPr>
        <w:numId w:val="3"/>
      </w:numPr>
      <w:spacing w:after="160"/>
      <w:contextualSpacing w:val="0"/>
    </w:pPr>
  </w:style>
  <w:style w:type="table" w:styleId="TableGrid">
    <w:name w:val="Table Grid"/>
    <w:basedOn w:val="TableNormal"/>
    <w:uiPriority w:val="59"/>
    <w:rsid w:val="00FF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ON-TOC-PageheadingsnotforTableofContent">
    <w:name w:val="1.NON-TOC - Page headings not for Table of Content"/>
    <w:basedOn w:val="BodyText1"/>
    <w:next w:val="3Copy-text"/>
    <w:qFormat/>
    <w:rsid w:val="00FF5BE8"/>
    <w:pPr>
      <w:spacing w:after="300" w:line="240" w:lineRule="auto"/>
    </w:pPr>
    <w:rPr>
      <w:b/>
      <w:color w:val="41404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FF5BE8"/>
    <w:pPr>
      <w:tabs>
        <w:tab w:val="center" w:pos="4513"/>
        <w:tab w:val="right" w:pos="9026"/>
      </w:tabs>
      <w:spacing w:after="0" w:line="240" w:lineRule="auto"/>
    </w:pPr>
    <w:rPr>
      <w:b/>
      <w:color w:val="41404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F5BE8"/>
    <w:rPr>
      <w:b/>
      <w:color w:val="414042"/>
      <w:sz w:val="20"/>
    </w:rPr>
  </w:style>
  <w:style w:type="paragraph" w:styleId="Footer">
    <w:name w:val="footer"/>
    <w:basedOn w:val="Normal"/>
    <w:link w:val="FooterChar"/>
    <w:uiPriority w:val="99"/>
    <w:unhideWhenUsed/>
    <w:rsid w:val="00FF5BE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BE8"/>
  </w:style>
  <w:style w:type="paragraph" w:customStyle="1" w:styleId="1Numbered-Heading">
    <w:name w:val="1.Numbered-Heading"/>
    <w:basedOn w:val="Normal"/>
    <w:next w:val="3Numbered-para"/>
    <w:qFormat/>
    <w:rsid w:val="00FF5BE8"/>
    <w:pPr>
      <w:keepNext/>
      <w:numPr>
        <w:numId w:val="10"/>
      </w:numPr>
      <w:spacing w:after="300" w:line="240" w:lineRule="auto"/>
      <w:outlineLvl w:val="0"/>
    </w:pPr>
    <w:rPr>
      <w:rFonts w:eastAsia="Times New Roman" w:cs="Times New Roman"/>
      <w:b/>
      <w:color w:val="414042"/>
      <w:sz w:val="32"/>
      <w:lang w:eastAsia="en-GB"/>
    </w:rPr>
  </w:style>
  <w:style w:type="paragraph" w:customStyle="1" w:styleId="3Copy-text">
    <w:name w:val="3.Copy-text"/>
    <w:basedOn w:val="Normal"/>
    <w:qFormat/>
    <w:rsid w:val="00FF5BE8"/>
  </w:style>
  <w:style w:type="paragraph" w:customStyle="1" w:styleId="Numbered-subheading">
    <w:name w:val="Numbered-subheading"/>
    <w:basedOn w:val="Normal"/>
    <w:rsid w:val="00FF5BE8"/>
    <w:pPr>
      <w:ind w:left="675" w:hanging="675"/>
    </w:pPr>
  </w:style>
  <w:style w:type="paragraph" w:customStyle="1" w:styleId="5Quotetext">
    <w:name w:val="5.Quote text"/>
    <w:basedOn w:val="3Copy-text"/>
    <w:next w:val="3Copy-text"/>
    <w:qFormat/>
    <w:rsid w:val="00FF5BE8"/>
    <w:pPr>
      <w:ind w:left="1134"/>
    </w:pPr>
  </w:style>
  <w:style w:type="paragraph" w:customStyle="1" w:styleId="3Numbered-para">
    <w:name w:val="3.Numbered-para"/>
    <w:basedOn w:val="Normal"/>
    <w:qFormat/>
    <w:rsid w:val="00FF5BE8"/>
    <w:pPr>
      <w:numPr>
        <w:ilvl w:val="1"/>
        <w:numId w:val="10"/>
      </w:numPr>
      <w:outlineLvl w:val="1"/>
    </w:pPr>
    <w:rPr>
      <w:rFonts w:eastAsia="Times New Roman" w:cs="Times New Roman"/>
      <w:lang w:eastAsia="en-GB"/>
    </w:rPr>
  </w:style>
  <w:style w:type="paragraph" w:customStyle="1" w:styleId="Number-p">
    <w:name w:val="Number-p"/>
    <w:rsid w:val="00FF5BE8"/>
    <w:pPr>
      <w:spacing w:after="0" w:line="264" w:lineRule="auto"/>
      <w:outlineLvl w:val="1"/>
    </w:pPr>
    <w:rPr>
      <w:rFonts w:ascii="Cynulliad Sans" w:hAnsi="Cynulliad Sans"/>
      <w:lang w:eastAsia="en-GB"/>
    </w:rPr>
  </w:style>
  <w:style w:type="paragraph" w:customStyle="1" w:styleId="4Roman-list">
    <w:name w:val="4.Roman-list"/>
    <w:basedOn w:val="4Numberlist"/>
    <w:qFormat/>
    <w:rsid w:val="00FF5BE8"/>
    <w:pPr>
      <w:numPr>
        <w:numId w:val="20"/>
      </w:numPr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F5BE8"/>
    <w:pPr>
      <w:spacing w:after="100"/>
      <w:ind w:left="480"/>
    </w:pPr>
  </w:style>
  <w:style w:type="paragraph" w:customStyle="1" w:styleId="2Sub-heading">
    <w:name w:val="2.Sub-heading"/>
    <w:basedOn w:val="Normal"/>
    <w:next w:val="3Copy-text"/>
    <w:qFormat/>
    <w:rsid w:val="00FF5BE8"/>
    <w:pPr>
      <w:spacing w:before="240" w:after="40"/>
    </w:pPr>
    <w:rPr>
      <w:b/>
      <w:color w:val="151E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itutional.Change@assembly.wal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PO\APS%20staff%20information\Comms-Resource\Templates\EPAER\Expert-panel.dotm" TargetMode="External"/></Relationships>
</file>

<file path=word/theme/theme1.xml><?xml version="1.0" encoding="utf-8"?>
<a:theme xmlns:a="http://schemas.openxmlformats.org/drawingml/2006/main" name="Forest">
  <a:themeElements>
    <a:clrScheme name="Slate">
      <a:dk1>
        <a:srgbClr val="000000"/>
      </a:dk1>
      <a:lt1>
        <a:srgbClr val="FFFFFF"/>
      </a:lt1>
      <a:dk2>
        <a:srgbClr val="151E28"/>
      </a:dk2>
      <a:lt2>
        <a:srgbClr val="FFFFFF"/>
      </a:lt2>
      <a:accent1>
        <a:srgbClr val="3FA628"/>
      </a:accent1>
      <a:accent2>
        <a:srgbClr val="CC007B"/>
      </a:accent2>
      <a:accent3>
        <a:srgbClr val="FE5000"/>
      </a:accent3>
      <a:accent4>
        <a:srgbClr val="009CA6"/>
      </a:accent4>
      <a:accent5>
        <a:srgbClr val="C8102E"/>
      </a:accent5>
      <a:accent6>
        <a:srgbClr val="000000"/>
      </a:accent6>
      <a:hlink>
        <a:srgbClr val="151E28"/>
      </a:hlink>
      <a:folHlink>
        <a:srgbClr val="151E28"/>
      </a:folHlink>
    </a:clrScheme>
    <a:fontScheme name="Assembly Publications">
      <a:majorFont>
        <a:latin typeface="Cynulliad Serif"/>
        <a:ea typeface=""/>
        <a:cs typeface=""/>
      </a:majorFont>
      <a:minorFont>
        <a:latin typeface="Cynulliad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51E1D7EF-155E-4C32-96BD-9D21AD49EA9A}"/>
</file>

<file path=customXml/itemProps2.xml><?xml version="1.0" encoding="utf-8"?>
<ds:datastoreItem xmlns:ds="http://schemas.openxmlformats.org/officeDocument/2006/customXml" ds:itemID="{B3D42624-3D50-4674-B2C2-3E9D1F77EFAA}"/>
</file>

<file path=customXml/itemProps3.xml><?xml version="1.0" encoding="utf-8"?>
<ds:datastoreItem xmlns:ds="http://schemas.openxmlformats.org/officeDocument/2006/customXml" ds:itemID="{2B556A0C-093E-4249-ACA6-7617F604515B}"/>
</file>

<file path=customXml/itemProps4.xml><?xml version="1.0" encoding="utf-8"?>
<ds:datastoreItem xmlns:ds="http://schemas.openxmlformats.org/officeDocument/2006/customXml" ds:itemID="{93CDC313-AE78-41E5-935B-0FEBF7E5975E}"/>
</file>

<file path=docProps/app.xml><?xml version="1.0" encoding="utf-8"?>
<Properties xmlns="http://schemas.openxmlformats.org/officeDocument/2006/extended-properties" xmlns:vt="http://schemas.openxmlformats.org/officeDocument/2006/docPropsVTypes">
  <Template>Expert-panel.dotm</Template>
  <TotalTime>2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Orr, Robert (Assembly – Communications)</dc:creator>
  <cp:lastModifiedBy>Giddins, Sian (Staff Comisiwn y Cynulliad | Assembly Commission Staff)</cp:lastModifiedBy>
  <cp:revision>5</cp:revision>
  <cp:lastPrinted>2017-03-09T17:41:00Z</cp:lastPrinted>
  <dcterms:created xsi:type="dcterms:W3CDTF">2017-03-10T08:08:00Z</dcterms:created>
  <dcterms:modified xsi:type="dcterms:W3CDTF">2017-03-14T16:59:00Z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