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B5439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B5439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1D72AD" w:rsidP="00E13CA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Swansea </w:t>
            </w:r>
            <w:r w:rsidR="000E1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 Region Board</w:t>
            </w:r>
            <w:r w:rsidR="00E13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Next Steps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413BC7" w:rsidP="006D17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1D72AD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CA4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A4F33" w:rsidP="00CA4F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Edwina Hart, AM, CStJ, MBE, Minister for Economy, Science, and Transport 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E13CAC" w:rsidRDefault="00E13CAC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I established th</w:t>
      </w:r>
      <w:r w:rsidR="00213E1F">
        <w:rPr>
          <w:rFonts w:ascii="Arial" w:eastAsia="Calibri" w:hAnsi="Arial"/>
          <w:sz w:val="24"/>
          <w:szCs w:val="22"/>
        </w:rPr>
        <w:t>e Swansea Bay City Region Board</w:t>
      </w:r>
      <w:r>
        <w:rPr>
          <w:rFonts w:ascii="Arial" w:eastAsia="Calibri" w:hAnsi="Arial"/>
          <w:sz w:val="24"/>
          <w:szCs w:val="22"/>
        </w:rPr>
        <w:t xml:space="preserve"> in November 2013 with a clear remit to provide </w:t>
      </w:r>
      <w:r w:rsidR="001D72AD">
        <w:rPr>
          <w:rFonts w:ascii="Arial" w:eastAsia="Calibri" w:hAnsi="Arial"/>
          <w:sz w:val="24"/>
          <w:szCs w:val="22"/>
        </w:rPr>
        <w:t>the region</w:t>
      </w:r>
      <w:r>
        <w:rPr>
          <w:rFonts w:ascii="Arial" w:eastAsia="Calibri" w:hAnsi="Arial"/>
          <w:sz w:val="24"/>
          <w:szCs w:val="22"/>
        </w:rPr>
        <w:t xml:space="preserve"> with leadership, vision and strategic direction.  </w:t>
      </w:r>
    </w:p>
    <w:p w:rsidR="001D72AD" w:rsidRDefault="001D72AD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1D72AD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Under the expert leadership of Sir Terry Mathews, the Board has </w:t>
      </w:r>
      <w:r w:rsidRPr="001D72AD">
        <w:rPr>
          <w:rFonts w:ascii="Arial" w:eastAsia="Calibri" w:hAnsi="Arial"/>
          <w:sz w:val="24"/>
          <w:szCs w:val="22"/>
        </w:rPr>
        <w:t>successfully generated enthusiasm, commitment and excitement in the city regions agenda</w:t>
      </w:r>
      <w:r w:rsidR="009965BA">
        <w:rPr>
          <w:rFonts w:ascii="Arial" w:eastAsia="Calibri" w:hAnsi="Arial"/>
          <w:sz w:val="24"/>
          <w:szCs w:val="22"/>
        </w:rPr>
        <w:t xml:space="preserve">.  It has delivered against the key objectives I set </w:t>
      </w:r>
      <w:r w:rsidR="009965BA" w:rsidRPr="001D72AD">
        <w:rPr>
          <w:rFonts w:ascii="Arial" w:eastAsia="Calibri" w:hAnsi="Arial"/>
          <w:sz w:val="24"/>
          <w:szCs w:val="22"/>
        </w:rPr>
        <w:t>–</w:t>
      </w:r>
      <w:r w:rsidR="009965BA">
        <w:rPr>
          <w:rFonts w:ascii="Arial" w:eastAsia="Calibri" w:hAnsi="Arial"/>
          <w:sz w:val="24"/>
          <w:szCs w:val="22"/>
        </w:rPr>
        <w:t xml:space="preserve"> identifying the priorities and building better alignment across the region.</w:t>
      </w:r>
      <w:r w:rsidRPr="001D72AD">
        <w:rPr>
          <w:rFonts w:ascii="Arial" w:eastAsia="Calibri" w:hAnsi="Arial"/>
          <w:sz w:val="24"/>
          <w:szCs w:val="22"/>
        </w:rPr>
        <w:t xml:space="preserve"> </w:t>
      </w:r>
      <w:r w:rsidR="009965BA">
        <w:rPr>
          <w:rFonts w:ascii="Arial" w:eastAsia="Calibri" w:hAnsi="Arial"/>
          <w:sz w:val="24"/>
          <w:szCs w:val="22"/>
        </w:rPr>
        <w:t xml:space="preserve"> D</w:t>
      </w:r>
      <w:r w:rsidRPr="001D72AD">
        <w:rPr>
          <w:rFonts w:ascii="Arial" w:eastAsia="Calibri" w:hAnsi="Arial"/>
          <w:sz w:val="24"/>
          <w:szCs w:val="22"/>
        </w:rPr>
        <w:t>elivery partners</w:t>
      </w:r>
      <w:r w:rsidR="009965BA">
        <w:rPr>
          <w:rFonts w:ascii="Arial" w:eastAsia="Calibri" w:hAnsi="Arial"/>
          <w:sz w:val="24"/>
          <w:szCs w:val="22"/>
        </w:rPr>
        <w:t xml:space="preserve"> across the public, private and Higher and Further Education sectors are</w:t>
      </w:r>
      <w:r w:rsidRPr="001D72AD">
        <w:rPr>
          <w:rFonts w:ascii="Arial" w:eastAsia="Calibri" w:hAnsi="Arial"/>
          <w:sz w:val="24"/>
          <w:szCs w:val="22"/>
        </w:rPr>
        <w:t xml:space="preserve"> now collaborating on </w:t>
      </w:r>
      <w:r w:rsidR="009965BA">
        <w:rPr>
          <w:rFonts w:ascii="Arial" w:eastAsia="Calibri" w:hAnsi="Arial"/>
          <w:sz w:val="24"/>
          <w:szCs w:val="22"/>
        </w:rPr>
        <w:t>activities</w:t>
      </w:r>
      <w:r w:rsidRPr="001D72AD">
        <w:rPr>
          <w:rFonts w:ascii="Arial" w:eastAsia="Calibri" w:hAnsi="Arial"/>
          <w:sz w:val="24"/>
          <w:szCs w:val="22"/>
        </w:rPr>
        <w:t xml:space="preserve"> that </w:t>
      </w:r>
      <w:r>
        <w:rPr>
          <w:rFonts w:ascii="Arial" w:eastAsia="Calibri" w:hAnsi="Arial"/>
          <w:sz w:val="24"/>
          <w:szCs w:val="22"/>
        </w:rPr>
        <w:t xml:space="preserve">the Board </w:t>
      </w:r>
      <w:r w:rsidRPr="001D72AD">
        <w:rPr>
          <w:rFonts w:ascii="Arial" w:eastAsia="Calibri" w:hAnsi="Arial"/>
          <w:sz w:val="24"/>
          <w:szCs w:val="22"/>
        </w:rPr>
        <w:t xml:space="preserve">set out in </w:t>
      </w:r>
      <w:r>
        <w:rPr>
          <w:rFonts w:ascii="Arial" w:eastAsia="Calibri" w:hAnsi="Arial"/>
          <w:sz w:val="24"/>
          <w:szCs w:val="22"/>
        </w:rPr>
        <w:t xml:space="preserve">its </w:t>
      </w:r>
      <w:r w:rsidRPr="001D72AD">
        <w:rPr>
          <w:rFonts w:ascii="Arial" w:eastAsia="Calibri" w:hAnsi="Arial"/>
          <w:sz w:val="24"/>
          <w:szCs w:val="22"/>
        </w:rPr>
        <w:t xml:space="preserve">plans for development and growth.  </w:t>
      </w:r>
    </w:p>
    <w:p w:rsidR="00F43FAC" w:rsidRDefault="00F43FAC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F43FAC" w:rsidP="001D72AD">
      <w:pPr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I am determined the momentum that has been achieved and the unity of purpose created around shared amb</w:t>
      </w:r>
      <w:r w:rsidR="001D72AD">
        <w:rPr>
          <w:rFonts w:ascii="Arial" w:eastAsia="Calibri" w:hAnsi="Arial"/>
          <w:sz w:val="24"/>
          <w:szCs w:val="22"/>
        </w:rPr>
        <w:t xml:space="preserve">itions for growth is not lost.  </w:t>
      </w:r>
      <w:r w:rsidR="001D72AD" w:rsidRPr="001D72AD">
        <w:rPr>
          <w:rFonts w:ascii="Arial" w:eastAsia="Calibri" w:hAnsi="Arial"/>
          <w:sz w:val="24"/>
          <w:szCs w:val="22"/>
        </w:rPr>
        <w:t>In addition to providing strategic direction and promoting the joint-working required over the longer-term, the</w:t>
      </w:r>
      <w:r w:rsidR="006F2931">
        <w:rPr>
          <w:rFonts w:ascii="Arial" w:eastAsia="Calibri" w:hAnsi="Arial"/>
          <w:sz w:val="24"/>
          <w:szCs w:val="22"/>
        </w:rPr>
        <w:t xml:space="preserve">re is now a need to move on </w:t>
      </w:r>
      <w:r w:rsidR="001D72AD">
        <w:rPr>
          <w:rFonts w:ascii="Arial" w:eastAsia="Calibri" w:hAnsi="Arial"/>
          <w:sz w:val="24"/>
          <w:szCs w:val="22"/>
        </w:rPr>
        <w:t xml:space="preserve">to a </w:t>
      </w:r>
      <w:r w:rsidR="006F2931">
        <w:rPr>
          <w:rFonts w:ascii="Arial" w:eastAsia="Calibri" w:hAnsi="Arial"/>
          <w:sz w:val="24"/>
          <w:szCs w:val="22"/>
        </w:rPr>
        <w:t xml:space="preserve">new </w:t>
      </w:r>
      <w:r w:rsidR="001D72AD">
        <w:rPr>
          <w:rFonts w:ascii="Arial" w:eastAsia="Calibri" w:hAnsi="Arial"/>
          <w:sz w:val="24"/>
          <w:szCs w:val="22"/>
        </w:rPr>
        <w:t>delivery phase and remit.</w:t>
      </w:r>
    </w:p>
    <w:p w:rsidR="001D72AD" w:rsidRDefault="001D72AD" w:rsidP="001D72AD">
      <w:pPr>
        <w:rPr>
          <w:rFonts w:ascii="Arial" w:eastAsia="Calibri" w:hAnsi="Arial"/>
          <w:sz w:val="24"/>
          <w:szCs w:val="22"/>
        </w:rPr>
      </w:pPr>
    </w:p>
    <w:p w:rsidR="001D72AD" w:rsidRDefault="00F43FAC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For that reason I have taken the decision </w:t>
      </w:r>
      <w:r w:rsidR="000E1285">
        <w:rPr>
          <w:rFonts w:ascii="Arial" w:eastAsia="Calibri" w:hAnsi="Arial"/>
          <w:sz w:val="24"/>
          <w:szCs w:val="22"/>
        </w:rPr>
        <w:t xml:space="preserve">to </w:t>
      </w:r>
      <w:r>
        <w:rPr>
          <w:rFonts w:ascii="Arial" w:eastAsia="Calibri" w:hAnsi="Arial"/>
          <w:sz w:val="24"/>
          <w:szCs w:val="22"/>
        </w:rPr>
        <w:t>refresh the terms of reference and terms of appointment</w:t>
      </w:r>
      <w:r w:rsidR="000B6DA8">
        <w:rPr>
          <w:rFonts w:ascii="Arial" w:eastAsia="Calibri" w:hAnsi="Arial"/>
          <w:sz w:val="24"/>
          <w:szCs w:val="22"/>
        </w:rPr>
        <w:t>,</w:t>
      </w:r>
      <w:r>
        <w:rPr>
          <w:rFonts w:ascii="Arial" w:eastAsia="Calibri" w:hAnsi="Arial"/>
          <w:sz w:val="24"/>
          <w:szCs w:val="22"/>
        </w:rPr>
        <w:t xml:space="preserve"> </w:t>
      </w:r>
      <w:r w:rsidR="000B6DA8">
        <w:rPr>
          <w:rFonts w:ascii="Arial" w:eastAsia="Calibri" w:hAnsi="Arial"/>
          <w:sz w:val="24"/>
          <w:szCs w:val="22"/>
        </w:rPr>
        <w:t xml:space="preserve"> with</w:t>
      </w:r>
      <w:r>
        <w:rPr>
          <w:rFonts w:ascii="Arial" w:eastAsia="Calibri" w:hAnsi="Arial"/>
          <w:sz w:val="24"/>
          <w:szCs w:val="22"/>
        </w:rPr>
        <w:t xml:space="preserve"> </w:t>
      </w:r>
      <w:r w:rsidR="001D72AD">
        <w:rPr>
          <w:rFonts w:ascii="Arial" w:eastAsia="Calibri" w:hAnsi="Arial"/>
          <w:sz w:val="24"/>
          <w:szCs w:val="22"/>
        </w:rPr>
        <w:t>the</w:t>
      </w:r>
      <w:r w:rsidR="000B6DA8">
        <w:rPr>
          <w:rFonts w:ascii="Arial" w:eastAsia="Calibri" w:hAnsi="Arial"/>
          <w:sz w:val="24"/>
          <w:szCs w:val="22"/>
        </w:rPr>
        <w:t xml:space="preserve"> new</w:t>
      </w:r>
      <w:r w:rsidR="001D72AD">
        <w:rPr>
          <w:rFonts w:ascii="Arial" w:eastAsia="Calibri" w:hAnsi="Arial"/>
          <w:sz w:val="24"/>
          <w:szCs w:val="22"/>
        </w:rPr>
        <w:t xml:space="preserve"> Board</w:t>
      </w:r>
      <w:r w:rsidR="000B6DA8">
        <w:rPr>
          <w:rFonts w:ascii="Arial" w:eastAsia="Calibri" w:hAnsi="Arial"/>
          <w:sz w:val="24"/>
          <w:szCs w:val="22"/>
        </w:rPr>
        <w:t xml:space="preserve"> arrangement also formally establishing membership of a number of post holders within the region</w:t>
      </w:r>
      <w:r w:rsidR="001D72AD">
        <w:rPr>
          <w:rFonts w:ascii="Arial" w:eastAsia="Calibri" w:hAnsi="Arial"/>
          <w:sz w:val="24"/>
          <w:szCs w:val="22"/>
        </w:rPr>
        <w:t xml:space="preserve">.  </w:t>
      </w:r>
      <w:r w:rsidR="001D72AD" w:rsidRPr="001D72AD">
        <w:rPr>
          <w:rFonts w:ascii="Arial" w:eastAsia="Calibri" w:hAnsi="Arial"/>
          <w:sz w:val="24"/>
          <w:szCs w:val="22"/>
        </w:rPr>
        <w:t>The Board’s r</w:t>
      </w:r>
      <w:r w:rsidR="001D72AD">
        <w:rPr>
          <w:rFonts w:ascii="Arial" w:eastAsia="Calibri" w:hAnsi="Arial"/>
          <w:sz w:val="24"/>
          <w:szCs w:val="22"/>
        </w:rPr>
        <w:t>emit going forward will include:</w:t>
      </w:r>
    </w:p>
    <w:p w:rsidR="001D72AD" w:rsidRDefault="001D72AD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1D72AD" w:rsidP="001D72AD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 w:rsidRPr="001D72AD">
        <w:rPr>
          <w:rFonts w:ascii="Arial" w:eastAsia="Calibri" w:hAnsi="Arial"/>
          <w:sz w:val="24"/>
          <w:szCs w:val="22"/>
        </w:rPr>
        <w:t xml:space="preserve">strategic direction and the identification and promotion of major projects; </w:t>
      </w:r>
    </w:p>
    <w:p w:rsidR="001D72AD" w:rsidRDefault="001D72AD" w:rsidP="001D72AD">
      <w:pPr>
        <w:shd w:val="clear" w:color="auto" w:fill="FFFFFF"/>
        <w:ind w:left="720"/>
        <w:rPr>
          <w:rFonts w:ascii="Arial" w:eastAsia="Calibri" w:hAnsi="Arial"/>
          <w:sz w:val="24"/>
          <w:szCs w:val="22"/>
        </w:rPr>
      </w:pPr>
    </w:p>
    <w:p w:rsidR="001D72AD" w:rsidRDefault="001D72AD" w:rsidP="001D72AD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 w:rsidRPr="001D72AD">
        <w:rPr>
          <w:rFonts w:ascii="Arial" w:eastAsia="Calibri" w:hAnsi="Arial"/>
          <w:sz w:val="24"/>
          <w:szCs w:val="22"/>
        </w:rPr>
        <w:t xml:space="preserve">communications and marketing with a focus on inward investment; </w:t>
      </w:r>
    </w:p>
    <w:p w:rsidR="001D72AD" w:rsidRDefault="001D72A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1D72AD" w:rsidP="006D1738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 w:rsidRPr="001D72AD">
        <w:rPr>
          <w:rFonts w:ascii="Arial" w:eastAsia="Calibri" w:hAnsi="Arial"/>
          <w:sz w:val="24"/>
          <w:szCs w:val="22"/>
        </w:rPr>
        <w:t>the establishment and management of</w:t>
      </w:r>
      <w:r>
        <w:rPr>
          <w:rFonts w:ascii="Arial" w:eastAsia="Calibri" w:hAnsi="Arial"/>
          <w:sz w:val="24"/>
          <w:szCs w:val="22"/>
        </w:rPr>
        <w:t xml:space="preserve"> a new regional marketing suite.</w:t>
      </w:r>
    </w:p>
    <w:p w:rsidR="001D72AD" w:rsidRDefault="001D72A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1D72A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Sir Terry will Chair the Board</w:t>
      </w:r>
      <w:r w:rsidR="000E1285">
        <w:rPr>
          <w:rFonts w:ascii="Arial" w:eastAsia="Calibri" w:hAnsi="Arial"/>
          <w:sz w:val="24"/>
          <w:szCs w:val="22"/>
        </w:rPr>
        <w:t>,</w:t>
      </w:r>
      <w:r>
        <w:rPr>
          <w:rFonts w:ascii="Arial" w:eastAsia="Calibri" w:hAnsi="Arial"/>
          <w:sz w:val="24"/>
          <w:szCs w:val="22"/>
        </w:rPr>
        <w:t xml:space="preserve"> which represents a </w:t>
      </w:r>
      <w:r w:rsidRPr="001D72AD">
        <w:rPr>
          <w:rFonts w:ascii="Arial" w:eastAsia="Calibri" w:hAnsi="Arial"/>
          <w:sz w:val="24"/>
          <w:szCs w:val="22"/>
        </w:rPr>
        <w:t>consolidation of governance structures at this point in the development of the City Region</w:t>
      </w:r>
      <w:r>
        <w:rPr>
          <w:rFonts w:ascii="Arial" w:eastAsia="Calibri" w:hAnsi="Arial"/>
          <w:sz w:val="24"/>
          <w:szCs w:val="22"/>
        </w:rPr>
        <w:t>.</w:t>
      </w:r>
    </w:p>
    <w:p w:rsidR="001D72AD" w:rsidRDefault="001D72A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AF7D05" w:rsidRDefault="00AF7D05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C352E5" w:rsidRDefault="000177B2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lastRenderedPageBreak/>
        <w:t xml:space="preserve">The terms of reference of </w:t>
      </w:r>
      <w:r w:rsidR="001D72AD">
        <w:rPr>
          <w:rFonts w:ascii="Arial" w:eastAsia="Calibri" w:hAnsi="Arial"/>
          <w:sz w:val="24"/>
          <w:szCs w:val="22"/>
        </w:rPr>
        <w:t>the Swansea Bay City Region Board</w:t>
      </w:r>
      <w:r>
        <w:rPr>
          <w:rFonts w:ascii="Arial" w:eastAsia="Calibri" w:hAnsi="Arial"/>
          <w:sz w:val="24"/>
          <w:szCs w:val="22"/>
        </w:rPr>
        <w:t xml:space="preserve"> will be published on the Welsh Government’s website in due course. </w:t>
      </w:r>
      <w:r w:rsidR="00C352E5">
        <w:rPr>
          <w:rFonts w:ascii="Arial" w:eastAsia="Calibri" w:hAnsi="Arial"/>
          <w:sz w:val="24"/>
          <w:szCs w:val="22"/>
        </w:rPr>
        <w:t>The proposed membership of the Board is:</w:t>
      </w:r>
    </w:p>
    <w:p w:rsidR="00640A40" w:rsidRDefault="00640A40" w:rsidP="00C352E5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C352E5" w:rsidRPr="00C352E5" w:rsidRDefault="00C352E5" w:rsidP="006F2931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Sir Terry Matthews</w:t>
      </w:r>
      <w:r w:rsidR="00640A40">
        <w:rPr>
          <w:rFonts w:ascii="Arial" w:eastAsia="Calibri" w:hAnsi="Arial"/>
          <w:sz w:val="24"/>
          <w:szCs w:val="22"/>
        </w:rPr>
        <w:t xml:space="preserve"> (Chair)</w:t>
      </w:r>
      <w:r>
        <w:rPr>
          <w:rFonts w:ascii="Arial" w:eastAsia="Calibri" w:hAnsi="Arial"/>
          <w:sz w:val="24"/>
          <w:szCs w:val="22"/>
        </w:rPr>
        <w:t xml:space="preserve">, </w:t>
      </w:r>
      <w:r w:rsidRPr="00C352E5">
        <w:rPr>
          <w:rFonts w:ascii="Arial" w:eastAsia="Calibri" w:hAnsi="Arial"/>
          <w:sz w:val="24"/>
          <w:szCs w:val="22"/>
        </w:rPr>
        <w:t>Wesley Clover</w:t>
      </w:r>
    </w:p>
    <w:p w:rsidR="00C352E5" w:rsidRPr="00C352E5" w:rsidRDefault="00C352E5" w:rsidP="006F2931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Cllr Meryl Gravell</w:t>
      </w:r>
      <w:r w:rsidR="00640A40">
        <w:rPr>
          <w:rFonts w:ascii="Arial" w:eastAsia="Calibri" w:hAnsi="Arial"/>
          <w:sz w:val="24"/>
          <w:szCs w:val="22"/>
        </w:rPr>
        <w:t xml:space="preserve"> (Vice Chair)</w:t>
      </w:r>
      <w:r>
        <w:rPr>
          <w:rFonts w:ascii="Arial" w:eastAsia="Calibri" w:hAnsi="Arial"/>
          <w:sz w:val="24"/>
          <w:szCs w:val="22"/>
        </w:rPr>
        <w:t xml:space="preserve">, </w:t>
      </w:r>
      <w:r w:rsidRPr="00C352E5">
        <w:rPr>
          <w:rFonts w:ascii="Arial" w:eastAsia="Calibri" w:hAnsi="Arial"/>
          <w:sz w:val="24"/>
          <w:szCs w:val="22"/>
        </w:rPr>
        <w:t>Carmarthenshire C</w:t>
      </w:r>
      <w:r>
        <w:rPr>
          <w:rFonts w:ascii="Arial" w:eastAsia="Calibri" w:hAnsi="Arial"/>
          <w:sz w:val="24"/>
          <w:szCs w:val="22"/>
        </w:rPr>
        <w:t xml:space="preserve">ounty </w:t>
      </w:r>
      <w:r w:rsidRPr="00C352E5">
        <w:rPr>
          <w:rFonts w:ascii="Arial" w:eastAsia="Calibri" w:hAnsi="Arial"/>
          <w:sz w:val="24"/>
          <w:szCs w:val="22"/>
        </w:rPr>
        <w:t>C</w:t>
      </w:r>
      <w:r>
        <w:rPr>
          <w:rFonts w:ascii="Arial" w:eastAsia="Calibri" w:hAnsi="Arial"/>
          <w:sz w:val="24"/>
          <w:szCs w:val="22"/>
        </w:rPr>
        <w:t>ounci</w:t>
      </w:r>
      <w:r w:rsidR="00640A40">
        <w:rPr>
          <w:rFonts w:ascii="Arial" w:eastAsia="Calibri" w:hAnsi="Arial"/>
          <w:sz w:val="24"/>
          <w:szCs w:val="22"/>
        </w:rPr>
        <w:t>l</w:t>
      </w:r>
    </w:p>
    <w:p w:rsidR="00C352E5" w:rsidRPr="00C352E5" w:rsidRDefault="00C352E5" w:rsidP="000B6DA8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Steve Penny</w:t>
      </w:r>
      <w:r>
        <w:rPr>
          <w:rFonts w:ascii="Arial" w:eastAsia="Calibri" w:hAnsi="Arial"/>
          <w:sz w:val="24"/>
          <w:szCs w:val="22"/>
        </w:rPr>
        <w:t>,</w:t>
      </w:r>
      <w:r w:rsidRPr="00C352E5">
        <w:rPr>
          <w:rFonts w:ascii="Arial" w:eastAsia="Calibri" w:hAnsi="Arial"/>
          <w:sz w:val="24"/>
          <w:szCs w:val="22"/>
        </w:rPr>
        <w:tab/>
        <w:t>Directo</w:t>
      </w:r>
      <w:r>
        <w:rPr>
          <w:rFonts w:ascii="Arial" w:eastAsia="Calibri" w:hAnsi="Arial"/>
          <w:sz w:val="24"/>
          <w:szCs w:val="22"/>
        </w:rPr>
        <w:t>r S</w:t>
      </w:r>
      <w:r w:rsidR="00EE2ED2">
        <w:rPr>
          <w:rFonts w:ascii="Arial" w:eastAsia="Calibri" w:hAnsi="Arial"/>
          <w:sz w:val="24"/>
          <w:szCs w:val="22"/>
        </w:rPr>
        <w:t xml:space="preserve">wansea </w:t>
      </w:r>
      <w:r>
        <w:rPr>
          <w:rFonts w:ascii="Arial" w:eastAsia="Calibri" w:hAnsi="Arial"/>
          <w:sz w:val="24"/>
          <w:szCs w:val="22"/>
        </w:rPr>
        <w:t>C</w:t>
      </w:r>
      <w:r w:rsidR="00EE2ED2">
        <w:rPr>
          <w:rFonts w:ascii="Arial" w:eastAsia="Calibri" w:hAnsi="Arial"/>
          <w:sz w:val="24"/>
          <w:szCs w:val="22"/>
        </w:rPr>
        <w:t xml:space="preserve">ity </w:t>
      </w:r>
      <w:r>
        <w:rPr>
          <w:rFonts w:ascii="Arial" w:eastAsia="Calibri" w:hAnsi="Arial"/>
          <w:sz w:val="24"/>
          <w:szCs w:val="22"/>
        </w:rPr>
        <w:t>F</w:t>
      </w:r>
      <w:r w:rsidR="00EE2ED2">
        <w:rPr>
          <w:rFonts w:ascii="Arial" w:eastAsia="Calibri" w:hAnsi="Arial"/>
          <w:sz w:val="24"/>
          <w:szCs w:val="22"/>
        </w:rPr>
        <w:t xml:space="preserve">ootball </w:t>
      </w:r>
      <w:r>
        <w:rPr>
          <w:rFonts w:ascii="Arial" w:eastAsia="Calibri" w:hAnsi="Arial"/>
          <w:sz w:val="24"/>
          <w:szCs w:val="22"/>
        </w:rPr>
        <w:t>C</w:t>
      </w:r>
      <w:r w:rsidR="00EE2ED2">
        <w:rPr>
          <w:rFonts w:ascii="Arial" w:eastAsia="Calibri" w:hAnsi="Arial"/>
          <w:sz w:val="24"/>
          <w:szCs w:val="22"/>
        </w:rPr>
        <w:t>lub</w:t>
      </w:r>
      <w:r>
        <w:rPr>
          <w:rFonts w:ascii="Arial" w:eastAsia="Calibri" w:hAnsi="Arial"/>
          <w:sz w:val="24"/>
          <w:szCs w:val="22"/>
        </w:rPr>
        <w:t>/Consultant JCP</w:t>
      </w:r>
    </w:p>
    <w:p w:rsidR="00C352E5" w:rsidRPr="00C352E5" w:rsidRDefault="00C352E5" w:rsidP="009965BA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Juliet Luporini</w:t>
      </w:r>
      <w:r>
        <w:rPr>
          <w:rFonts w:ascii="Arial" w:eastAsia="Calibri" w:hAnsi="Arial"/>
          <w:sz w:val="24"/>
          <w:szCs w:val="22"/>
        </w:rPr>
        <w:t>, Chair Swansea Business Improvement District</w:t>
      </w:r>
    </w:p>
    <w:p w:rsidR="00C352E5" w:rsidRPr="00C352E5" w:rsidRDefault="00C352E5" w:rsidP="00AF7D05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Rosemary Morgan, </w:t>
      </w:r>
      <w:r w:rsidRPr="00C352E5">
        <w:rPr>
          <w:rFonts w:ascii="Arial" w:eastAsia="Calibri" w:hAnsi="Arial"/>
          <w:sz w:val="24"/>
          <w:szCs w:val="22"/>
        </w:rPr>
        <w:t>Morgan La Roche</w:t>
      </w:r>
    </w:p>
    <w:p w:rsidR="00C352E5" w:rsidRPr="00C352E5" w:rsidRDefault="00C352E5" w:rsidP="00A332A2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Paul Greenwood, </w:t>
      </w:r>
      <w:r w:rsidRPr="00C352E5">
        <w:rPr>
          <w:rFonts w:ascii="Arial" w:eastAsia="Calibri" w:hAnsi="Arial"/>
          <w:sz w:val="24"/>
          <w:szCs w:val="22"/>
        </w:rPr>
        <w:t>TES</w:t>
      </w:r>
      <w:r w:rsidR="00EE2ED2">
        <w:rPr>
          <w:rFonts w:ascii="Arial" w:eastAsia="Calibri" w:hAnsi="Arial"/>
          <w:sz w:val="24"/>
          <w:szCs w:val="22"/>
        </w:rPr>
        <w:t xml:space="preserve"> Ltd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Nick Revell, </w:t>
      </w:r>
      <w:r w:rsidRPr="00C352E5">
        <w:rPr>
          <w:rFonts w:ascii="Arial" w:eastAsia="Calibri" w:hAnsi="Arial"/>
          <w:sz w:val="24"/>
          <w:szCs w:val="22"/>
        </w:rPr>
        <w:t>Ledwood Mechanical Engineering Ltd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Mark</w:t>
      </w:r>
      <w:r>
        <w:rPr>
          <w:rFonts w:ascii="Arial" w:eastAsia="Calibri" w:hAnsi="Arial"/>
          <w:sz w:val="24"/>
          <w:szCs w:val="22"/>
        </w:rPr>
        <w:t xml:space="preserve"> Bowen,</w:t>
      </w:r>
      <w:r>
        <w:rPr>
          <w:rFonts w:ascii="Arial" w:eastAsia="Calibri" w:hAnsi="Arial"/>
          <w:sz w:val="24"/>
          <w:szCs w:val="22"/>
        </w:rPr>
        <w:tab/>
        <w:t xml:space="preserve">Managing Director </w:t>
      </w:r>
      <w:r w:rsidRPr="00C352E5">
        <w:rPr>
          <w:rFonts w:ascii="Arial" w:eastAsia="Calibri" w:hAnsi="Arial"/>
          <w:sz w:val="24"/>
          <w:szCs w:val="22"/>
        </w:rPr>
        <w:t>Andrew Scott Ltd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Keith Baker</w:t>
      </w:r>
      <w:r>
        <w:rPr>
          <w:rFonts w:ascii="Arial" w:eastAsia="Calibri" w:hAnsi="Arial"/>
          <w:sz w:val="24"/>
          <w:szCs w:val="22"/>
        </w:rPr>
        <w:t xml:space="preserve">, </w:t>
      </w:r>
      <w:r w:rsidRPr="00C352E5">
        <w:rPr>
          <w:rFonts w:ascii="Arial" w:eastAsia="Calibri" w:hAnsi="Arial"/>
          <w:sz w:val="24"/>
          <w:szCs w:val="22"/>
        </w:rPr>
        <w:t>Pure Wafer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A</w:t>
      </w:r>
      <w:r>
        <w:rPr>
          <w:rFonts w:ascii="Arial" w:eastAsia="Calibri" w:hAnsi="Arial"/>
          <w:sz w:val="24"/>
          <w:szCs w:val="22"/>
        </w:rPr>
        <w:t xml:space="preserve">ndrew Evans, </w:t>
      </w:r>
      <w:r w:rsidRPr="00C352E5">
        <w:rPr>
          <w:rFonts w:ascii="Arial" w:eastAsia="Calibri" w:hAnsi="Arial"/>
          <w:sz w:val="24"/>
          <w:szCs w:val="22"/>
        </w:rPr>
        <w:t>St Brides Hotel, Saundersfoot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Vice-Chancellor </w:t>
      </w:r>
      <w:r w:rsidRPr="00C352E5">
        <w:rPr>
          <w:rFonts w:ascii="Arial" w:eastAsia="Calibri" w:hAnsi="Arial"/>
          <w:sz w:val="24"/>
          <w:szCs w:val="22"/>
        </w:rPr>
        <w:t>Swansea University</w:t>
      </w:r>
      <w:r w:rsidR="00CB16C1">
        <w:rPr>
          <w:rFonts w:ascii="Arial" w:eastAsia="Calibri" w:hAnsi="Arial"/>
          <w:sz w:val="24"/>
          <w:szCs w:val="22"/>
        </w:rPr>
        <w:t xml:space="preserve">, </w:t>
      </w:r>
      <w:r w:rsidR="00CB16C1" w:rsidRPr="00C352E5">
        <w:rPr>
          <w:rFonts w:ascii="Arial" w:eastAsia="Calibri" w:hAnsi="Arial"/>
          <w:sz w:val="24"/>
          <w:szCs w:val="22"/>
        </w:rPr>
        <w:t>Prof Richar</w:t>
      </w:r>
      <w:r w:rsidR="00CB16C1">
        <w:rPr>
          <w:rFonts w:ascii="Arial" w:eastAsia="Calibri" w:hAnsi="Arial"/>
          <w:sz w:val="24"/>
          <w:szCs w:val="22"/>
        </w:rPr>
        <w:t>d Davies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Barry Liles, Chair of R</w:t>
      </w:r>
      <w:r w:rsidR="00EE2ED2">
        <w:rPr>
          <w:rFonts w:ascii="Arial" w:eastAsia="Calibri" w:hAnsi="Arial"/>
          <w:sz w:val="24"/>
          <w:szCs w:val="22"/>
        </w:rPr>
        <w:t xml:space="preserve">egional </w:t>
      </w:r>
      <w:r>
        <w:rPr>
          <w:rFonts w:ascii="Arial" w:eastAsia="Calibri" w:hAnsi="Arial"/>
          <w:sz w:val="24"/>
          <w:szCs w:val="22"/>
        </w:rPr>
        <w:t>L</w:t>
      </w:r>
      <w:r w:rsidR="00EE2ED2">
        <w:rPr>
          <w:rFonts w:ascii="Arial" w:eastAsia="Calibri" w:hAnsi="Arial"/>
          <w:sz w:val="24"/>
          <w:szCs w:val="22"/>
        </w:rPr>
        <w:t xml:space="preserve">earning </w:t>
      </w:r>
      <w:r>
        <w:rPr>
          <w:rFonts w:ascii="Arial" w:eastAsia="Calibri" w:hAnsi="Arial"/>
          <w:sz w:val="24"/>
          <w:szCs w:val="22"/>
        </w:rPr>
        <w:t>P</w:t>
      </w:r>
      <w:r w:rsidR="00EE2ED2">
        <w:rPr>
          <w:rFonts w:ascii="Arial" w:eastAsia="Calibri" w:hAnsi="Arial"/>
          <w:sz w:val="24"/>
          <w:szCs w:val="22"/>
        </w:rPr>
        <w:t xml:space="preserve">artnership 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Vice-Chancellor </w:t>
      </w:r>
      <w:r w:rsidRPr="00C352E5">
        <w:rPr>
          <w:rFonts w:ascii="Arial" w:eastAsia="Calibri" w:hAnsi="Arial"/>
          <w:sz w:val="24"/>
          <w:szCs w:val="22"/>
        </w:rPr>
        <w:t>University of Wales Trinity St David</w:t>
      </w:r>
      <w:r w:rsidR="00CB16C1">
        <w:rPr>
          <w:rFonts w:ascii="Arial" w:eastAsia="Calibri" w:hAnsi="Arial"/>
          <w:sz w:val="24"/>
          <w:szCs w:val="22"/>
        </w:rPr>
        <w:t>, Prof Medwin Hughes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 xml:space="preserve">Andy </w:t>
      </w:r>
      <w:r>
        <w:rPr>
          <w:rFonts w:ascii="Arial" w:eastAsia="Calibri" w:hAnsi="Arial"/>
          <w:sz w:val="24"/>
          <w:szCs w:val="22"/>
        </w:rPr>
        <w:t xml:space="preserve">Richards, Wales Secretary </w:t>
      </w:r>
      <w:r w:rsidRPr="00C352E5">
        <w:rPr>
          <w:rFonts w:ascii="Arial" w:eastAsia="Calibri" w:hAnsi="Arial"/>
          <w:sz w:val="24"/>
          <w:szCs w:val="22"/>
        </w:rPr>
        <w:t>Unite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Dave Gilbert,</w:t>
      </w:r>
      <w:r w:rsidR="00EE2ED2">
        <w:rPr>
          <w:rFonts w:ascii="Arial" w:eastAsia="Calibri" w:hAnsi="Arial"/>
          <w:sz w:val="24"/>
          <w:szCs w:val="22"/>
        </w:rPr>
        <w:t xml:space="preserve"> Advisor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Leader</w:t>
      </w:r>
      <w:r>
        <w:rPr>
          <w:rFonts w:ascii="Arial" w:eastAsia="Calibri" w:hAnsi="Arial"/>
          <w:sz w:val="24"/>
          <w:szCs w:val="22"/>
        </w:rPr>
        <w:t xml:space="preserve"> </w:t>
      </w:r>
      <w:r w:rsidRPr="00C352E5">
        <w:rPr>
          <w:rFonts w:ascii="Arial" w:eastAsia="Calibri" w:hAnsi="Arial"/>
          <w:sz w:val="24"/>
          <w:szCs w:val="22"/>
        </w:rPr>
        <w:t>Neath Port Talbot C</w:t>
      </w:r>
      <w:r w:rsidR="00BE3684">
        <w:rPr>
          <w:rFonts w:ascii="Arial" w:eastAsia="Calibri" w:hAnsi="Arial"/>
          <w:sz w:val="24"/>
          <w:szCs w:val="22"/>
        </w:rPr>
        <w:t xml:space="preserve">ounty </w:t>
      </w:r>
      <w:r w:rsidRPr="00C352E5">
        <w:rPr>
          <w:rFonts w:ascii="Arial" w:eastAsia="Calibri" w:hAnsi="Arial"/>
          <w:sz w:val="24"/>
          <w:szCs w:val="22"/>
        </w:rPr>
        <w:t>B</w:t>
      </w:r>
      <w:r w:rsidR="00BE3684">
        <w:rPr>
          <w:rFonts w:ascii="Arial" w:eastAsia="Calibri" w:hAnsi="Arial"/>
          <w:sz w:val="24"/>
          <w:szCs w:val="22"/>
        </w:rPr>
        <w:t xml:space="preserve">orough </w:t>
      </w:r>
      <w:r w:rsidRPr="00C352E5">
        <w:rPr>
          <w:rFonts w:ascii="Arial" w:eastAsia="Calibri" w:hAnsi="Arial"/>
          <w:sz w:val="24"/>
          <w:szCs w:val="22"/>
        </w:rPr>
        <w:t>C</w:t>
      </w:r>
      <w:r w:rsidR="00BE3684">
        <w:rPr>
          <w:rFonts w:ascii="Arial" w:eastAsia="Calibri" w:hAnsi="Arial"/>
          <w:sz w:val="24"/>
          <w:szCs w:val="22"/>
        </w:rPr>
        <w:t>ouncil</w:t>
      </w:r>
      <w:r w:rsidR="00CB16C1">
        <w:rPr>
          <w:rFonts w:ascii="Arial" w:eastAsia="Calibri" w:hAnsi="Arial"/>
          <w:sz w:val="24"/>
          <w:szCs w:val="22"/>
        </w:rPr>
        <w:t xml:space="preserve">, </w:t>
      </w:r>
      <w:r w:rsidR="00CB16C1" w:rsidRPr="00CB16C1">
        <w:rPr>
          <w:rFonts w:ascii="Arial" w:eastAsia="Calibri" w:hAnsi="Arial"/>
          <w:sz w:val="24"/>
          <w:szCs w:val="22"/>
        </w:rPr>
        <w:t>Cllr Ali Thomas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Leader</w:t>
      </w:r>
      <w:r>
        <w:rPr>
          <w:rFonts w:ascii="Arial" w:eastAsia="Calibri" w:hAnsi="Arial"/>
          <w:sz w:val="24"/>
          <w:szCs w:val="22"/>
        </w:rPr>
        <w:t xml:space="preserve"> </w:t>
      </w:r>
      <w:r w:rsidRPr="00C352E5">
        <w:rPr>
          <w:rFonts w:ascii="Arial" w:eastAsia="Calibri" w:hAnsi="Arial"/>
          <w:sz w:val="24"/>
          <w:szCs w:val="22"/>
        </w:rPr>
        <w:t>C</w:t>
      </w:r>
      <w:r w:rsidR="00BE3684">
        <w:rPr>
          <w:rFonts w:ascii="Arial" w:eastAsia="Calibri" w:hAnsi="Arial"/>
          <w:sz w:val="24"/>
          <w:szCs w:val="22"/>
        </w:rPr>
        <w:t xml:space="preserve">ity and </w:t>
      </w:r>
      <w:r w:rsidRPr="00C352E5">
        <w:rPr>
          <w:rFonts w:ascii="Arial" w:eastAsia="Calibri" w:hAnsi="Arial"/>
          <w:sz w:val="24"/>
          <w:szCs w:val="22"/>
        </w:rPr>
        <w:t>C</w:t>
      </w:r>
      <w:r w:rsidR="00BE3684">
        <w:rPr>
          <w:rFonts w:ascii="Arial" w:eastAsia="Calibri" w:hAnsi="Arial"/>
          <w:sz w:val="24"/>
          <w:szCs w:val="22"/>
        </w:rPr>
        <w:t>ounty of</w:t>
      </w:r>
      <w:r w:rsidRPr="00C352E5">
        <w:rPr>
          <w:rFonts w:ascii="Arial" w:eastAsia="Calibri" w:hAnsi="Arial"/>
          <w:sz w:val="24"/>
          <w:szCs w:val="22"/>
        </w:rPr>
        <w:t xml:space="preserve"> Swansea</w:t>
      </w:r>
      <w:r w:rsidR="00CB16C1">
        <w:rPr>
          <w:rFonts w:ascii="Arial" w:eastAsia="Calibri" w:hAnsi="Arial"/>
          <w:sz w:val="24"/>
          <w:szCs w:val="22"/>
        </w:rPr>
        <w:t>, Cllr Rob Stewart</w:t>
      </w:r>
    </w:p>
    <w:p w:rsidR="00C352E5" w:rsidRPr="00C352E5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Leader</w:t>
      </w:r>
      <w:r>
        <w:rPr>
          <w:rFonts w:ascii="Arial" w:eastAsia="Calibri" w:hAnsi="Arial"/>
          <w:sz w:val="24"/>
          <w:szCs w:val="22"/>
        </w:rPr>
        <w:t xml:space="preserve"> </w:t>
      </w:r>
      <w:r w:rsidRPr="00C352E5">
        <w:rPr>
          <w:rFonts w:ascii="Arial" w:eastAsia="Calibri" w:hAnsi="Arial"/>
          <w:sz w:val="24"/>
          <w:szCs w:val="22"/>
        </w:rPr>
        <w:t>Carmarthenshire C</w:t>
      </w:r>
      <w:r w:rsidR="00BE3684">
        <w:rPr>
          <w:rFonts w:ascii="Arial" w:eastAsia="Calibri" w:hAnsi="Arial"/>
          <w:sz w:val="24"/>
          <w:szCs w:val="22"/>
        </w:rPr>
        <w:t xml:space="preserve">ounty </w:t>
      </w:r>
      <w:r w:rsidRPr="00C352E5">
        <w:rPr>
          <w:rFonts w:ascii="Arial" w:eastAsia="Calibri" w:hAnsi="Arial"/>
          <w:sz w:val="24"/>
          <w:szCs w:val="22"/>
        </w:rPr>
        <w:t>C</w:t>
      </w:r>
      <w:r w:rsidR="00BE3684">
        <w:rPr>
          <w:rFonts w:ascii="Arial" w:eastAsia="Calibri" w:hAnsi="Arial"/>
          <w:sz w:val="24"/>
          <w:szCs w:val="22"/>
        </w:rPr>
        <w:t>ouncil</w:t>
      </w:r>
      <w:r w:rsidR="00CB16C1">
        <w:rPr>
          <w:rFonts w:ascii="Arial" w:eastAsia="Calibri" w:hAnsi="Arial"/>
          <w:sz w:val="24"/>
          <w:szCs w:val="22"/>
        </w:rPr>
        <w:t xml:space="preserve">, </w:t>
      </w:r>
      <w:r w:rsidR="00CB16C1" w:rsidRPr="00C352E5">
        <w:rPr>
          <w:rFonts w:ascii="Arial" w:eastAsia="Calibri" w:hAnsi="Arial"/>
          <w:sz w:val="24"/>
          <w:szCs w:val="22"/>
        </w:rPr>
        <w:t>Cllr Emlyn Dole</w:t>
      </w:r>
    </w:p>
    <w:p w:rsidR="00EE2ED2" w:rsidRDefault="00CB16C1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Leader </w:t>
      </w:r>
      <w:r w:rsidR="00C352E5">
        <w:rPr>
          <w:rFonts w:ascii="Arial" w:eastAsia="Calibri" w:hAnsi="Arial"/>
          <w:sz w:val="24"/>
          <w:szCs w:val="22"/>
        </w:rPr>
        <w:t>Pembrokeshire C</w:t>
      </w:r>
      <w:r w:rsidR="00BE3684">
        <w:rPr>
          <w:rFonts w:ascii="Arial" w:eastAsia="Calibri" w:hAnsi="Arial"/>
          <w:sz w:val="24"/>
          <w:szCs w:val="22"/>
        </w:rPr>
        <w:t xml:space="preserve">ounty </w:t>
      </w:r>
      <w:r w:rsidR="00C352E5">
        <w:rPr>
          <w:rFonts w:ascii="Arial" w:eastAsia="Calibri" w:hAnsi="Arial"/>
          <w:sz w:val="24"/>
          <w:szCs w:val="22"/>
        </w:rPr>
        <w:t>C</w:t>
      </w:r>
      <w:r w:rsidR="00BE3684">
        <w:rPr>
          <w:rFonts w:ascii="Arial" w:eastAsia="Calibri" w:hAnsi="Arial"/>
          <w:sz w:val="24"/>
          <w:szCs w:val="22"/>
        </w:rPr>
        <w:t>ouncil</w:t>
      </w:r>
      <w:r>
        <w:rPr>
          <w:rFonts w:ascii="Arial" w:eastAsia="Calibri" w:hAnsi="Arial"/>
          <w:sz w:val="24"/>
          <w:szCs w:val="22"/>
        </w:rPr>
        <w:t xml:space="preserve">, </w:t>
      </w:r>
      <w:r w:rsidRPr="00CB16C1">
        <w:rPr>
          <w:rFonts w:ascii="Arial" w:eastAsia="Calibri" w:hAnsi="Arial"/>
          <w:sz w:val="24"/>
          <w:szCs w:val="22"/>
        </w:rPr>
        <w:t>Cllr Jamie Adams,</w:t>
      </w:r>
    </w:p>
    <w:p w:rsidR="00C352E5" w:rsidRPr="00C352E5" w:rsidRDefault="00EE2ED2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Simon Gibson, Wesley Clover</w:t>
      </w:r>
      <w:r w:rsidR="00C352E5" w:rsidRPr="00C352E5">
        <w:rPr>
          <w:rFonts w:ascii="Arial" w:eastAsia="Calibri" w:hAnsi="Arial"/>
          <w:sz w:val="24"/>
          <w:szCs w:val="22"/>
        </w:rPr>
        <w:tab/>
      </w:r>
      <w:r w:rsidR="00C352E5" w:rsidRPr="00C352E5">
        <w:rPr>
          <w:rFonts w:ascii="Arial" w:eastAsia="Calibri" w:hAnsi="Arial"/>
          <w:sz w:val="24"/>
          <w:szCs w:val="22"/>
        </w:rPr>
        <w:tab/>
      </w:r>
    </w:p>
    <w:p w:rsidR="00F43FAC" w:rsidRDefault="00C352E5" w:rsidP="009F1B4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Chair</w:t>
      </w:r>
      <w:r w:rsidR="00EE2ED2">
        <w:rPr>
          <w:rFonts w:ascii="Arial" w:eastAsia="Calibri" w:hAnsi="Arial"/>
          <w:sz w:val="24"/>
          <w:szCs w:val="22"/>
        </w:rPr>
        <w:t xml:space="preserve"> ARCH programme</w:t>
      </w:r>
      <w:r w:rsidR="00CB16C1">
        <w:rPr>
          <w:rFonts w:ascii="Arial" w:eastAsia="Calibri" w:hAnsi="Arial"/>
          <w:sz w:val="24"/>
          <w:szCs w:val="22"/>
        </w:rPr>
        <w:t xml:space="preserve">, </w:t>
      </w:r>
      <w:r w:rsidR="00CB16C1" w:rsidRPr="00CB16C1">
        <w:rPr>
          <w:rFonts w:ascii="Arial" w:eastAsia="Calibri" w:hAnsi="Arial"/>
          <w:sz w:val="24"/>
          <w:szCs w:val="22"/>
        </w:rPr>
        <w:t>Professor Andrew Davies</w:t>
      </w:r>
      <w:r w:rsidR="00AF7D05">
        <w:rPr>
          <w:rFonts w:ascii="Arial" w:eastAsia="Calibri" w:hAnsi="Arial"/>
          <w:sz w:val="24"/>
          <w:szCs w:val="22"/>
        </w:rPr>
        <w:t>.</w:t>
      </w:r>
      <w:r w:rsidR="00CB16C1" w:rsidRPr="00CB16C1" w:rsidDel="00EE2ED2">
        <w:rPr>
          <w:rFonts w:ascii="Arial" w:eastAsia="Calibri" w:hAnsi="Arial"/>
          <w:sz w:val="24"/>
          <w:szCs w:val="22"/>
        </w:rPr>
        <w:t xml:space="preserve"> </w:t>
      </w:r>
    </w:p>
    <w:p w:rsidR="00EE2ED2" w:rsidRDefault="00EE2ED2" w:rsidP="00C352E5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EE2ED2" w:rsidRDefault="00EE2ED2" w:rsidP="00C352E5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F43FAC" w:rsidRDefault="00F43FAC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sectPr w:rsidR="00F43FA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41" w:rsidRDefault="00406041">
      <w:r>
        <w:separator/>
      </w:r>
    </w:p>
  </w:endnote>
  <w:endnote w:type="continuationSeparator" w:id="0">
    <w:p w:rsidR="00406041" w:rsidRDefault="0040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9" w:rsidRDefault="0002629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904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299" w:rsidRDefault="00026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9" w:rsidRDefault="0002629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94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299" w:rsidRDefault="00026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9" w:rsidRPr="005D2A41" w:rsidRDefault="0002629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543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26299" w:rsidRPr="00A845A9" w:rsidRDefault="0002629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41" w:rsidRDefault="00406041">
      <w:r>
        <w:separator/>
      </w:r>
    </w:p>
  </w:footnote>
  <w:footnote w:type="continuationSeparator" w:id="0">
    <w:p w:rsidR="00406041" w:rsidRDefault="0040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9" w:rsidRDefault="00B5439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99" w:rsidRDefault="00026299">
    <w:pPr>
      <w:pStyle w:val="Header"/>
    </w:pPr>
  </w:p>
  <w:p w:rsidR="00026299" w:rsidRDefault="00026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610F"/>
    <w:multiLevelType w:val="hybridMultilevel"/>
    <w:tmpl w:val="7518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0C48"/>
    <w:multiLevelType w:val="hybridMultilevel"/>
    <w:tmpl w:val="A398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177F"/>
    <w:multiLevelType w:val="hybridMultilevel"/>
    <w:tmpl w:val="2BF4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414759"/>
    <w:multiLevelType w:val="hybridMultilevel"/>
    <w:tmpl w:val="EF9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77B2"/>
    <w:rsid w:val="00023B69"/>
    <w:rsid w:val="00026299"/>
    <w:rsid w:val="000410C3"/>
    <w:rsid w:val="000516D9"/>
    <w:rsid w:val="00065E86"/>
    <w:rsid w:val="00090C3D"/>
    <w:rsid w:val="00097118"/>
    <w:rsid w:val="000B646F"/>
    <w:rsid w:val="000B6DA8"/>
    <w:rsid w:val="000C3A52"/>
    <w:rsid w:val="000C53DB"/>
    <w:rsid w:val="000D18DB"/>
    <w:rsid w:val="000E1285"/>
    <w:rsid w:val="00116EF6"/>
    <w:rsid w:val="00132612"/>
    <w:rsid w:val="00134918"/>
    <w:rsid w:val="001460B1"/>
    <w:rsid w:val="0017102C"/>
    <w:rsid w:val="00181E51"/>
    <w:rsid w:val="001922FB"/>
    <w:rsid w:val="00195965"/>
    <w:rsid w:val="001A39E2"/>
    <w:rsid w:val="001A5D52"/>
    <w:rsid w:val="001B027C"/>
    <w:rsid w:val="001B288D"/>
    <w:rsid w:val="001C532F"/>
    <w:rsid w:val="001D72AD"/>
    <w:rsid w:val="0020014A"/>
    <w:rsid w:val="00203113"/>
    <w:rsid w:val="00213E1F"/>
    <w:rsid w:val="00223E62"/>
    <w:rsid w:val="00256904"/>
    <w:rsid w:val="0026444B"/>
    <w:rsid w:val="002679CB"/>
    <w:rsid w:val="00284366"/>
    <w:rsid w:val="00286749"/>
    <w:rsid w:val="002919CA"/>
    <w:rsid w:val="002A5310"/>
    <w:rsid w:val="002C57B6"/>
    <w:rsid w:val="002F0EB9"/>
    <w:rsid w:val="002F53A9"/>
    <w:rsid w:val="00301595"/>
    <w:rsid w:val="00314E36"/>
    <w:rsid w:val="003220C1"/>
    <w:rsid w:val="003448B7"/>
    <w:rsid w:val="00353139"/>
    <w:rsid w:val="00356D7B"/>
    <w:rsid w:val="00357893"/>
    <w:rsid w:val="00370471"/>
    <w:rsid w:val="003A22C6"/>
    <w:rsid w:val="003B1503"/>
    <w:rsid w:val="003B3D64"/>
    <w:rsid w:val="003B5508"/>
    <w:rsid w:val="003C5133"/>
    <w:rsid w:val="003D45C6"/>
    <w:rsid w:val="003E3827"/>
    <w:rsid w:val="003E3D2A"/>
    <w:rsid w:val="00406041"/>
    <w:rsid w:val="00413BC7"/>
    <w:rsid w:val="00416CFB"/>
    <w:rsid w:val="0042213C"/>
    <w:rsid w:val="0043031D"/>
    <w:rsid w:val="00455950"/>
    <w:rsid w:val="0046757C"/>
    <w:rsid w:val="0050543D"/>
    <w:rsid w:val="00564833"/>
    <w:rsid w:val="00574BB3"/>
    <w:rsid w:val="00576A79"/>
    <w:rsid w:val="005A22E2"/>
    <w:rsid w:val="005B030B"/>
    <w:rsid w:val="005D2A41"/>
    <w:rsid w:val="005D7663"/>
    <w:rsid w:val="00605CD3"/>
    <w:rsid w:val="006166E9"/>
    <w:rsid w:val="00624910"/>
    <w:rsid w:val="00640A40"/>
    <w:rsid w:val="00640ABE"/>
    <w:rsid w:val="00644204"/>
    <w:rsid w:val="00654C0A"/>
    <w:rsid w:val="006633C7"/>
    <w:rsid w:val="00663F04"/>
    <w:rsid w:val="00677B4B"/>
    <w:rsid w:val="006814BD"/>
    <w:rsid w:val="0069133F"/>
    <w:rsid w:val="006B340E"/>
    <w:rsid w:val="006B461D"/>
    <w:rsid w:val="006B7BA6"/>
    <w:rsid w:val="006D1738"/>
    <w:rsid w:val="006E0A2C"/>
    <w:rsid w:val="006F0F6D"/>
    <w:rsid w:val="006F2931"/>
    <w:rsid w:val="00703993"/>
    <w:rsid w:val="0073380E"/>
    <w:rsid w:val="00743B79"/>
    <w:rsid w:val="00746467"/>
    <w:rsid w:val="007523BC"/>
    <w:rsid w:val="00752C48"/>
    <w:rsid w:val="007641B8"/>
    <w:rsid w:val="00773483"/>
    <w:rsid w:val="007A05FB"/>
    <w:rsid w:val="007B10D4"/>
    <w:rsid w:val="007B5260"/>
    <w:rsid w:val="007B5992"/>
    <w:rsid w:val="007C1046"/>
    <w:rsid w:val="007C24E7"/>
    <w:rsid w:val="007D1402"/>
    <w:rsid w:val="007F5AF5"/>
    <w:rsid w:val="007F5E64"/>
    <w:rsid w:val="00800FA0"/>
    <w:rsid w:val="00812370"/>
    <w:rsid w:val="0082411A"/>
    <w:rsid w:val="008409D2"/>
    <w:rsid w:val="00841628"/>
    <w:rsid w:val="00846160"/>
    <w:rsid w:val="00865D07"/>
    <w:rsid w:val="00877BD2"/>
    <w:rsid w:val="00882209"/>
    <w:rsid w:val="008864BE"/>
    <w:rsid w:val="0088775E"/>
    <w:rsid w:val="008A225B"/>
    <w:rsid w:val="008B7927"/>
    <w:rsid w:val="008D1E0B"/>
    <w:rsid w:val="008D59FB"/>
    <w:rsid w:val="008F0CC6"/>
    <w:rsid w:val="008F789E"/>
    <w:rsid w:val="009474CD"/>
    <w:rsid w:val="00953A46"/>
    <w:rsid w:val="00965B19"/>
    <w:rsid w:val="00967473"/>
    <w:rsid w:val="00973090"/>
    <w:rsid w:val="00995EEC"/>
    <w:rsid w:val="009965BA"/>
    <w:rsid w:val="009B450B"/>
    <w:rsid w:val="009E4974"/>
    <w:rsid w:val="009F06C3"/>
    <w:rsid w:val="009F1B43"/>
    <w:rsid w:val="00A204C9"/>
    <w:rsid w:val="00A23742"/>
    <w:rsid w:val="00A3247B"/>
    <w:rsid w:val="00A332A2"/>
    <w:rsid w:val="00A5048D"/>
    <w:rsid w:val="00A72CF3"/>
    <w:rsid w:val="00A845A9"/>
    <w:rsid w:val="00A86958"/>
    <w:rsid w:val="00AA1104"/>
    <w:rsid w:val="00AA5651"/>
    <w:rsid w:val="00AA5848"/>
    <w:rsid w:val="00AA7750"/>
    <w:rsid w:val="00AC1B5E"/>
    <w:rsid w:val="00AE064D"/>
    <w:rsid w:val="00AF056B"/>
    <w:rsid w:val="00AF7D05"/>
    <w:rsid w:val="00B239BA"/>
    <w:rsid w:val="00B468BB"/>
    <w:rsid w:val="00B54394"/>
    <w:rsid w:val="00B700CA"/>
    <w:rsid w:val="00B72FE4"/>
    <w:rsid w:val="00B81F17"/>
    <w:rsid w:val="00BA5B89"/>
    <w:rsid w:val="00BD766B"/>
    <w:rsid w:val="00BE3684"/>
    <w:rsid w:val="00BF477B"/>
    <w:rsid w:val="00C001BB"/>
    <w:rsid w:val="00C05D9C"/>
    <w:rsid w:val="00C32186"/>
    <w:rsid w:val="00C352E5"/>
    <w:rsid w:val="00C43B4A"/>
    <w:rsid w:val="00C5450E"/>
    <w:rsid w:val="00C64FA5"/>
    <w:rsid w:val="00C84A12"/>
    <w:rsid w:val="00CA4F33"/>
    <w:rsid w:val="00CB16C1"/>
    <w:rsid w:val="00CE352D"/>
    <w:rsid w:val="00CF3DC5"/>
    <w:rsid w:val="00D017E2"/>
    <w:rsid w:val="00D16D97"/>
    <w:rsid w:val="00D17E08"/>
    <w:rsid w:val="00D27F42"/>
    <w:rsid w:val="00D57C52"/>
    <w:rsid w:val="00D87C18"/>
    <w:rsid w:val="00DA79DF"/>
    <w:rsid w:val="00DB73D0"/>
    <w:rsid w:val="00DD4B82"/>
    <w:rsid w:val="00DD4E90"/>
    <w:rsid w:val="00E13CAC"/>
    <w:rsid w:val="00E1556F"/>
    <w:rsid w:val="00E17996"/>
    <w:rsid w:val="00E3419E"/>
    <w:rsid w:val="00E37B0C"/>
    <w:rsid w:val="00E47B1A"/>
    <w:rsid w:val="00E57634"/>
    <w:rsid w:val="00E631B1"/>
    <w:rsid w:val="00E80749"/>
    <w:rsid w:val="00E82ED3"/>
    <w:rsid w:val="00E8311C"/>
    <w:rsid w:val="00EB248F"/>
    <w:rsid w:val="00EB5B79"/>
    <w:rsid w:val="00EB5F93"/>
    <w:rsid w:val="00EC0568"/>
    <w:rsid w:val="00ED27C9"/>
    <w:rsid w:val="00EE2ED2"/>
    <w:rsid w:val="00EE721A"/>
    <w:rsid w:val="00F0272E"/>
    <w:rsid w:val="00F03C3E"/>
    <w:rsid w:val="00F23988"/>
    <w:rsid w:val="00F2438B"/>
    <w:rsid w:val="00F43FAC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uiPriority w:val="1"/>
    <w:qFormat/>
    <w:rsid w:val="00605C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0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73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uiPriority w:val="1"/>
    <w:qFormat/>
    <w:rsid w:val="00605C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0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73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2015-12-11T00:00:00+00:00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7CC60063-27C4-440E-AA53-E94F14FB95F8}"/>
</file>

<file path=customXml/itemProps2.xml><?xml version="1.0" encoding="utf-8"?>
<ds:datastoreItem xmlns:ds="http://schemas.openxmlformats.org/officeDocument/2006/customXml" ds:itemID="{CB09E5E0-C3EA-4923-A547-B5E402338597}"/>
</file>

<file path=customXml/itemProps3.xml><?xml version="1.0" encoding="utf-8"?>
<ds:datastoreItem xmlns:ds="http://schemas.openxmlformats.org/officeDocument/2006/customXml" ds:itemID="{8CD86491-D1C1-466D-833B-236F935C0778}"/>
</file>

<file path=customXml/itemProps4.xml><?xml version="1.0" encoding="utf-8"?>
<ds:datastoreItem xmlns:ds="http://schemas.openxmlformats.org/officeDocument/2006/customXml" ds:itemID="{79771022-9A92-444D-80B9-31D80C68583A}"/>
</file>

<file path=docProps/app.xml><?xml version="1.0" encoding="utf-8"?>
<Properties xmlns="http://schemas.openxmlformats.org/officeDocument/2006/extended-properties" xmlns:vt="http://schemas.openxmlformats.org/officeDocument/2006/docPropsVTypes">
  <Template>535837EE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Bay City Region Board - Next Steps </dc:title>
  <dc:creator>burnsc</dc:creator>
  <cp:lastModifiedBy>Roche, Damian (Perm Sec  - Cabinet Division)</cp:lastModifiedBy>
  <cp:revision>2</cp:revision>
  <cp:lastPrinted>2015-12-07T16:05:00Z</cp:lastPrinted>
  <dcterms:created xsi:type="dcterms:W3CDTF">2015-12-11T09:16:00Z</dcterms:created>
  <dcterms:modified xsi:type="dcterms:W3CDTF">2015-12-11T09:16:00Z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A12772738</vt:lpwstr>
  </property>
  <property fmtid="{D5CDD505-2E9C-101B-9397-08002B2CF9AE}" pid="4" name="Objective-Title">
    <vt:lpwstr>151211swanseabayen</vt:lpwstr>
  </property>
  <property fmtid="{D5CDD505-2E9C-101B-9397-08002B2CF9AE}" pid="5" name="Objective-Comment">
    <vt:lpwstr/>
  </property>
  <property fmtid="{D5CDD505-2E9C-101B-9397-08002B2CF9AE}" pid="6" name="Objective-CreationStamp">
    <vt:filetime>2015-12-11T09:16:41Z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2015-12-11T09:18:14Z</vt:filetime>
  </property>
  <property fmtid="{D5CDD505-2E9C-101B-9397-08002B2CF9AE}" pid="10" name="Objective-ModificationStamp">
    <vt:filetime>2015-12-11T09:17:08Z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Sep-Dec - 2015-2016:</vt:lpwstr>
  </property>
  <property fmtid="{D5CDD505-2E9C-101B-9397-08002B2CF9AE}" pid="13" name="Objective-Parent">
    <vt:lpwstr>Plenary Business - Cabinet Statements - Monitoring - Sep-Dec - 2015-2016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qA1220185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2015-12-11T00:00:00Z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