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AC00" w14:textId="487A62C2" w:rsidR="003D13B9" w:rsidRDefault="003D13B9" w:rsidP="003D13B9">
      <w:pPr>
        <w:jc w:val="right"/>
        <w:rPr>
          <w:b/>
        </w:rPr>
      </w:pPr>
    </w:p>
    <w:p w14:paraId="7DF342CE" w14:textId="77777777" w:rsidR="003D13B9" w:rsidRDefault="003D13B9" w:rsidP="003D13B9">
      <w:pPr>
        <w:pStyle w:val="Heading1"/>
        <w:rPr>
          <w:color w:val="FF0000"/>
        </w:rPr>
      </w:pPr>
      <w:r>
        <w:rPr>
          <w:noProof/>
        </w:rPr>
        <mc:AlternateContent>
          <mc:Choice Requires="wps">
            <w:drawing>
              <wp:anchor distT="0" distB="0" distL="114300" distR="114300" simplePos="0" relativeHeight="251657216" behindDoc="0" locked="0" layoutInCell="0" allowOverlap="1" wp14:anchorId="72414292" wp14:editId="4CA3DE2A">
                <wp:simplePos x="0" y="0"/>
                <wp:positionH relativeFrom="column">
                  <wp:posOffset>46990</wp:posOffset>
                </wp:positionH>
                <wp:positionV relativeFrom="paragraph">
                  <wp:posOffset>39370</wp:posOffset>
                </wp:positionV>
                <wp:extent cx="5303520" cy="0"/>
                <wp:effectExtent l="18415" t="10795" r="1206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B96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7856CB9F" w14:textId="77777777" w:rsidR="003D13B9" w:rsidRDefault="003D13B9" w:rsidP="003D13B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4CE9D74" w14:textId="77777777" w:rsidR="003D13B9" w:rsidRDefault="003D13B9" w:rsidP="003D13B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57B4D5E" w14:textId="77777777" w:rsidR="003D13B9" w:rsidRDefault="003D13B9" w:rsidP="003D13B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6541460" w14:textId="77777777" w:rsidR="003D13B9" w:rsidRDefault="003D13B9" w:rsidP="003D13B9">
      <w:pPr>
        <w:rPr>
          <w:rFonts w:ascii="TradeGothic" w:hAnsi="TradeGothic"/>
          <w:b/>
          <w:color w:val="FF0000"/>
          <w:szCs w:val="20"/>
        </w:rPr>
      </w:pPr>
      <w:r>
        <w:rPr>
          <w:rFonts w:ascii="TradeGothic" w:hAnsi="TradeGothic"/>
          <w:noProof/>
          <w:szCs w:val="20"/>
          <w:lang w:eastAsia="en-GB"/>
        </w:rPr>
        <mc:AlternateContent>
          <mc:Choice Requires="wps">
            <w:drawing>
              <wp:anchor distT="0" distB="0" distL="114300" distR="114300" simplePos="0" relativeHeight="251658240" behindDoc="0" locked="0" layoutInCell="0" allowOverlap="1" wp14:anchorId="458EC64D" wp14:editId="115A5809">
                <wp:simplePos x="0" y="0"/>
                <wp:positionH relativeFrom="column">
                  <wp:posOffset>46990</wp:posOffset>
                </wp:positionH>
                <wp:positionV relativeFrom="paragraph">
                  <wp:posOffset>128270</wp:posOffset>
                </wp:positionV>
                <wp:extent cx="5303520" cy="0"/>
                <wp:effectExtent l="18415" t="13970" r="1206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A3A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3D13B9" w14:paraId="0DA854AB" w14:textId="77777777" w:rsidTr="003D13B9">
        <w:tc>
          <w:tcPr>
            <w:tcW w:w="1383" w:type="dxa"/>
            <w:vAlign w:val="center"/>
          </w:tcPr>
          <w:p w14:paraId="329E58DA" w14:textId="77777777" w:rsidR="003D13B9" w:rsidRDefault="003D13B9">
            <w:pPr>
              <w:spacing w:before="120" w:after="120"/>
              <w:rPr>
                <w:rFonts w:ascii="Arial" w:hAnsi="Arial" w:cs="Arial"/>
                <w:b/>
                <w:bCs/>
                <w:sz w:val="24"/>
                <w:szCs w:val="24"/>
              </w:rPr>
            </w:pPr>
          </w:p>
          <w:p w14:paraId="7FC382F3" w14:textId="77777777" w:rsidR="003D13B9" w:rsidRDefault="003D13B9">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0A83A9BA" w14:textId="77777777" w:rsidR="003D13B9" w:rsidRDefault="003D13B9">
            <w:pPr>
              <w:spacing w:before="120" w:after="120"/>
              <w:rPr>
                <w:rFonts w:ascii="Arial" w:hAnsi="Arial" w:cs="Arial"/>
                <w:b/>
                <w:bCs/>
                <w:sz w:val="24"/>
                <w:szCs w:val="24"/>
              </w:rPr>
            </w:pPr>
          </w:p>
          <w:p w14:paraId="78130B60" w14:textId="2399EDDB" w:rsidR="003D13B9" w:rsidRDefault="009C5AE3" w:rsidP="001C2BFE">
            <w:pPr>
              <w:spacing w:before="120" w:after="120"/>
              <w:rPr>
                <w:rFonts w:ascii="Arial" w:hAnsi="Arial" w:cs="Arial"/>
                <w:b/>
                <w:bCs/>
                <w:sz w:val="24"/>
                <w:szCs w:val="24"/>
              </w:rPr>
            </w:pPr>
            <w:r>
              <w:rPr>
                <w:rFonts w:ascii="Arial" w:hAnsi="Arial" w:cs="Arial"/>
                <w:b/>
                <w:bCs/>
                <w:sz w:val="24"/>
                <w:szCs w:val="24"/>
              </w:rPr>
              <w:t xml:space="preserve">Summary of responses to </w:t>
            </w:r>
            <w:r w:rsidR="00CD75C4">
              <w:rPr>
                <w:rFonts w:ascii="Arial" w:hAnsi="Arial" w:cs="Arial"/>
                <w:b/>
                <w:bCs/>
                <w:sz w:val="24"/>
                <w:szCs w:val="24"/>
              </w:rPr>
              <w:t xml:space="preserve">the </w:t>
            </w:r>
            <w:r>
              <w:rPr>
                <w:rFonts w:ascii="Arial" w:hAnsi="Arial" w:cs="Arial"/>
                <w:b/>
                <w:bCs/>
                <w:sz w:val="24"/>
                <w:szCs w:val="24"/>
              </w:rPr>
              <w:t>c</w:t>
            </w:r>
            <w:r w:rsidRPr="009C5AE3">
              <w:rPr>
                <w:rFonts w:ascii="Arial" w:hAnsi="Arial" w:cs="Arial"/>
                <w:b/>
                <w:bCs/>
                <w:sz w:val="24"/>
                <w:szCs w:val="24"/>
              </w:rPr>
              <w:t xml:space="preserve">onsultation on </w:t>
            </w:r>
            <w:r w:rsidR="00CD75C4">
              <w:rPr>
                <w:rFonts w:ascii="Arial" w:hAnsi="Arial" w:cs="Arial"/>
                <w:b/>
                <w:bCs/>
                <w:sz w:val="24"/>
                <w:szCs w:val="24"/>
              </w:rPr>
              <w:t xml:space="preserve">the </w:t>
            </w:r>
            <w:r w:rsidRPr="009C5AE3">
              <w:rPr>
                <w:rFonts w:ascii="Arial" w:hAnsi="Arial" w:cs="Arial"/>
                <w:b/>
                <w:bCs/>
                <w:sz w:val="24"/>
                <w:szCs w:val="24"/>
              </w:rPr>
              <w:t>additional public bodies subject to the well-being duty (Part 2) of the Well-being of Future Generations (Wales) Act 2015</w:t>
            </w:r>
          </w:p>
        </w:tc>
      </w:tr>
      <w:tr w:rsidR="003D13B9" w14:paraId="1F36B1B3" w14:textId="77777777" w:rsidTr="003D13B9">
        <w:tc>
          <w:tcPr>
            <w:tcW w:w="1383" w:type="dxa"/>
            <w:vAlign w:val="center"/>
            <w:hideMark/>
          </w:tcPr>
          <w:p w14:paraId="0DC4E217" w14:textId="77777777" w:rsidR="003D13B9" w:rsidRDefault="003D13B9">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55224826" w14:textId="6E95D857" w:rsidR="003D13B9" w:rsidRDefault="00CA226A" w:rsidP="000F4599">
            <w:pPr>
              <w:spacing w:before="120" w:after="120"/>
              <w:rPr>
                <w:rFonts w:ascii="Arial" w:hAnsi="Arial" w:cs="Arial"/>
                <w:b/>
                <w:bCs/>
                <w:sz w:val="24"/>
                <w:szCs w:val="24"/>
              </w:rPr>
            </w:pPr>
            <w:r>
              <w:rPr>
                <w:rFonts w:ascii="Arial" w:hAnsi="Arial" w:cs="Arial"/>
                <w:b/>
                <w:bCs/>
                <w:sz w:val="24"/>
                <w:szCs w:val="24"/>
              </w:rPr>
              <w:t xml:space="preserve">15 </w:t>
            </w:r>
            <w:r w:rsidR="009C5AE3">
              <w:rPr>
                <w:rFonts w:ascii="Arial" w:hAnsi="Arial" w:cs="Arial"/>
                <w:b/>
                <w:bCs/>
                <w:sz w:val="24"/>
                <w:szCs w:val="24"/>
              </w:rPr>
              <w:t>December 2022</w:t>
            </w:r>
            <w:r w:rsidR="00EB467E">
              <w:rPr>
                <w:rFonts w:ascii="Arial" w:hAnsi="Arial" w:cs="Arial"/>
                <w:b/>
                <w:bCs/>
                <w:sz w:val="24"/>
                <w:szCs w:val="24"/>
              </w:rPr>
              <w:t xml:space="preserve"> </w:t>
            </w:r>
          </w:p>
        </w:tc>
      </w:tr>
      <w:tr w:rsidR="003D13B9" w14:paraId="25D6808E" w14:textId="77777777" w:rsidTr="003D13B9">
        <w:tc>
          <w:tcPr>
            <w:tcW w:w="1383" w:type="dxa"/>
            <w:vAlign w:val="center"/>
            <w:hideMark/>
          </w:tcPr>
          <w:p w14:paraId="104BD5FB" w14:textId="77777777" w:rsidR="003D13B9" w:rsidRDefault="003D13B9">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485CA944" w14:textId="73950973" w:rsidR="003D13B9" w:rsidRDefault="00537CCD" w:rsidP="003D13B9">
            <w:pPr>
              <w:spacing w:before="120" w:after="120"/>
              <w:rPr>
                <w:rFonts w:ascii="Arial" w:hAnsi="Arial" w:cs="Arial"/>
                <w:b/>
                <w:bCs/>
                <w:sz w:val="24"/>
                <w:szCs w:val="24"/>
              </w:rPr>
            </w:pPr>
            <w:r>
              <w:rPr>
                <w:rFonts w:ascii="Arial" w:hAnsi="Arial" w:cs="Arial"/>
                <w:b/>
                <w:bCs/>
                <w:sz w:val="24"/>
                <w:szCs w:val="24"/>
              </w:rPr>
              <w:t>Jane Hutt</w:t>
            </w:r>
            <w:r w:rsidR="008F29DD">
              <w:rPr>
                <w:rFonts w:ascii="Arial" w:hAnsi="Arial" w:cs="Arial"/>
                <w:b/>
                <w:bCs/>
                <w:sz w:val="24"/>
                <w:szCs w:val="24"/>
              </w:rPr>
              <w:t xml:space="preserve">, Minister for </w:t>
            </w:r>
            <w:r w:rsidR="001C2BFE">
              <w:rPr>
                <w:rFonts w:ascii="Arial" w:hAnsi="Arial" w:cs="Arial"/>
                <w:b/>
                <w:bCs/>
                <w:sz w:val="24"/>
                <w:szCs w:val="24"/>
              </w:rPr>
              <w:t>Social Justice</w:t>
            </w:r>
          </w:p>
        </w:tc>
      </w:tr>
    </w:tbl>
    <w:p w14:paraId="310E7BD0" w14:textId="77777777" w:rsidR="003D13B9" w:rsidRDefault="003D13B9" w:rsidP="003D13B9">
      <w:pPr>
        <w:rPr>
          <w:rFonts w:ascii="TradeGothic" w:hAnsi="TradeGothic" w:cs="Times New Roman"/>
          <w:szCs w:val="20"/>
        </w:rPr>
      </w:pPr>
    </w:p>
    <w:p w14:paraId="74B96495" w14:textId="6FB2C8EB" w:rsidR="00472473" w:rsidRDefault="009C5AE3" w:rsidP="007332CF">
      <w:pPr>
        <w:spacing w:after="120" w:line="240" w:lineRule="auto"/>
        <w:rPr>
          <w:rFonts w:ascii="Arial" w:hAnsi="Arial" w:cs="Arial"/>
          <w:sz w:val="24"/>
          <w:szCs w:val="24"/>
        </w:rPr>
      </w:pPr>
      <w:r w:rsidRPr="009C5AE3">
        <w:rPr>
          <w:rFonts w:ascii="Arial" w:hAnsi="Arial" w:cs="Arial"/>
          <w:sz w:val="24"/>
          <w:szCs w:val="24"/>
        </w:rPr>
        <w:t xml:space="preserve">Today I am publishing a summary of responses to the consultation on </w:t>
      </w:r>
      <w:r w:rsidR="00CD75C4">
        <w:rPr>
          <w:rFonts w:ascii="Arial" w:hAnsi="Arial" w:cs="Arial"/>
          <w:sz w:val="24"/>
          <w:szCs w:val="24"/>
        </w:rPr>
        <w:t xml:space="preserve">the eight additional </w:t>
      </w:r>
      <w:r w:rsidR="00AC03C3">
        <w:rPr>
          <w:rFonts w:ascii="Arial" w:hAnsi="Arial" w:cs="Arial"/>
          <w:sz w:val="24"/>
          <w:szCs w:val="24"/>
        </w:rPr>
        <w:t xml:space="preserve">public bodies </w:t>
      </w:r>
      <w:r w:rsidR="00CD75C4">
        <w:rPr>
          <w:rFonts w:ascii="Arial" w:hAnsi="Arial" w:cs="Arial"/>
          <w:sz w:val="24"/>
          <w:szCs w:val="24"/>
        </w:rPr>
        <w:t xml:space="preserve">proposed </w:t>
      </w:r>
      <w:r w:rsidR="00AC03C3">
        <w:rPr>
          <w:rFonts w:ascii="Arial" w:hAnsi="Arial" w:cs="Arial"/>
          <w:sz w:val="24"/>
          <w:szCs w:val="24"/>
        </w:rPr>
        <w:t xml:space="preserve">to be </w:t>
      </w:r>
      <w:r w:rsidRPr="009C5AE3">
        <w:rPr>
          <w:rFonts w:ascii="Arial" w:hAnsi="Arial" w:cs="Arial"/>
          <w:sz w:val="24"/>
          <w:szCs w:val="24"/>
        </w:rPr>
        <w:t>subject to the well-being duty (Part 2) of the Well-being of Future Generations (Wales) Act 2015</w:t>
      </w:r>
      <w:r w:rsidR="00CD75C4">
        <w:rPr>
          <w:rFonts w:ascii="Arial" w:hAnsi="Arial" w:cs="Arial"/>
          <w:sz w:val="24"/>
          <w:szCs w:val="24"/>
        </w:rPr>
        <w:t xml:space="preserve"> (the WFG Act)</w:t>
      </w:r>
      <w:r>
        <w:rPr>
          <w:rFonts w:ascii="Arial" w:hAnsi="Arial" w:cs="Arial"/>
          <w:sz w:val="24"/>
          <w:szCs w:val="24"/>
        </w:rPr>
        <w:t xml:space="preserve">. </w:t>
      </w:r>
    </w:p>
    <w:p w14:paraId="3DF756D1" w14:textId="77777777" w:rsidR="00777FDB" w:rsidRDefault="00777FDB" w:rsidP="00777FDB">
      <w:r w:rsidRPr="00881861">
        <w:rPr>
          <w:rFonts w:ascii="Arial" w:hAnsi="Arial" w:cs="Arial"/>
          <w:sz w:val="24"/>
          <w:szCs w:val="24"/>
        </w:rPr>
        <w:t xml:space="preserve">The consultation found that respondents supported the proposals </w:t>
      </w:r>
      <w:r>
        <w:rPr>
          <w:rFonts w:ascii="Arial" w:hAnsi="Arial" w:cs="Arial"/>
          <w:sz w:val="24"/>
          <w:szCs w:val="24"/>
        </w:rPr>
        <w:t>to extend the well-being duty to the eight devolved public bides listed in the consultation</w:t>
      </w:r>
      <w:r w:rsidRPr="00881861">
        <w:rPr>
          <w:rFonts w:ascii="Arial" w:hAnsi="Arial" w:cs="Arial"/>
          <w:sz w:val="24"/>
          <w:szCs w:val="24"/>
        </w:rPr>
        <w:t>.</w:t>
      </w:r>
      <w:r>
        <w:rPr>
          <w:rFonts w:ascii="Arial" w:hAnsi="Arial" w:cs="Arial"/>
          <w:sz w:val="24"/>
          <w:szCs w:val="24"/>
        </w:rPr>
        <w:t xml:space="preserve"> The proposed addition of these public bodies is widely seen as a timely and welcome move which would strengthen the sustainable development architecture in Wales and benefit the Welsh language.</w:t>
      </w:r>
      <w:r w:rsidRPr="00881861">
        <w:rPr>
          <w:rFonts w:ascii="Arial" w:hAnsi="Arial" w:cs="Arial"/>
          <w:sz w:val="24"/>
          <w:szCs w:val="24"/>
        </w:rPr>
        <w:t xml:space="preserve"> In </w:t>
      </w:r>
      <w:r>
        <w:rPr>
          <w:rFonts w:ascii="Arial" w:hAnsi="Arial" w:cs="Arial"/>
          <w:sz w:val="24"/>
          <w:szCs w:val="24"/>
        </w:rPr>
        <w:t>several</w:t>
      </w:r>
      <w:r w:rsidRPr="00881861">
        <w:rPr>
          <w:rFonts w:ascii="Arial" w:hAnsi="Arial" w:cs="Arial"/>
          <w:sz w:val="24"/>
          <w:szCs w:val="24"/>
        </w:rPr>
        <w:t xml:space="preserve"> areas further clarity or detailed information was sought.</w:t>
      </w:r>
      <w:r w:rsidRPr="00DF792A">
        <w:t xml:space="preserve"> </w:t>
      </w:r>
    </w:p>
    <w:p w14:paraId="54CA645E" w14:textId="3CACFBF7" w:rsidR="00777FDB" w:rsidRDefault="00777FDB" w:rsidP="00777FDB">
      <w:pPr>
        <w:rPr>
          <w:rFonts w:ascii="Arial" w:hAnsi="Arial" w:cs="Arial"/>
          <w:sz w:val="24"/>
          <w:szCs w:val="24"/>
        </w:rPr>
      </w:pPr>
      <w:r w:rsidRPr="00DF792A">
        <w:rPr>
          <w:rFonts w:ascii="Arial" w:hAnsi="Arial" w:cs="Arial"/>
          <w:sz w:val="24"/>
          <w:szCs w:val="24"/>
        </w:rPr>
        <w:t xml:space="preserve">The main </w:t>
      </w:r>
      <w:r>
        <w:rPr>
          <w:rFonts w:ascii="Arial" w:hAnsi="Arial" w:cs="Arial"/>
          <w:sz w:val="24"/>
          <w:szCs w:val="24"/>
        </w:rPr>
        <w:t>areas</w:t>
      </w:r>
      <w:r w:rsidRPr="00DF792A">
        <w:rPr>
          <w:rFonts w:ascii="Arial" w:hAnsi="Arial" w:cs="Arial"/>
          <w:sz w:val="24"/>
          <w:szCs w:val="24"/>
        </w:rPr>
        <w:t xml:space="preserve"> which have emerged from the</w:t>
      </w:r>
      <w:r>
        <w:rPr>
          <w:rFonts w:ascii="Arial" w:hAnsi="Arial" w:cs="Arial"/>
          <w:sz w:val="24"/>
          <w:szCs w:val="24"/>
        </w:rPr>
        <w:t xml:space="preserve"> </w:t>
      </w:r>
      <w:r w:rsidRPr="00DF792A">
        <w:rPr>
          <w:rFonts w:ascii="Arial" w:hAnsi="Arial" w:cs="Arial"/>
          <w:sz w:val="24"/>
          <w:szCs w:val="24"/>
        </w:rPr>
        <w:t xml:space="preserve">consultation </w:t>
      </w:r>
      <w:r w:rsidR="001E5169">
        <w:rPr>
          <w:rFonts w:ascii="Arial" w:hAnsi="Arial" w:cs="Arial"/>
          <w:sz w:val="24"/>
          <w:szCs w:val="24"/>
        </w:rPr>
        <w:t>are</w:t>
      </w:r>
      <w:r>
        <w:rPr>
          <w:rFonts w:ascii="Arial" w:hAnsi="Arial" w:cs="Arial"/>
          <w:sz w:val="24"/>
          <w:szCs w:val="24"/>
        </w:rPr>
        <w:t>:</w:t>
      </w:r>
    </w:p>
    <w:p w14:paraId="73795F2F" w14:textId="77777777" w:rsidR="00777FDB" w:rsidRPr="001420AC" w:rsidRDefault="00777FDB" w:rsidP="00777FDB">
      <w:pPr>
        <w:pStyle w:val="ListParagraph"/>
        <w:numPr>
          <w:ilvl w:val="0"/>
          <w:numId w:val="2"/>
        </w:numPr>
        <w:rPr>
          <w:rFonts w:ascii="Arial" w:hAnsi="Arial" w:cs="Arial"/>
          <w:sz w:val="24"/>
          <w:szCs w:val="24"/>
        </w:rPr>
      </w:pPr>
      <w:r w:rsidRPr="001420AC">
        <w:rPr>
          <w:rFonts w:ascii="Arial" w:hAnsi="Arial" w:cs="Arial"/>
          <w:sz w:val="24"/>
          <w:szCs w:val="24"/>
        </w:rPr>
        <w:t xml:space="preserve">Provide more detail and clarity on how the Welsh Government undertook its review of public bodies which identified the eight public bodies proposed to be subject to the WFG Act’s well-being duty, as outlined in the consultation. </w:t>
      </w:r>
    </w:p>
    <w:p w14:paraId="124583A4" w14:textId="77777777" w:rsidR="00777FDB" w:rsidRPr="001420AC" w:rsidRDefault="00777FDB" w:rsidP="00777FDB">
      <w:pPr>
        <w:pStyle w:val="ListParagraph"/>
        <w:numPr>
          <w:ilvl w:val="0"/>
          <w:numId w:val="2"/>
        </w:numPr>
        <w:rPr>
          <w:rFonts w:ascii="Arial" w:hAnsi="Arial" w:cs="Arial"/>
          <w:sz w:val="24"/>
          <w:szCs w:val="24"/>
        </w:rPr>
      </w:pPr>
      <w:r w:rsidRPr="001420AC">
        <w:rPr>
          <w:rFonts w:ascii="Arial" w:hAnsi="Arial" w:cs="Arial"/>
          <w:sz w:val="24"/>
          <w:szCs w:val="24"/>
        </w:rPr>
        <w:t>Continue the provision and signposting of guidance and resources.</w:t>
      </w:r>
    </w:p>
    <w:p w14:paraId="0FD7DDE8" w14:textId="77777777" w:rsidR="00777FDB" w:rsidRPr="001420AC" w:rsidRDefault="00777FDB" w:rsidP="00777FDB">
      <w:pPr>
        <w:pStyle w:val="ListParagraph"/>
        <w:numPr>
          <w:ilvl w:val="0"/>
          <w:numId w:val="2"/>
        </w:numPr>
        <w:rPr>
          <w:rFonts w:ascii="Arial" w:hAnsi="Arial" w:cs="Arial"/>
          <w:sz w:val="24"/>
          <w:szCs w:val="24"/>
        </w:rPr>
      </w:pPr>
      <w:r w:rsidRPr="001420AC">
        <w:rPr>
          <w:rFonts w:ascii="Arial" w:hAnsi="Arial" w:cs="Arial"/>
          <w:sz w:val="24"/>
          <w:szCs w:val="24"/>
        </w:rPr>
        <w:t>Continue the facilitation of knowledge exchange between bodies subject to the well-being duty.</w:t>
      </w:r>
    </w:p>
    <w:p w14:paraId="6768D104" w14:textId="150CE651" w:rsidR="00777FDB" w:rsidRPr="001420AC" w:rsidRDefault="00777FDB" w:rsidP="00777FDB">
      <w:pPr>
        <w:pStyle w:val="ListParagraph"/>
        <w:numPr>
          <w:ilvl w:val="0"/>
          <w:numId w:val="2"/>
        </w:numPr>
        <w:rPr>
          <w:rFonts w:ascii="Arial" w:hAnsi="Arial" w:cs="Arial"/>
          <w:sz w:val="24"/>
          <w:szCs w:val="24"/>
        </w:rPr>
      </w:pPr>
      <w:r>
        <w:rPr>
          <w:rFonts w:ascii="Arial" w:hAnsi="Arial" w:cs="Arial"/>
          <w:sz w:val="24"/>
          <w:szCs w:val="24"/>
        </w:rPr>
        <w:t>Provide s</w:t>
      </w:r>
      <w:r w:rsidRPr="001420AC">
        <w:rPr>
          <w:rFonts w:ascii="Arial" w:hAnsi="Arial" w:cs="Arial"/>
          <w:sz w:val="24"/>
          <w:szCs w:val="24"/>
        </w:rPr>
        <w:t>tronger emphasis of, and signposting to, support networks for bodies subject to the well-being duty.</w:t>
      </w:r>
    </w:p>
    <w:p w14:paraId="3B276816" w14:textId="77777777" w:rsidR="00777FDB" w:rsidRPr="001420AC" w:rsidRDefault="00777FDB" w:rsidP="00777FDB">
      <w:pPr>
        <w:pStyle w:val="ListParagraph"/>
        <w:numPr>
          <w:ilvl w:val="0"/>
          <w:numId w:val="2"/>
        </w:numPr>
        <w:rPr>
          <w:rFonts w:ascii="Arial" w:hAnsi="Arial" w:cs="Arial"/>
          <w:sz w:val="24"/>
          <w:szCs w:val="24"/>
        </w:rPr>
      </w:pPr>
      <w:r w:rsidRPr="001420AC">
        <w:rPr>
          <w:rFonts w:ascii="Arial" w:hAnsi="Arial" w:cs="Arial"/>
          <w:sz w:val="24"/>
          <w:szCs w:val="24"/>
        </w:rPr>
        <w:t>Undertake further examination of the likely resource implications of extending the well-being duty to the proposed public bodies and other key partners.</w:t>
      </w:r>
    </w:p>
    <w:p w14:paraId="71D0E177" w14:textId="77777777" w:rsidR="00777FDB" w:rsidRPr="00881861" w:rsidRDefault="00777FDB" w:rsidP="00777FDB">
      <w:pPr>
        <w:pStyle w:val="ListParagraph"/>
        <w:numPr>
          <w:ilvl w:val="0"/>
          <w:numId w:val="2"/>
        </w:numPr>
        <w:rPr>
          <w:rFonts w:ascii="Arial" w:hAnsi="Arial" w:cs="Arial"/>
          <w:sz w:val="24"/>
          <w:szCs w:val="24"/>
        </w:rPr>
      </w:pPr>
      <w:r>
        <w:rPr>
          <w:rFonts w:ascii="Arial" w:hAnsi="Arial" w:cs="Arial"/>
          <w:sz w:val="24"/>
          <w:szCs w:val="24"/>
        </w:rPr>
        <w:lastRenderedPageBreak/>
        <w:t>Provide more detail</w:t>
      </w:r>
      <w:r w:rsidRPr="00881861">
        <w:rPr>
          <w:rFonts w:ascii="Arial" w:hAnsi="Arial" w:cs="Arial"/>
          <w:sz w:val="24"/>
          <w:szCs w:val="24"/>
        </w:rPr>
        <w:t xml:space="preserve"> on the roles of the key organisations and partnerships, including the Welsh Government and the Future Generations Commissioner for Wales, and the support they offer bodies subject to the well-being duty</w:t>
      </w:r>
    </w:p>
    <w:p w14:paraId="45CC7C9C" w14:textId="19DCAB63" w:rsidR="001E5169" w:rsidRPr="00515DA3" w:rsidRDefault="00777FDB" w:rsidP="00777FDB">
      <w:pPr>
        <w:spacing w:after="120" w:line="240" w:lineRule="auto"/>
        <w:rPr>
          <w:rFonts w:ascii="Arial" w:hAnsi="Arial" w:cs="Arial"/>
          <w:sz w:val="24"/>
          <w:szCs w:val="24"/>
        </w:rPr>
      </w:pPr>
      <w:r w:rsidRPr="009A51CD">
        <w:rPr>
          <w:rFonts w:ascii="Arial" w:hAnsi="Arial" w:cs="Arial"/>
          <w:sz w:val="24"/>
          <w:szCs w:val="24"/>
        </w:rPr>
        <w:t xml:space="preserve">The Welsh Government will take into account </w:t>
      </w:r>
      <w:r>
        <w:rPr>
          <w:rFonts w:ascii="Arial" w:hAnsi="Arial" w:cs="Arial"/>
          <w:sz w:val="24"/>
          <w:szCs w:val="24"/>
        </w:rPr>
        <w:t xml:space="preserve">all </w:t>
      </w:r>
      <w:r w:rsidRPr="009A51CD">
        <w:rPr>
          <w:rFonts w:ascii="Arial" w:hAnsi="Arial" w:cs="Arial"/>
          <w:sz w:val="24"/>
          <w:szCs w:val="24"/>
        </w:rPr>
        <w:t xml:space="preserve">the consultation </w:t>
      </w:r>
      <w:r>
        <w:rPr>
          <w:rFonts w:ascii="Arial" w:hAnsi="Arial" w:cs="Arial"/>
          <w:sz w:val="24"/>
          <w:szCs w:val="24"/>
        </w:rPr>
        <w:t xml:space="preserve">responses received </w:t>
      </w:r>
      <w:r w:rsidRPr="009A51CD">
        <w:rPr>
          <w:rFonts w:ascii="Arial" w:hAnsi="Arial" w:cs="Arial"/>
          <w:sz w:val="24"/>
          <w:szCs w:val="24"/>
        </w:rPr>
        <w:t xml:space="preserve">in </w:t>
      </w:r>
      <w:r>
        <w:rPr>
          <w:rFonts w:ascii="Arial" w:hAnsi="Arial" w:cs="Arial"/>
          <w:sz w:val="24"/>
          <w:szCs w:val="24"/>
        </w:rPr>
        <w:t>reviewing and finalising</w:t>
      </w:r>
      <w:r w:rsidRPr="009A51CD">
        <w:rPr>
          <w:rFonts w:ascii="Arial" w:hAnsi="Arial" w:cs="Arial"/>
          <w:sz w:val="24"/>
          <w:szCs w:val="24"/>
        </w:rPr>
        <w:t xml:space="preserve"> the approach to extending the </w:t>
      </w:r>
      <w:r>
        <w:rPr>
          <w:rFonts w:ascii="Arial" w:hAnsi="Arial" w:cs="Arial"/>
          <w:sz w:val="24"/>
          <w:szCs w:val="24"/>
        </w:rPr>
        <w:t xml:space="preserve">well-being </w:t>
      </w:r>
      <w:r w:rsidRPr="009A51CD">
        <w:rPr>
          <w:rFonts w:ascii="Arial" w:hAnsi="Arial" w:cs="Arial"/>
          <w:sz w:val="24"/>
          <w:szCs w:val="24"/>
        </w:rPr>
        <w:t xml:space="preserve">duty. </w:t>
      </w:r>
      <w:r w:rsidR="001E5169">
        <w:rPr>
          <w:rFonts w:ascii="Arial" w:hAnsi="Arial" w:cs="Arial"/>
          <w:sz w:val="24"/>
          <w:szCs w:val="24"/>
        </w:rPr>
        <w:t>I will update members following this work.</w:t>
      </w:r>
    </w:p>
    <w:p w14:paraId="2BA7B498" w14:textId="392BC1CC" w:rsidR="00886977" w:rsidRDefault="00886977" w:rsidP="007332CF">
      <w:pPr>
        <w:spacing w:after="120" w:line="240" w:lineRule="auto"/>
        <w:rPr>
          <w:rFonts w:ascii="Arial" w:hAnsi="Arial" w:cs="Arial"/>
          <w:iCs/>
          <w:sz w:val="24"/>
          <w:szCs w:val="24"/>
        </w:rPr>
      </w:pPr>
      <w:r>
        <w:rPr>
          <w:rFonts w:ascii="Arial" w:hAnsi="Arial" w:cs="Arial"/>
          <w:iCs/>
          <w:sz w:val="24"/>
          <w:szCs w:val="24"/>
        </w:rPr>
        <w:t xml:space="preserve">The </w:t>
      </w:r>
      <w:r w:rsidRPr="007332CF">
        <w:rPr>
          <w:rFonts w:ascii="Arial" w:hAnsi="Arial" w:cs="Arial"/>
          <w:sz w:val="24"/>
          <w:szCs w:val="24"/>
        </w:rPr>
        <w:t>summary</w:t>
      </w:r>
      <w:r>
        <w:rPr>
          <w:rFonts w:ascii="Arial" w:hAnsi="Arial" w:cs="Arial"/>
          <w:iCs/>
          <w:sz w:val="24"/>
          <w:szCs w:val="24"/>
        </w:rPr>
        <w:t xml:space="preserve"> of responses is available in the </w:t>
      </w:r>
      <w:hyperlink r:id="rId12" w:history="1">
        <w:r w:rsidRPr="00886977">
          <w:rPr>
            <w:rStyle w:val="Hyperlink"/>
            <w:rFonts w:ascii="Arial" w:hAnsi="Arial" w:cs="Arial"/>
            <w:iCs/>
            <w:sz w:val="24"/>
            <w:szCs w:val="24"/>
          </w:rPr>
          <w:t>Additional public bodies subject to the well-being duty (Part 2) of the Well-being of Future Generations (Wales) Act 2015 : Consultation Summary Report</w:t>
        </w:r>
      </w:hyperlink>
      <w:r>
        <w:rPr>
          <w:rFonts w:ascii="Arial" w:hAnsi="Arial" w:cs="Arial"/>
          <w:iCs/>
          <w:sz w:val="24"/>
          <w:szCs w:val="24"/>
        </w:rPr>
        <w:t xml:space="preserve">.  </w:t>
      </w:r>
    </w:p>
    <w:p w14:paraId="2780AC38" w14:textId="721F6B0A" w:rsidR="004E6EE8" w:rsidRPr="005E3E4C" w:rsidRDefault="00886977" w:rsidP="007332CF">
      <w:pPr>
        <w:spacing w:after="120" w:line="240" w:lineRule="auto"/>
        <w:rPr>
          <w:rFonts w:ascii="Arial" w:hAnsi="Arial" w:cs="Arial"/>
          <w:iCs/>
          <w:sz w:val="24"/>
          <w:szCs w:val="24"/>
        </w:rPr>
      </w:pPr>
      <w:r>
        <w:rPr>
          <w:rFonts w:ascii="Arial" w:hAnsi="Arial" w:cs="Arial"/>
          <w:iCs/>
          <w:sz w:val="24"/>
          <w:szCs w:val="24"/>
        </w:rPr>
        <w:t>All</w:t>
      </w:r>
      <w:r w:rsidR="00777FDB">
        <w:rPr>
          <w:rFonts w:ascii="Arial" w:hAnsi="Arial" w:cs="Arial"/>
          <w:iCs/>
          <w:sz w:val="24"/>
          <w:szCs w:val="24"/>
        </w:rPr>
        <w:t xml:space="preserve"> of</w:t>
      </w:r>
      <w:r>
        <w:rPr>
          <w:rFonts w:ascii="Arial" w:hAnsi="Arial" w:cs="Arial"/>
          <w:iCs/>
          <w:sz w:val="24"/>
          <w:szCs w:val="24"/>
        </w:rPr>
        <w:t xml:space="preserve"> these responses, together with our ongoing direct engagement with the </w:t>
      </w:r>
      <w:r w:rsidR="00CD75C4">
        <w:rPr>
          <w:rFonts w:ascii="Arial" w:hAnsi="Arial" w:cs="Arial"/>
          <w:iCs/>
          <w:sz w:val="24"/>
          <w:szCs w:val="24"/>
        </w:rPr>
        <w:t xml:space="preserve">proposed additional </w:t>
      </w:r>
      <w:r>
        <w:rPr>
          <w:rFonts w:ascii="Arial" w:hAnsi="Arial" w:cs="Arial"/>
          <w:iCs/>
          <w:sz w:val="24"/>
          <w:szCs w:val="24"/>
        </w:rPr>
        <w:t>bodies, the Future Generations Commissioner</w:t>
      </w:r>
      <w:r w:rsidR="00CD75C4">
        <w:rPr>
          <w:rFonts w:ascii="Arial" w:hAnsi="Arial" w:cs="Arial"/>
          <w:iCs/>
          <w:sz w:val="24"/>
          <w:szCs w:val="24"/>
        </w:rPr>
        <w:t xml:space="preserve"> for Wales,</w:t>
      </w:r>
      <w:r>
        <w:rPr>
          <w:rFonts w:ascii="Arial" w:hAnsi="Arial" w:cs="Arial"/>
          <w:iCs/>
          <w:sz w:val="24"/>
          <w:szCs w:val="24"/>
        </w:rPr>
        <w:t xml:space="preserve"> and Audit Wales will be considered as we progress our plans to extend the well-being duty (Part 2) of the </w:t>
      </w:r>
      <w:r w:rsidR="00CD75C4">
        <w:rPr>
          <w:rFonts w:ascii="Arial" w:hAnsi="Arial" w:cs="Arial"/>
          <w:iCs/>
          <w:sz w:val="24"/>
          <w:szCs w:val="24"/>
        </w:rPr>
        <w:t>WFG Act</w:t>
      </w:r>
      <w:r>
        <w:rPr>
          <w:rFonts w:ascii="Arial" w:hAnsi="Arial" w:cs="Arial"/>
          <w:iCs/>
          <w:sz w:val="24"/>
          <w:szCs w:val="24"/>
        </w:rPr>
        <w:t xml:space="preserve">. </w:t>
      </w:r>
      <w:r w:rsidR="004E6EE8">
        <w:rPr>
          <w:rFonts w:ascii="Arial" w:hAnsi="Arial" w:cs="Arial"/>
          <w:iCs/>
          <w:sz w:val="24"/>
          <w:szCs w:val="24"/>
        </w:rPr>
        <w:t xml:space="preserve">We will continue to work with the bodies, the Commissioner and Audit Wales to understand the potential cost implications of these proposals, and to find ways to share the learning from those who have been subject to the </w:t>
      </w:r>
      <w:r w:rsidR="00CD75C4">
        <w:rPr>
          <w:rFonts w:ascii="Arial" w:hAnsi="Arial" w:cs="Arial"/>
          <w:iCs/>
          <w:sz w:val="24"/>
          <w:szCs w:val="24"/>
        </w:rPr>
        <w:t xml:space="preserve">WFG </w:t>
      </w:r>
      <w:r w:rsidR="004E6EE8">
        <w:rPr>
          <w:rFonts w:ascii="Arial" w:hAnsi="Arial" w:cs="Arial"/>
          <w:iCs/>
          <w:sz w:val="24"/>
          <w:szCs w:val="24"/>
        </w:rPr>
        <w:t xml:space="preserve">Act since 2016. </w:t>
      </w:r>
    </w:p>
    <w:p w14:paraId="46B313BC" w14:textId="3597CBDA" w:rsidR="006151D1" w:rsidRPr="002E24BC" w:rsidRDefault="00CD75C4" w:rsidP="007332CF">
      <w:pPr>
        <w:spacing w:after="120" w:line="240" w:lineRule="auto"/>
        <w:rPr>
          <w:rFonts w:ascii="Arial" w:hAnsi="Arial" w:cs="Arial"/>
          <w:iCs/>
          <w:sz w:val="24"/>
          <w:szCs w:val="24"/>
        </w:rPr>
      </w:pPr>
      <w:r>
        <w:rPr>
          <w:rFonts w:ascii="Arial" w:hAnsi="Arial" w:cs="Arial"/>
          <w:iCs/>
          <w:sz w:val="24"/>
          <w:szCs w:val="24"/>
        </w:rPr>
        <w:t>To help prepare the proposed additional bodies,</w:t>
      </w:r>
      <w:r w:rsidR="006151D1">
        <w:rPr>
          <w:rFonts w:ascii="Arial" w:hAnsi="Arial" w:cs="Arial"/>
          <w:iCs/>
          <w:sz w:val="24"/>
          <w:szCs w:val="24"/>
        </w:rPr>
        <w:t xml:space="preserve"> we</w:t>
      </w:r>
      <w:r>
        <w:rPr>
          <w:rFonts w:ascii="Arial" w:hAnsi="Arial" w:cs="Arial"/>
          <w:iCs/>
          <w:sz w:val="24"/>
          <w:szCs w:val="24"/>
        </w:rPr>
        <w:t xml:space="preserve"> have</w:t>
      </w:r>
      <w:r w:rsidR="006151D1">
        <w:rPr>
          <w:rFonts w:ascii="Arial" w:hAnsi="Arial" w:cs="Arial"/>
          <w:iCs/>
          <w:sz w:val="24"/>
          <w:szCs w:val="24"/>
        </w:rPr>
        <w:t xml:space="preserve"> brought together </w:t>
      </w:r>
      <w:r>
        <w:rPr>
          <w:rFonts w:ascii="Arial" w:hAnsi="Arial" w:cs="Arial"/>
          <w:iCs/>
          <w:sz w:val="24"/>
          <w:szCs w:val="24"/>
        </w:rPr>
        <w:t>public</w:t>
      </w:r>
      <w:r w:rsidR="006151D1" w:rsidRPr="002E24BC">
        <w:rPr>
          <w:rFonts w:ascii="Arial" w:hAnsi="Arial" w:cs="Arial"/>
          <w:iCs/>
          <w:sz w:val="24"/>
          <w:szCs w:val="24"/>
        </w:rPr>
        <w:t xml:space="preserve"> bodies</w:t>
      </w:r>
      <w:r w:rsidR="006151D1">
        <w:rPr>
          <w:rFonts w:ascii="Arial" w:hAnsi="Arial" w:cs="Arial"/>
          <w:iCs/>
          <w:sz w:val="24"/>
          <w:szCs w:val="24"/>
        </w:rPr>
        <w:t>, the Commissioner</w:t>
      </w:r>
      <w:r>
        <w:rPr>
          <w:rFonts w:ascii="Arial" w:hAnsi="Arial" w:cs="Arial"/>
          <w:iCs/>
          <w:sz w:val="24"/>
          <w:szCs w:val="24"/>
        </w:rPr>
        <w:t>,</w:t>
      </w:r>
      <w:r w:rsidR="006151D1">
        <w:rPr>
          <w:rFonts w:ascii="Arial" w:hAnsi="Arial" w:cs="Arial"/>
          <w:iCs/>
          <w:sz w:val="24"/>
          <w:szCs w:val="24"/>
        </w:rPr>
        <w:t xml:space="preserve"> and Audit Wales to </w:t>
      </w:r>
      <w:r>
        <w:rPr>
          <w:rFonts w:ascii="Arial" w:hAnsi="Arial" w:cs="Arial"/>
          <w:iCs/>
          <w:sz w:val="24"/>
          <w:szCs w:val="24"/>
        </w:rPr>
        <w:t xml:space="preserve">share </w:t>
      </w:r>
      <w:r w:rsidR="006151D1">
        <w:rPr>
          <w:rFonts w:ascii="Arial" w:hAnsi="Arial" w:cs="Arial"/>
          <w:iCs/>
          <w:sz w:val="24"/>
          <w:szCs w:val="24"/>
        </w:rPr>
        <w:t xml:space="preserve">knowledge and experience of using the </w:t>
      </w:r>
      <w:r>
        <w:rPr>
          <w:rFonts w:ascii="Arial" w:hAnsi="Arial" w:cs="Arial"/>
          <w:iCs/>
          <w:sz w:val="24"/>
          <w:szCs w:val="24"/>
        </w:rPr>
        <w:t xml:space="preserve">WFG </w:t>
      </w:r>
      <w:r w:rsidR="006151D1">
        <w:rPr>
          <w:rFonts w:ascii="Arial" w:hAnsi="Arial" w:cs="Arial"/>
          <w:iCs/>
          <w:sz w:val="24"/>
          <w:szCs w:val="24"/>
        </w:rPr>
        <w:t>Act</w:t>
      </w:r>
      <w:r>
        <w:rPr>
          <w:rFonts w:ascii="Arial" w:hAnsi="Arial" w:cs="Arial"/>
          <w:iCs/>
          <w:sz w:val="24"/>
          <w:szCs w:val="24"/>
        </w:rPr>
        <w:t>.</w:t>
      </w:r>
      <w:r w:rsidR="006151D1">
        <w:rPr>
          <w:rFonts w:ascii="Arial" w:hAnsi="Arial" w:cs="Arial"/>
          <w:iCs/>
          <w:sz w:val="24"/>
          <w:szCs w:val="24"/>
        </w:rPr>
        <w:t xml:space="preserve"> </w:t>
      </w:r>
      <w:r w:rsidR="004E6EE8">
        <w:rPr>
          <w:rFonts w:ascii="Arial" w:hAnsi="Arial" w:cs="Arial"/>
          <w:iCs/>
          <w:sz w:val="24"/>
          <w:szCs w:val="24"/>
        </w:rPr>
        <w:t xml:space="preserve">This has demonstrated the benefit of convening and connecting organisations working together for Wales and learning how to </w:t>
      </w:r>
      <w:r>
        <w:rPr>
          <w:rFonts w:ascii="Arial" w:hAnsi="Arial" w:cs="Arial"/>
          <w:iCs/>
          <w:sz w:val="24"/>
          <w:szCs w:val="24"/>
        </w:rPr>
        <w:t xml:space="preserve">better </w:t>
      </w:r>
      <w:r w:rsidR="004E6EE8">
        <w:rPr>
          <w:rFonts w:ascii="Arial" w:hAnsi="Arial" w:cs="Arial"/>
          <w:iCs/>
          <w:sz w:val="24"/>
          <w:szCs w:val="24"/>
        </w:rPr>
        <w:t xml:space="preserve">apply the </w:t>
      </w:r>
      <w:r>
        <w:rPr>
          <w:rFonts w:ascii="Arial" w:hAnsi="Arial" w:cs="Arial"/>
          <w:iCs/>
          <w:sz w:val="24"/>
          <w:szCs w:val="24"/>
        </w:rPr>
        <w:t xml:space="preserve">WFG </w:t>
      </w:r>
      <w:r w:rsidR="004E6EE8">
        <w:rPr>
          <w:rFonts w:ascii="Arial" w:hAnsi="Arial" w:cs="Arial"/>
          <w:iCs/>
          <w:sz w:val="24"/>
          <w:szCs w:val="24"/>
        </w:rPr>
        <w:t xml:space="preserve">Act. </w:t>
      </w:r>
    </w:p>
    <w:p w14:paraId="3A3D7868" w14:textId="13D2187A" w:rsidR="006151D1" w:rsidRDefault="006151D1" w:rsidP="007332CF">
      <w:pPr>
        <w:spacing w:after="120" w:line="240" w:lineRule="auto"/>
        <w:rPr>
          <w:rFonts w:ascii="Arial" w:hAnsi="Arial" w:cs="Arial"/>
          <w:iCs/>
          <w:sz w:val="24"/>
          <w:szCs w:val="24"/>
        </w:rPr>
      </w:pPr>
      <w:r w:rsidRPr="007332CF">
        <w:rPr>
          <w:rFonts w:ascii="Arial" w:hAnsi="Arial" w:cs="Arial"/>
          <w:iCs/>
          <w:sz w:val="24"/>
          <w:szCs w:val="24"/>
        </w:rPr>
        <w:t>This review is taking place alongside the Social Partnership and Public Procurement (Wales) Bill</w:t>
      </w:r>
      <w:r w:rsidR="00CD75C4">
        <w:rPr>
          <w:rFonts w:ascii="Arial" w:hAnsi="Arial" w:cs="Arial"/>
          <w:iCs/>
          <w:sz w:val="24"/>
          <w:szCs w:val="24"/>
        </w:rPr>
        <w:t xml:space="preserve">, </w:t>
      </w:r>
      <w:r w:rsidRPr="007332CF">
        <w:rPr>
          <w:rFonts w:ascii="Arial" w:hAnsi="Arial" w:cs="Arial"/>
          <w:iCs/>
          <w:sz w:val="24"/>
          <w:szCs w:val="24"/>
        </w:rPr>
        <w:t xml:space="preserve">introduced in the Senedd </w:t>
      </w:r>
      <w:r w:rsidR="004E6EE8">
        <w:rPr>
          <w:rFonts w:ascii="Arial" w:hAnsi="Arial" w:cs="Arial"/>
          <w:iCs/>
          <w:sz w:val="24"/>
          <w:szCs w:val="24"/>
        </w:rPr>
        <w:t>in</w:t>
      </w:r>
      <w:r w:rsidRPr="007332CF">
        <w:rPr>
          <w:rFonts w:ascii="Arial" w:hAnsi="Arial" w:cs="Arial"/>
          <w:iCs/>
          <w:sz w:val="24"/>
          <w:szCs w:val="24"/>
        </w:rPr>
        <w:t xml:space="preserve"> June 2022</w:t>
      </w:r>
      <w:r w:rsidR="00CD75C4">
        <w:rPr>
          <w:rFonts w:ascii="Arial" w:hAnsi="Arial" w:cs="Arial"/>
          <w:iCs/>
          <w:sz w:val="24"/>
          <w:szCs w:val="24"/>
        </w:rPr>
        <w:t>,</w:t>
      </w:r>
      <w:r w:rsidR="00D84261">
        <w:rPr>
          <w:rFonts w:ascii="Arial" w:hAnsi="Arial" w:cs="Arial"/>
          <w:iCs/>
          <w:sz w:val="24"/>
          <w:szCs w:val="24"/>
        </w:rPr>
        <w:t xml:space="preserve"> and currently undergoing the scrutiny process. The Bill</w:t>
      </w:r>
      <w:r w:rsidRPr="007332CF">
        <w:rPr>
          <w:rFonts w:ascii="Arial" w:hAnsi="Arial" w:cs="Arial"/>
          <w:iCs/>
          <w:sz w:val="24"/>
          <w:szCs w:val="24"/>
        </w:rPr>
        <w:t xml:space="preserve"> provides for a framework to enhance the well-being of the people of Wales by improving public services through social partnership working, promoting fair work, and carrying out socially responsible procurement.</w:t>
      </w:r>
      <w:r>
        <w:rPr>
          <w:rFonts w:ascii="Arial" w:hAnsi="Arial" w:cs="Arial"/>
          <w:iCs/>
          <w:sz w:val="24"/>
          <w:szCs w:val="24"/>
        </w:rPr>
        <w:t xml:space="preserve"> </w:t>
      </w:r>
      <w:r w:rsidRPr="007332CF">
        <w:rPr>
          <w:rFonts w:ascii="Arial" w:hAnsi="Arial" w:cs="Arial"/>
          <w:iCs/>
          <w:sz w:val="24"/>
          <w:szCs w:val="24"/>
        </w:rPr>
        <w:t xml:space="preserve">The bodies that will be subject to the proposed </w:t>
      </w:r>
      <w:r w:rsidR="00CD75C4">
        <w:rPr>
          <w:rFonts w:ascii="Arial" w:hAnsi="Arial" w:cs="Arial"/>
          <w:iCs/>
          <w:sz w:val="24"/>
          <w:szCs w:val="24"/>
        </w:rPr>
        <w:t>s</w:t>
      </w:r>
      <w:r w:rsidRPr="007332CF">
        <w:rPr>
          <w:rFonts w:ascii="Arial" w:hAnsi="Arial" w:cs="Arial"/>
          <w:iCs/>
          <w:sz w:val="24"/>
          <w:szCs w:val="24"/>
        </w:rPr>
        <w:t xml:space="preserve">ocial </w:t>
      </w:r>
      <w:r w:rsidR="00CD75C4">
        <w:rPr>
          <w:rFonts w:ascii="Arial" w:hAnsi="Arial" w:cs="Arial"/>
          <w:iCs/>
          <w:sz w:val="24"/>
          <w:szCs w:val="24"/>
        </w:rPr>
        <w:t>p</w:t>
      </w:r>
      <w:r w:rsidRPr="007332CF">
        <w:rPr>
          <w:rFonts w:ascii="Arial" w:hAnsi="Arial" w:cs="Arial"/>
          <w:iCs/>
          <w:sz w:val="24"/>
          <w:szCs w:val="24"/>
        </w:rPr>
        <w:t xml:space="preserve">artnership duty will </w:t>
      </w:r>
      <w:r w:rsidR="00CD75C4">
        <w:rPr>
          <w:rFonts w:ascii="Arial" w:hAnsi="Arial" w:cs="Arial"/>
          <w:iCs/>
          <w:sz w:val="24"/>
          <w:szCs w:val="24"/>
        </w:rPr>
        <w:t>mirror the list of</w:t>
      </w:r>
      <w:r w:rsidRPr="007332CF">
        <w:rPr>
          <w:rFonts w:ascii="Arial" w:hAnsi="Arial" w:cs="Arial"/>
          <w:iCs/>
          <w:sz w:val="24"/>
          <w:szCs w:val="24"/>
        </w:rPr>
        <w:t xml:space="preserve"> bodies subject to the well-being duty listed in </w:t>
      </w:r>
      <w:r w:rsidR="00CD75C4">
        <w:rPr>
          <w:rFonts w:ascii="Arial" w:hAnsi="Arial" w:cs="Arial"/>
          <w:iCs/>
          <w:sz w:val="24"/>
          <w:szCs w:val="24"/>
        </w:rPr>
        <w:t>s</w:t>
      </w:r>
      <w:r w:rsidRPr="007332CF">
        <w:rPr>
          <w:rFonts w:ascii="Arial" w:hAnsi="Arial" w:cs="Arial"/>
          <w:iCs/>
          <w:sz w:val="24"/>
          <w:szCs w:val="24"/>
        </w:rPr>
        <w:t>ection 6 of the WFG Act.</w:t>
      </w:r>
    </w:p>
    <w:p w14:paraId="48470E64" w14:textId="77777777" w:rsidR="000B0983" w:rsidRDefault="000B0983" w:rsidP="008E3385">
      <w:pPr>
        <w:spacing w:after="0" w:line="240" w:lineRule="auto"/>
        <w:rPr>
          <w:rFonts w:ascii="Arial" w:hAnsi="Arial" w:cs="Arial"/>
          <w:sz w:val="24"/>
          <w:szCs w:val="24"/>
        </w:rPr>
      </w:pPr>
    </w:p>
    <w:p w14:paraId="090DD216" w14:textId="366F3052" w:rsidR="00614D20" w:rsidRPr="00614D20" w:rsidRDefault="00614D20" w:rsidP="004E0753">
      <w:pPr>
        <w:spacing w:after="0" w:line="240" w:lineRule="auto"/>
        <w:rPr>
          <w:rFonts w:ascii="Arial" w:hAnsi="Arial" w:cs="Arial"/>
          <w:sz w:val="24"/>
          <w:szCs w:val="24"/>
        </w:rPr>
      </w:pPr>
    </w:p>
    <w:sectPr w:rsidR="00614D20" w:rsidRPr="00614D20" w:rsidSect="00515DA3">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3AFD" w14:textId="77777777" w:rsidR="00CD59C7" w:rsidRDefault="00CD59C7" w:rsidP="00AE6958">
      <w:pPr>
        <w:spacing w:after="0" w:line="240" w:lineRule="auto"/>
      </w:pPr>
      <w:r>
        <w:separator/>
      </w:r>
    </w:p>
  </w:endnote>
  <w:endnote w:type="continuationSeparator" w:id="0">
    <w:p w14:paraId="22B659E7" w14:textId="77777777" w:rsidR="00CD59C7" w:rsidRDefault="00CD59C7" w:rsidP="00AE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6BD4" w14:textId="77777777" w:rsidR="00CD59C7" w:rsidRDefault="00CD59C7" w:rsidP="00AE6958">
      <w:pPr>
        <w:spacing w:after="0" w:line="240" w:lineRule="auto"/>
      </w:pPr>
      <w:r>
        <w:separator/>
      </w:r>
    </w:p>
  </w:footnote>
  <w:footnote w:type="continuationSeparator" w:id="0">
    <w:p w14:paraId="4B0789D5" w14:textId="77777777" w:rsidR="00CD59C7" w:rsidRDefault="00CD59C7" w:rsidP="00AE6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8659" w14:textId="06078C3D" w:rsidR="00515DA3" w:rsidRDefault="00515DA3">
    <w:pPr>
      <w:pStyle w:val="Header"/>
    </w:pPr>
  </w:p>
  <w:p w14:paraId="03094FBD" w14:textId="795A27D1" w:rsidR="00AE6958" w:rsidRPr="00AE6958" w:rsidRDefault="00AE6958">
    <w:pPr>
      <w:pStyle w:val="Head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FBE3" w14:textId="5794CC5D" w:rsidR="00515DA3" w:rsidRDefault="00515DA3" w:rsidP="00515DA3">
    <w:pPr>
      <w:pStyle w:val="Header"/>
      <w:jc w:val="right"/>
    </w:pPr>
    <w:r>
      <w:rPr>
        <w:noProof/>
      </w:rPr>
      <w:drawing>
        <wp:inline distT="0" distB="0" distL="0" distR="0" wp14:anchorId="5025A8F4" wp14:editId="2767E3A4">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2B1F"/>
    <w:multiLevelType w:val="hybridMultilevel"/>
    <w:tmpl w:val="2FC05DE6"/>
    <w:lvl w:ilvl="0" w:tplc="0809000F">
      <w:start w:val="1"/>
      <w:numFmt w:val="decimal"/>
      <w:lvlText w:val="%1."/>
      <w:lvlJc w:val="left"/>
      <w:pPr>
        <w:ind w:left="720" w:hanging="360"/>
      </w:pPr>
      <w:rPr>
        <w:rFonts w:hint="default"/>
      </w:rPr>
    </w:lvl>
    <w:lvl w:ilvl="1" w:tplc="66B80C98">
      <w:start w:val="1"/>
      <w:numFmt w:val="bullet"/>
      <w:lvlText w:val=""/>
      <w:lvlJc w:val="left"/>
      <w:pPr>
        <w:ind w:left="1440" w:hanging="360"/>
      </w:pPr>
      <w:rPr>
        <w:rFonts w:ascii="Symbol" w:hAnsi="Symbol"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A254B7"/>
    <w:multiLevelType w:val="hybridMultilevel"/>
    <w:tmpl w:val="8FB0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451602">
    <w:abstractNumId w:val="0"/>
  </w:num>
  <w:num w:numId="2" w16cid:durableId="130045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65"/>
    <w:rsid w:val="000044EB"/>
    <w:rsid w:val="00010FE3"/>
    <w:rsid w:val="00011F7F"/>
    <w:rsid w:val="00012A76"/>
    <w:rsid w:val="000150E0"/>
    <w:rsid w:val="00022E04"/>
    <w:rsid w:val="0002540A"/>
    <w:rsid w:val="00026536"/>
    <w:rsid w:val="00060499"/>
    <w:rsid w:val="00064EEC"/>
    <w:rsid w:val="00080B02"/>
    <w:rsid w:val="00080DD8"/>
    <w:rsid w:val="00080ECB"/>
    <w:rsid w:val="000A3AE3"/>
    <w:rsid w:val="000A6A5D"/>
    <w:rsid w:val="000B0983"/>
    <w:rsid w:val="000F4599"/>
    <w:rsid w:val="000F4B5E"/>
    <w:rsid w:val="00112148"/>
    <w:rsid w:val="00115F11"/>
    <w:rsid w:val="00121D59"/>
    <w:rsid w:val="00123749"/>
    <w:rsid w:val="00141979"/>
    <w:rsid w:val="00145441"/>
    <w:rsid w:val="001614F7"/>
    <w:rsid w:val="001833E9"/>
    <w:rsid w:val="00186ECD"/>
    <w:rsid w:val="001B08A4"/>
    <w:rsid w:val="001B248C"/>
    <w:rsid w:val="001C2BFE"/>
    <w:rsid w:val="001D4C9F"/>
    <w:rsid w:val="001D5736"/>
    <w:rsid w:val="001E5169"/>
    <w:rsid w:val="002272CF"/>
    <w:rsid w:val="002473D7"/>
    <w:rsid w:val="00252C4E"/>
    <w:rsid w:val="002628F9"/>
    <w:rsid w:val="002766EA"/>
    <w:rsid w:val="002970A0"/>
    <w:rsid w:val="002B54B7"/>
    <w:rsid w:val="002C45F0"/>
    <w:rsid w:val="002E24BC"/>
    <w:rsid w:val="00317EA5"/>
    <w:rsid w:val="00352A72"/>
    <w:rsid w:val="00381A39"/>
    <w:rsid w:val="00396EAD"/>
    <w:rsid w:val="003D0399"/>
    <w:rsid w:val="003D13B9"/>
    <w:rsid w:val="003D1956"/>
    <w:rsid w:val="00404DAC"/>
    <w:rsid w:val="00413827"/>
    <w:rsid w:val="004277B5"/>
    <w:rsid w:val="0043550C"/>
    <w:rsid w:val="0044066A"/>
    <w:rsid w:val="00444186"/>
    <w:rsid w:val="00462748"/>
    <w:rsid w:val="00472473"/>
    <w:rsid w:val="00481D0D"/>
    <w:rsid w:val="00492525"/>
    <w:rsid w:val="004A0705"/>
    <w:rsid w:val="004C1EC9"/>
    <w:rsid w:val="004C4D3A"/>
    <w:rsid w:val="004E0753"/>
    <w:rsid w:val="004E0844"/>
    <w:rsid w:val="004E6EE8"/>
    <w:rsid w:val="004E7B17"/>
    <w:rsid w:val="005111B7"/>
    <w:rsid w:val="00515DA3"/>
    <w:rsid w:val="005279A9"/>
    <w:rsid w:val="00530F61"/>
    <w:rsid w:val="00537CCD"/>
    <w:rsid w:val="00574453"/>
    <w:rsid w:val="005A27EE"/>
    <w:rsid w:val="005C1588"/>
    <w:rsid w:val="005C1A5D"/>
    <w:rsid w:val="005C22A5"/>
    <w:rsid w:val="005D325A"/>
    <w:rsid w:val="005D5BFE"/>
    <w:rsid w:val="005E30C5"/>
    <w:rsid w:val="005E3E4C"/>
    <w:rsid w:val="005F475C"/>
    <w:rsid w:val="005F6A62"/>
    <w:rsid w:val="00601FFA"/>
    <w:rsid w:val="00614D20"/>
    <w:rsid w:val="006151D1"/>
    <w:rsid w:val="0063141C"/>
    <w:rsid w:val="00637B22"/>
    <w:rsid w:val="00646F94"/>
    <w:rsid w:val="00662BCC"/>
    <w:rsid w:val="0067777A"/>
    <w:rsid w:val="006A6807"/>
    <w:rsid w:val="006C3F5C"/>
    <w:rsid w:val="006C71E7"/>
    <w:rsid w:val="006D51B6"/>
    <w:rsid w:val="006E7159"/>
    <w:rsid w:val="006F4466"/>
    <w:rsid w:val="00703E54"/>
    <w:rsid w:val="007332CF"/>
    <w:rsid w:val="00737663"/>
    <w:rsid w:val="007667E2"/>
    <w:rsid w:val="00777FDB"/>
    <w:rsid w:val="007E1875"/>
    <w:rsid w:val="007F721F"/>
    <w:rsid w:val="00806E56"/>
    <w:rsid w:val="00820156"/>
    <w:rsid w:val="0084635B"/>
    <w:rsid w:val="00867CC6"/>
    <w:rsid w:val="00880506"/>
    <w:rsid w:val="00886977"/>
    <w:rsid w:val="008B0010"/>
    <w:rsid w:val="008C0FC0"/>
    <w:rsid w:val="008C274E"/>
    <w:rsid w:val="008C3048"/>
    <w:rsid w:val="008D3BC0"/>
    <w:rsid w:val="008E3385"/>
    <w:rsid w:val="008E7D17"/>
    <w:rsid w:val="008F29DD"/>
    <w:rsid w:val="00900D60"/>
    <w:rsid w:val="009119E4"/>
    <w:rsid w:val="00923830"/>
    <w:rsid w:val="0092576D"/>
    <w:rsid w:val="00933582"/>
    <w:rsid w:val="0094073F"/>
    <w:rsid w:val="00946D2F"/>
    <w:rsid w:val="00973663"/>
    <w:rsid w:val="00976165"/>
    <w:rsid w:val="009C457F"/>
    <w:rsid w:val="009C56C7"/>
    <w:rsid w:val="009C5AE3"/>
    <w:rsid w:val="009E6E61"/>
    <w:rsid w:val="00A12873"/>
    <w:rsid w:val="00A57314"/>
    <w:rsid w:val="00A74537"/>
    <w:rsid w:val="00AA49F2"/>
    <w:rsid w:val="00AB577B"/>
    <w:rsid w:val="00AC03C3"/>
    <w:rsid w:val="00AE1156"/>
    <w:rsid w:val="00AE2232"/>
    <w:rsid w:val="00AE6958"/>
    <w:rsid w:val="00B1364B"/>
    <w:rsid w:val="00B4506E"/>
    <w:rsid w:val="00B64A92"/>
    <w:rsid w:val="00B74CA5"/>
    <w:rsid w:val="00B75F22"/>
    <w:rsid w:val="00B8494F"/>
    <w:rsid w:val="00B976A2"/>
    <w:rsid w:val="00BD5AF7"/>
    <w:rsid w:val="00BD7847"/>
    <w:rsid w:val="00BE1366"/>
    <w:rsid w:val="00BE1521"/>
    <w:rsid w:val="00C32318"/>
    <w:rsid w:val="00C62B61"/>
    <w:rsid w:val="00C761F6"/>
    <w:rsid w:val="00C76847"/>
    <w:rsid w:val="00C76F6C"/>
    <w:rsid w:val="00C77901"/>
    <w:rsid w:val="00C9454F"/>
    <w:rsid w:val="00CA03A7"/>
    <w:rsid w:val="00CA1FEA"/>
    <w:rsid w:val="00CA226A"/>
    <w:rsid w:val="00CA59D1"/>
    <w:rsid w:val="00CC030E"/>
    <w:rsid w:val="00CD59C7"/>
    <w:rsid w:val="00CD75C4"/>
    <w:rsid w:val="00CE1D7A"/>
    <w:rsid w:val="00CE1E89"/>
    <w:rsid w:val="00CE31E1"/>
    <w:rsid w:val="00CE5A74"/>
    <w:rsid w:val="00CF44CC"/>
    <w:rsid w:val="00D06BB7"/>
    <w:rsid w:val="00D6350A"/>
    <w:rsid w:val="00D74633"/>
    <w:rsid w:val="00D84261"/>
    <w:rsid w:val="00D8427B"/>
    <w:rsid w:val="00D924C8"/>
    <w:rsid w:val="00DA5D05"/>
    <w:rsid w:val="00DD4B93"/>
    <w:rsid w:val="00E12FD3"/>
    <w:rsid w:val="00E401B7"/>
    <w:rsid w:val="00E7319A"/>
    <w:rsid w:val="00E91CA9"/>
    <w:rsid w:val="00EB467E"/>
    <w:rsid w:val="00EC11BE"/>
    <w:rsid w:val="00EC16A9"/>
    <w:rsid w:val="00ED5EEE"/>
    <w:rsid w:val="00EE6669"/>
    <w:rsid w:val="00EE6737"/>
    <w:rsid w:val="00EE70F5"/>
    <w:rsid w:val="00F00E4E"/>
    <w:rsid w:val="00F42BFC"/>
    <w:rsid w:val="00F63CDE"/>
    <w:rsid w:val="00FA24BD"/>
    <w:rsid w:val="00FB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319C23"/>
  <w15:chartTrackingRefBased/>
  <w15:docId w15:val="{39BF3820-7C89-4133-995F-1B205AE6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13B9"/>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3B9"/>
    <w:rPr>
      <w:rFonts w:ascii="Arial" w:eastAsia="Times New Roman" w:hAnsi="Arial" w:cs="Times New Roman"/>
      <w:b/>
      <w:sz w:val="24"/>
      <w:szCs w:val="20"/>
      <w:lang w:eastAsia="en-GB"/>
    </w:rPr>
  </w:style>
  <w:style w:type="character" w:styleId="CommentReference">
    <w:name w:val="annotation reference"/>
    <w:basedOn w:val="DefaultParagraphFont"/>
    <w:uiPriority w:val="99"/>
    <w:unhideWhenUsed/>
    <w:rsid w:val="000044EB"/>
    <w:rPr>
      <w:sz w:val="16"/>
      <w:szCs w:val="16"/>
    </w:rPr>
  </w:style>
  <w:style w:type="paragraph" w:styleId="CommentText">
    <w:name w:val="annotation text"/>
    <w:basedOn w:val="Normal"/>
    <w:link w:val="CommentTextChar"/>
    <w:uiPriority w:val="99"/>
    <w:unhideWhenUsed/>
    <w:rsid w:val="000044EB"/>
    <w:pPr>
      <w:spacing w:line="240" w:lineRule="auto"/>
    </w:pPr>
    <w:rPr>
      <w:sz w:val="20"/>
      <w:szCs w:val="20"/>
    </w:rPr>
  </w:style>
  <w:style w:type="character" w:customStyle="1" w:styleId="CommentTextChar">
    <w:name w:val="Comment Text Char"/>
    <w:basedOn w:val="DefaultParagraphFont"/>
    <w:link w:val="CommentText"/>
    <w:uiPriority w:val="99"/>
    <w:semiHidden/>
    <w:rsid w:val="000044EB"/>
    <w:rPr>
      <w:sz w:val="20"/>
      <w:szCs w:val="20"/>
    </w:rPr>
  </w:style>
  <w:style w:type="paragraph" w:styleId="CommentSubject">
    <w:name w:val="annotation subject"/>
    <w:basedOn w:val="CommentText"/>
    <w:next w:val="CommentText"/>
    <w:link w:val="CommentSubjectChar"/>
    <w:uiPriority w:val="99"/>
    <w:semiHidden/>
    <w:unhideWhenUsed/>
    <w:rsid w:val="000044EB"/>
    <w:rPr>
      <w:b/>
      <w:bCs/>
    </w:rPr>
  </w:style>
  <w:style w:type="character" w:customStyle="1" w:styleId="CommentSubjectChar">
    <w:name w:val="Comment Subject Char"/>
    <w:basedOn w:val="CommentTextChar"/>
    <w:link w:val="CommentSubject"/>
    <w:uiPriority w:val="99"/>
    <w:semiHidden/>
    <w:rsid w:val="000044EB"/>
    <w:rPr>
      <w:b/>
      <w:bCs/>
      <w:sz w:val="20"/>
      <w:szCs w:val="20"/>
    </w:rPr>
  </w:style>
  <w:style w:type="paragraph" w:styleId="BalloonText">
    <w:name w:val="Balloon Text"/>
    <w:basedOn w:val="Normal"/>
    <w:link w:val="BalloonTextChar"/>
    <w:uiPriority w:val="99"/>
    <w:semiHidden/>
    <w:unhideWhenUsed/>
    <w:rsid w:val="0000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EB"/>
    <w:rPr>
      <w:rFonts w:ascii="Segoe UI" w:hAnsi="Segoe UI" w:cs="Segoe UI"/>
      <w:sz w:val="18"/>
      <w:szCs w:val="18"/>
    </w:rPr>
  </w:style>
  <w:style w:type="paragraph" w:styleId="Header">
    <w:name w:val="header"/>
    <w:basedOn w:val="Normal"/>
    <w:link w:val="HeaderChar"/>
    <w:uiPriority w:val="99"/>
    <w:unhideWhenUsed/>
    <w:rsid w:val="00AE6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58"/>
  </w:style>
  <w:style w:type="paragraph" w:styleId="Footer">
    <w:name w:val="footer"/>
    <w:basedOn w:val="Normal"/>
    <w:link w:val="FooterChar"/>
    <w:uiPriority w:val="99"/>
    <w:unhideWhenUsed/>
    <w:rsid w:val="00AE6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58"/>
  </w:style>
  <w:style w:type="character" w:styleId="Hyperlink">
    <w:name w:val="Hyperlink"/>
    <w:basedOn w:val="DefaultParagraphFont"/>
    <w:uiPriority w:val="99"/>
    <w:unhideWhenUsed/>
    <w:rsid w:val="00BE1366"/>
    <w:rPr>
      <w:color w:val="0563C1"/>
      <w:u w:val="single"/>
    </w:rPr>
  </w:style>
  <w:style w:type="character" w:styleId="UnresolvedMention">
    <w:name w:val="Unresolved Mention"/>
    <w:basedOn w:val="DefaultParagraphFont"/>
    <w:uiPriority w:val="99"/>
    <w:semiHidden/>
    <w:unhideWhenUsed/>
    <w:rsid w:val="00080ECB"/>
    <w:rPr>
      <w:color w:val="605E5C"/>
      <w:shd w:val="clear" w:color="auto" w:fill="E1DFDD"/>
    </w:rPr>
  </w:style>
  <w:style w:type="paragraph" w:styleId="Revision">
    <w:name w:val="Revision"/>
    <w:hidden/>
    <w:uiPriority w:val="99"/>
    <w:semiHidden/>
    <w:rsid w:val="005E3E4C"/>
    <w:pPr>
      <w:spacing w:after="0" w:line="240" w:lineRule="auto"/>
    </w:pPr>
  </w:style>
  <w:style w:type="paragraph" w:styleId="ListParagraph">
    <w:name w:val="List Paragraph"/>
    <w:basedOn w:val="Normal"/>
    <w:link w:val="ListParagraphChar"/>
    <w:uiPriority w:val="34"/>
    <w:qFormat/>
    <w:rsid w:val="00777FDB"/>
    <w:pPr>
      <w:ind w:left="720"/>
      <w:contextualSpacing/>
    </w:pPr>
  </w:style>
  <w:style w:type="character" w:customStyle="1" w:styleId="ListParagraphChar">
    <w:name w:val="List Paragraph Char"/>
    <w:basedOn w:val="DefaultParagraphFont"/>
    <w:link w:val="ListParagraph"/>
    <w:uiPriority w:val="34"/>
    <w:rsid w:val="0077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4243">
      <w:bodyDiv w:val="1"/>
      <w:marLeft w:val="0"/>
      <w:marRight w:val="0"/>
      <w:marTop w:val="0"/>
      <w:marBottom w:val="0"/>
      <w:divBdr>
        <w:top w:val="none" w:sz="0" w:space="0" w:color="auto"/>
        <w:left w:val="none" w:sz="0" w:space="0" w:color="auto"/>
        <w:bottom w:val="none" w:sz="0" w:space="0" w:color="auto"/>
        <w:right w:val="none" w:sz="0" w:space="0" w:color="auto"/>
      </w:divBdr>
    </w:div>
    <w:div w:id="276526994">
      <w:bodyDiv w:val="1"/>
      <w:marLeft w:val="0"/>
      <w:marRight w:val="0"/>
      <w:marTop w:val="0"/>
      <w:marBottom w:val="0"/>
      <w:divBdr>
        <w:top w:val="none" w:sz="0" w:space="0" w:color="auto"/>
        <w:left w:val="none" w:sz="0" w:space="0" w:color="auto"/>
        <w:bottom w:val="none" w:sz="0" w:space="0" w:color="auto"/>
        <w:right w:val="none" w:sz="0" w:space="0" w:color="auto"/>
      </w:divBdr>
    </w:div>
    <w:div w:id="9049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additional-public-bodies-subject-well-being-duty-part-2-well-being-future-generations-wales-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5850DC373AC47AE7C16C8082B1E17" ma:contentTypeVersion="11" ma:contentTypeDescription="Create a new document." ma:contentTypeScope="" ma:versionID="480be5007a20ed5c3da25062a33cbe68">
  <xsd:schema xmlns:xsd="http://www.w3.org/2001/XMLSchema" xmlns:xs="http://www.w3.org/2001/XMLSchema" xmlns:p="http://schemas.microsoft.com/office/2006/metadata/properties" xmlns:ns3="f0c02484-368f-4dfa-a11b-318bf1105841" xmlns:ns4="c8640465-2ad4-4b9a-9e7a-a4cb282cb5d4" targetNamespace="http://schemas.microsoft.com/office/2006/metadata/properties" ma:root="true" ma:fieldsID="cb0b289965cc3118cff2473b6310af33" ns3:_="" ns4:_="">
    <xsd:import namespace="f0c02484-368f-4dfa-a11b-318bf1105841"/>
    <xsd:import namespace="c8640465-2ad4-4b9a-9e7a-a4cb282cb5d4"/>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02484-368f-4dfa-a11b-318bf1105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40465-2ad4-4b9a-9e7a-a4cb282cb5d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A43201835</value>
    </field>
    <field name="Objective-Title">
      <value order="0">MA-JH-3558-22 Document 2 Written Statement for summary of responses report Eng</value>
    </field>
    <field name="Objective-Description">
      <value order="0"/>
    </field>
    <field name="Objective-CreationStamp">
      <value order="0">2022-12-06T14:58:56Z</value>
    </field>
    <field name="Objective-IsApproved">
      <value order="0">false</value>
    </field>
    <field name="Objective-IsPublished">
      <value order="0">true</value>
    </field>
    <field name="Objective-DatePublished">
      <value order="0">2022-12-06T15:01:35Z</value>
    </field>
    <field name="Objective-ModificationStamp">
      <value order="0">2022-12-06T15:01:35Z</value>
    </field>
    <field name="Objective-Owner">
      <value order="0">Selby, Juliette (COOG - Recovery &amp; Restart)</value>
    </field>
    <field name="Objective-Path">
      <value order="0">Objective Global Folder:#Business File Plan:WG Organisational Groups:NEW - Post April 2022 - Chief Operating Officer:Chief Operating Officer (COO) - Sustainable Futures:1 - Save:Sustainable Futures - Sustainable Development - Well-being of Future Generations Policy and Legislation:Well-being of Future Generations Act - Review of public bodies - 2022-23:MAs on review of bodies</value>
    </field>
    <field name="Objective-Parent">
      <value order="0">MAs on review of bodies</value>
    </field>
    <field name="Objective-State">
      <value order="0">Published</value>
    </field>
    <field name="Objective-VersionId">
      <value order="0">vA82471621</value>
    </field>
    <field name="Objective-Version">
      <value order="0">2.0</value>
    </field>
    <field name="Objective-VersionNumber">
      <value order="0">3</value>
    </field>
    <field name="Objective-VersionComment">
      <value order="0"/>
    </field>
    <field name="Objective-FileNumber">
      <value order="0">qA1553911</value>
    </field>
    <field name="Objective-Classification">
      <value order="0">Official</value>
    </field>
    <field name="Objective-Caveats">
      <value order="0"/>
    </field>
  </systemFields>
  <catalogues>
    <catalogue name="Document Type Catalogue" type="type" ori="id:cA14">
      <field name="Objective-Date Acquired">
        <value order="0">2022-12-06T00:00:00Z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9159-0958-46EA-9F58-692965FF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02484-368f-4dfa-a11b-318bf1105841"/>
    <ds:schemaRef ds:uri="c8640465-2ad4-4b9a-9e7a-a4cb282c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3C953C7B-C18B-4EF1-AEAF-DCCDD536F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C780C-52BD-4A5C-9EBA-D807A1AEEAE9}">
  <ds:schemaRefs>
    <ds:schemaRef ds:uri="http://schemas.microsoft.com/sharepoint/v3/contenttype/forms"/>
  </ds:schemaRefs>
</ds:datastoreItem>
</file>

<file path=customXml/itemProps5.xml><?xml version="1.0" encoding="utf-8"?>
<ds:datastoreItem xmlns:ds="http://schemas.openxmlformats.org/officeDocument/2006/customXml" ds:itemID="{B6439717-9B39-4664-B137-A0F2286E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Leetch, Judith (OFM - Cabinet Office)</dc:creator>
  <cp:keywords/>
  <dc:description/>
  <cp:lastModifiedBy>Oxenham, James (OFM - Cabinet Division)</cp:lastModifiedBy>
  <cp:revision>4</cp:revision>
  <dcterms:created xsi:type="dcterms:W3CDTF">2022-12-14T15:16:00Z</dcterms:created>
  <dcterms:modified xsi:type="dcterms:W3CDTF">2022-12-14T15:17:00Z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A43201835</vt:lpwstr>
  </property>
  <property fmtid="{D5CDD505-2E9C-101B-9397-08002B2CF9AE}" pid="4" name="Objective-Title">
    <vt:lpwstr>MA-JH-3558-22 Document 2 Written Statement for summary of responses report Eng</vt:lpwstr>
  </property>
  <property fmtid="{D5CDD505-2E9C-101B-9397-08002B2CF9AE}" pid="5" name="Objective-Description">
    <vt:lpwstr/>
  </property>
  <property fmtid="{D5CDD505-2E9C-101B-9397-08002B2CF9AE}" pid="6" name="Objective-CreationStamp">
    <vt:filetime>2022-12-06T14:59:06Z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2022-12-06T15:01:35Z</vt:filetime>
  </property>
  <property fmtid="{D5CDD505-2E9C-101B-9397-08002B2CF9AE}" pid="10" name="Objective-ModificationStamp">
    <vt:filetime>2022-12-06T15:01:35Z</vt:filetime>
  </property>
  <property fmtid="{D5CDD505-2E9C-101B-9397-08002B2CF9AE}" pid="11" name="Objective-Owner">
    <vt:lpwstr>Selby, Juliette (COOG - Recovery &amp; Restart)</vt:lpwstr>
  </property>
  <property fmtid="{D5CDD505-2E9C-101B-9397-08002B2CF9AE}" pid="12" name="Objective-Path">
    <vt:lpwstr>Objective Global Folder:#Business File Plan:WG Organisational Groups:NEW - Post April 2022 - Chief Operating Officer:Chief Operating Officer (COO) - Sustainable Futures:1 - Save:Sustainable Futures - Sustainable Development - Well-being of Future Generations Policy and Legislation:Well-being of Future Generations Act - Review of public bodies - 2022-23:MAs on review of bodies:</vt:lpwstr>
  </property>
  <property fmtid="{D5CDD505-2E9C-101B-9397-08002B2CF9AE}" pid="13" name="Objective-Parent">
    <vt:lpwstr>MAs on review of bodies</vt:lpwstr>
  </property>
  <property fmtid="{D5CDD505-2E9C-101B-9397-08002B2CF9AE}" pid="14" name="Objective-State">
    <vt:lpwstr>Published</vt:lpwstr>
  </property>
  <property fmtid="{D5CDD505-2E9C-101B-9397-08002B2CF9AE}" pid="15" name="Objective-VersionId">
    <vt:lpwstr>vA82471621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2022-12-06T00:00:00Z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2019-10-30T00:00:00Z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0x0101005EF5850DC373AC47AE7C16C8082B1E17</vt:lpwstr>
  </property>
</Properties>
</file>