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21462C" w14:textId="77777777" w:rsidR="001A39E2" w:rsidRDefault="001A39E2" w:rsidP="001A39E2">
      <w:pPr>
        <w:jc w:val="right"/>
        <w:rPr>
          <w:b/>
        </w:rPr>
      </w:pPr>
    </w:p>
    <w:p w14:paraId="5A21462D"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5A214649" wp14:editId="5A21464A">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6D37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5A21462E"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5A21462F"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5A214630"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5A214631"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5A21464B" wp14:editId="5A21464C">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CE9F3"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5A214636" w14:textId="77777777" w:rsidTr="00B049B1">
        <w:tc>
          <w:tcPr>
            <w:tcW w:w="1383" w:type="dxa"/>
            <w:tcBorders>
              <w:top w:val="nil"/>
              <w:left w:val="nil"/>
              <w:bottom w:val="nil"/>
              <w:right w:val="nil"/>
            </w:tcBorders>
            <w:vAlign w:val="center"/>
          </w:tcPr>
          <w:p w14:paraId="5A214632" w14:textId="77777777" w:rsidR="00EA5290" w:rsidRDefault="00EA5290" w:rsidP="00B049B1">
            <w:pPr>
              <w:spacing w:before="120" w:after="120"/>
              <w:rPr>
                <w:rFonts w:ascii="Arial" w:hAnsi="Arial" w:cs="Arial"/>
                <w:b/>
                <w:bCs/>
                <w:sz w:val="24"/>
                <w:szCs w:val="24"/>
              </w:rPr>
            </w:pPr>
          </w:p>
          <w:p w14:paraId="5A214633"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5A214634" w14:textId="77777777" w:rsidR="00EA5290" w:rsidRPr="00670227" w:rsidRDefault="00EA5290" w:rsidP="00B049B1">
            <w:pPr>
              <w:spacing w:before="120" w:after="120"/>
              <w:rPr>
                <w:rFonts w:ascii="Arial" w:hAnsi="Arial" w:cs="Arial"/>
                <w:b/>
                <w:bCs/>
                <w:sz w:val="24"/>
                <w:szCs w:val="24"/>
              </w:rPr>
            </w:pPr>
          </w:p>
          <w:p w14:paraId="5A214635" w14:textId="2168E34D" w:rsidR="00EA5290" w:rsidRPr="00670227" w:rsidRDefault="00FF1941" w:rsidP="00B049B1">
            <w:pPr>
              <w:spacing w:before="120" w:after="120"/>
              <w:rPr>
                <w:rFonts w:ascii="Arial" w:hAnsi="Arial" w:cs="Arial"/>
                <w:b/>
                <w:bCs/>
                <w:sz w:val="24"/>
                <w:szCs w:val="24"/>
              </w:rPr>
            </w:pPr>
            <w:r>
              <w:rPr>
                <w:rFonts w:ascii="Arial" w:hAnsi="Arial" w:cs="Arial"/>
                <w:b/>
                <w:bCs/>
                <w:sz w:val="24"/>
                <w:szCs w:val="24"/>
                <w:lang w:eastAsia="en-GB"/>
              </w:rPr>
              <w:t>International travel changes from 2 August 2021</w:t>
            </w:r>
          </w:p>
        </w:tc>
      </w:tr>
      <w:tr w:rsidR="00EA5290" w:rsidRPr="00A011A1" w14:paraId="5A214639" w14:textId="77777777" w:rsidTr="00B049B1">
        <w:tc>
          <w:tcPr>
            <w:tcW w:w="1383" w:type="dxa"/>
            <w:tcBorders>
              <w:top w:val="nil"/>
              <w:left w:val="nil"/>
              <w:bottom w:val="nil"/>
              <w:right w:val="nil"/>
            </w:tcBorders>
            <w:vAlign w:val="center"/>
          </w:tcPr>
          <w:p w14:paraId="5A214637"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5A214638" w14:textId="6A90292D" w:rsidR="00EA5290" w:rsidRPr="00670227" w:rsidRDefault="00FF1941" w:rsidP="00B049B1">
            <w:pPr>
              <w:spacing w:before="120" w:after="120"/>
              <w:rPr>
                <w:rFonts w:ascii="Arial" w:hAnsi="Arial" w:cs="Arial"/>
                <w:b/>
                <w:bCs/>
                <w:sz w:val="24"/>
                <w:szCs w:val="24"/>
              </w:rPr>
            </w:pPr>
            <w:r>
              <w:rPr>
                <w:rFonts w:ascii="Arial" w:hAnsi="Arial" w:cs="Arial"/>
                <w:b/>
                <w:bCs/>
                <w:sz w:val="24"/>
                <w:szCs w:val="24"/>
              </w:rPr>
              <w:t>28 July 2021</w:t>
            </w:r>
          </w:p>
        </w:tc>
      </w:tr>
      <w:tr w:rsidR="00EA5290" w:rsidRPr="00A011A1" w14:paraId="5A21463C" w14:textId="77777777" w:rsidTr="00B049B1">
        <w:tc>
          <w:tcPr>
            <w:tcW w:w="1383" w:type="dxa"/>
            <w:tcBorders>
              <w:top w:val="nil"/>
              <w:left w:val="nil"/>
              <w:bottom w:val="nil"/>
              <w:right w:val="nil"/>
            </w:tcBorders>
            <w:vAlign w:val="center"/>
          </w:tcPr>
          <w:p w14:paraId="5A21463A"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5A21463B" w14:textId="77B2DF12" w:rsidR="00EA5290" w:rsidRPr="00670227" w:rsidRDefault="00FF1941" w:rsidP="001E53BF">
            <w:pPr>
              <w:spacing w:before="120" w:after="120"/>
              <w:rPr>
                <w:rFonts w:ascii="Arial" w:hAnsi="Arial" w:cs="Arial"/>
                <w:b/>
                <w:bCs/>
                <w:sz w:val="24"/>
                <w:szCs w:val="24"/>
              </w:rPr>
            </w:pPr>
            <w:r>
              <w:rPr>
                <w:rFonts w:ascii="Arial" w:hAnsi="Arial" w:cs="Arial"/>
                <w:b/>
                <w:bCs/>
                <w:sz w:val="24"/>
                <w:szCs w:val="24"/>
              </w:rPr>
              <w:t>Eluned Morgan MS, Minister for Health and Social Services</w:t>
            </w:r>
          </w:p>
        </w:tc>
      </w:tr>
    </w:tbl>
    <w:p w14:paraId="5A21463D" w14:textId="77777777" w:rsidR="00EA5290" w:rsidRPr="00A011A1" w:rsidRDefault="00EA5290" w:rsidP="00EA5290"/>
    <w:p w14:paraId="5A21463E" w14:textId="77777777" w:rsidR="00EA5290" w:rsidRDefault="00EA5290" w:rsidP="00EA5290">
      <w:pPr>
        <w:pStyle w:val="BodyText"/>
        <w:jc w:val="left"/>
        <w:rPr>
          <w:lang w:val="en-US"/>
        </w:rPr>
      </w:pPr>
    </w:p>
    <w:p w14:paraId="3955B06A" w14:textId="77777777" w:rsidR="0012771D" w:rsidRDefault="0012771D" w:rsidP="0012771D">
      <w:pPr>
        <w:contextualSpacing/>
        <w:rPr>
          <w:rFonts w:ascii="Arial" w:hAnsi="Arial" w:cs="Arial"/>
          <w:sz w:val="24"/>
          <w:szCs w:val="24"/>
          <w:lang w:eastAsia="en-GB"/>
        </w:rPr>
      </w:pPr>
      <w:r>
        <w:rPr>
          <w:rFonts w:ascii="Arial" w:hAnsi="Arial" w:cs="Arial"/>
          <w:sz w:val="24"/>
          <w:szCs w:val="24"/>
          <w:lang w:eastAsia="en-GB"/>
        </w:rPr>
        <w:t xml:space="preserve">Today the UK Government has decided to permit travellers from the EU and US who </w:t>
      </w:r>
      <w:proofErr w:type="gramStart"/>
      <w:r>
        <w:rPr>
          <w:rFonts w:ascii="Arial" w:hAnsi="Arial" w:cs="Arial"/>
          <w:sz w:val="24"/>
          <w:szCs w:val="24"/>
          <w:lang w:eastAsia="en-GB"/>
        </w:rPr>
        <w:t>have been fully vaccinated</w:t>
      </w:r>
      <w:proofErr w:type="gramEnd"/>
      <w:r>
        <w:rPr>
          <w:rFonts w:ascii="Arial" w:hAnsi="Arial" w:cs="Arial"/>
          <w:sz w:val="24"/>
          <w:szCs w:val="24"/>
          <w:lang w:eastAsia="en-GB"/>
        </w:rPr>
        <w:t xml:space="preserve"> to visit the UK without having to self-isolate on arrival. </w:t>
      </w:r>
    </w:p>
    <w:p w14:paraId="275DB245" w14:textId="77777777" w:rsidR="0012771D" w:rsidRDefault="0012771D" w:rsidP="0012771D">
      <w:pPr>
        <w:contextualSpacing/>
        <w:rPr>
          <w:rFonts w:ascii="Arial" w:hAnsi="Arial" w:cs="Arial"/>
          <w:sz w:val="24"/>
          <w:szCs w:val="24"/>
          <w:lang w:eastAsia="en-GB"/>
        </w:rPr>
      </w:pPr>
    </w:p>
    <w:p w14:paraId="508CB9C9" w14:textId="77777777" w:rsidR="0012771D" w:rsidRDefault="0012771D" w:rsidP="0012771D">
      <w:pPr>
        <w:contextualSpacing/>
        <w:rPr>
          <w:rFonts w:ascii="Arial" w:hAnsi="Arial" w:cs="Arial"/>
          <w:sz w:val="24"/>
          <w:szCs w:val="24"/>
          <w:lang w:eastAsia="en-GB"/>
        </w:rPr>
      </w:pPr>
      <w:r>
        <w:rPr>
          <w:rFonts w:ascii="Arial" w:hAnsi="Arial" w:cs="Arial"/>
          <w:sz w:val="24"/>
          <w:szCs w:val="24"/>
          <w:lang w:eastAsia="en-GB"/>
        </w:rPr>
        <w:t xml:space="preserve">There remain clear public health risks posed by re-opening international travel and </w:t>
      </w:r>
      <w:r w:rsidRPr="00070607">
        <w:rPr>
          <w:rFonts w:ascii="Arial" w:hAnsi="Arial" w:cs="Arial"/>
          <w:sz w:val="24"/>
          <w:szCs w:val="24"/>
          <w:lang w:eastAsia="en-GB"/>
        </w:rPr>
        <w:t>removing quarantine</w:t>
      </w:r>
      <w:r>
        <w:rPr>
          <w:rFonts w:ascii="Arial" w:hAnsi="Arial" w:cs="Arial"/>
          <w:sz w:val="24"/>
          <w:szCs w:val="24"/>
          <w:lang w:eastAsia="en-GB"/>
        </w:rPr>
        <w:t xml:space="preserve"> restrictions </w:t>
      </w:r>
      <w:r w:rsidRPr="00070607">
        <w:rPr>
          <w:rFonts w:ascii="Arial" w:hAnsi="Arial" w:cs="Arial"/>
          <w:sz w:val="24"/>
          <w:szCs w:val="24"/>
          <w:lang w:eastAsia="en-GB"/>
        </w:rPr>
        <w:t>to US and EU fully vaccinated amber arrivals</w:t>
      </w:r>
      <w:r>
        <w:rPr>
          <w:rFonts w:ascii="Arial" w:hAnsi="Arial" w:cs="Arial"/>
          <w:sz w:val="24"/>
          <w:szCs w:val="24"/>
          <w:lang w:eastAsia="en-GB"/>
        </w:rPr>
        <w:t xml:space="preserve"> at this time</w:t>
      </w:r>
      <w:r w:rsidRPr="00070607">
        <w:rPr>
          <w:rFonts w:ascii="Arial" w:hAnsi="Arial" w:cs="Arial"/>
          <w:sz w:val="24"/>
          <w:szCs w:val="24"/>
          <w:lang w:eastAsia="en-GB"/>
        </w:rPr>
        <w:t xml:space="preserve">. Without </w:t>
      </w:r>
      <w:r>
        <w:rPr>
          <w:rFonts w:ascii="Arial" w:hAnsi="Arial" w:cs="Arial"/>
          <w:sz w:val="24"/>
          <w:szCs w:val="24"/>
          <w:lang w:eastAsia="en-GB"/>
        </w:rPr>
        <w:t xml:space="preserve">self-isolation requirements upon </w:t>
      </w:r>
      <w:proofErr w:type="gramStart"/>
      <w:r>
        <w:rPr>
          <w:rFonts w:ascii="Arial" w:hAnsi="Arial" w:cs="Arial"/>
          <w:sz w:val="24"/>
          <w:szCs w:val="24"/>
          <w:lang w:eastAsia="en-GB"/>
        </w:rPr>
        <w:t>arrival</w:t>
      </w:r>
      <w:proofErr w:type="gramEnd"/>
      <w:r>
        <w:rPr>
          <w:rFonts w:ascii="Arial" w:hAnsi="Arial" w:cs="Arial"/>
          <w:sz w:val="24"/>
          <w:szCs w:val="24"/>
          <w:lang w:eastAsia="en-GB"/>
        </w:rPr>
        <w:t xml:space="preserve"> t</w:t>
      </w:r>
      <w:r w:rsidRPr="00070607">
        <w:rPr>
          <w:rFonts w:ascii="Arial" w:hAnsi="Arial" w:cs="Arial"/>
          <w:sz w:val="24"/>
          <w:szCs w:val="24"/>
          <w:lang w:eastAsia="en-GB"/>
        </w:rPr>
        <w:t>here is a higher risk of importing cases and variants of concern (</w:t>
      </w:r>
      <w:proofErr w:type="spellStart"/>
      <w:r w:rsidRPr="00070607">
        <w:rPr>
          <w:rFonts w:ascii="Arial" w:hAnsi="Arial" w:cs="Arial"/>
          <w:sz w:val="24"/>
          <w:szCs w:val="24"/>
          <w:lang w:eastAsia="en-GB"/>
        </w:rPr>
        <w:t>VoCs</w:t>
      </w:r>
      <w:proofErr w:type="spellEnd"/>
      <w:r w:rsidRPr="00070607">
        <w:rPr>
          <w:rFonts w:ascii="Arial" w:hAnsi="Arial" w:cs="Arial"/>
          <w:sz w:val="24"/>
          <w:szCs w:val="24"/>
          <w:lang w:eastAsia="en-GB"/>
        </w:rPr>
        <w:t>) from abroad.</w:t>
      </w:r>
      <w:r>
        <w:rPr>
          <w:rFonts w:ascii="Arial" w:hAnsi="Arial" w:cs="Arial"/>
          <w:sz w:val="24"/>
          <w:szCs w:val="24"/>
          <w:lang w:eastAsia="en-GB"/>
        </w:rPr>
        <w:t xml:space="preserve"> </w:t>
      </w:r>
      <w:r w:rsidRPr="00070607">
        <w:rPr>
          <w:rFonts w:ascii="Arial" w:hAnsi="Arial" w:cs="Arial"/>
          <w:sz w:val="24"/>
          <w:szCs w:val="24"/>
          <w:lang w:eastAsia="en-GB"/>
        </w:rPr>
        <w:t>Vaccines will reduce this risk, but only if th</w:t>
      </w:r>
      <w:r>
        <w:rPr>
          <w:rFonts w:ascii="Arial" w:hAnsi="Arial" w:cs="Arial"/>
          <w:sz w:val="24"/>
          <w:szCs w:val="24"/>
          <w:lang w:eastAsia="en-GB"/>
        </w:rPr>
        <w:t xml:space="preserve">ey are effective against </w:t>
      </w:r>
      <w:proofErr w:type="spellStart"/>
      <w:r>
        <w:rPr>
          <w:rFonts w:ascii="Arial" w:hAnsi="Arial" w:cs="Arial"/>
          <w:sz w:val="24"/>
          <w:szCs w:val="24"/>
          <w:lang w:eastAsia="en-GB"/>
        </w:rPr>
        <w:t>VoCs</w:t>
      </w:r>
      <w:proofErr w:type="spellEnd"/>
      <w:r>
        <w:rPr>
          <w:rFonts w:ascii="Arial" w:hAnsi="Arial" w:cs="Arial"/>
          <w:sz w:val="24"/>
          <w:szCs w:val="24"/>
          <w:lang w:eastAsia="en-GB"/>
        </w:rPr>
        <w:t xml:space="preserve">. </w:t>
      </w:r>
      <w:r w:rsidRPr="00E32C7A">
        <w:rPr>
          <w:rFonts w:ascii="Arial" w:hAnsi="Arial" w:cs="Arial"/>
          <w:sz w:val="24"/>
          <w:szCs w:val="24"/>
          <w:lang w:eastAsia="en-GB"/>
        </w:rPr>
        <w:t>This is why we continue to caution against international travel for non-essential reasons</w:t>
      </w:r>
      <w:r>
        <w:rPr>
          <w:rFonts w:ascii="Arial" w:hAnsi="Arial" w:cs="Arial"/>
          <w:sz w:val="24"/>
          <w:szCs w:val="24"/>
          <w:lang w:eastAsia="en-GB"/>
        </w:rPr>
        <w:t xml:space="preserve"> this summer</w:t>
      </w:r>
      <w:r w:rsidRPr="00E32C7A">
        <w:rPr>
          <w:rFonts w:ascii="Arial" w:hAnsi="Arial" w:cs="Arial"/>
          <w:sz w:val="24"/>
          <w:szCs w:val="24"/>
          <w:lang w:eastAsia="en-GB"/>
        </w:rPr>
        <w:t>.</w:t>
      </w:r>
      <w:r>
        <w:rPr>
          <w:rFonts w:ascii="Arial" w:hAnsi="Arial" w:cs="Arial"/>
          <w:sz w:val="24"/>
          <w:szCs w:val="24"/>
          <w:lang w:eastAsia="en-GB"/>
        </w:rPr>
        <w:t xml:space="preserve"> </w:t>
      </w:r>
    </w:p>
    <w:p w14:paraId="41C0411E" w14:textId="77777777" w:rsidR="0012771D" w:rsidRDefault="0012771D" w:rsidP="0012771D">
      <w:pPr>
        <w:contextualSpacing/>
        <w:rPr>
          <w:rFonts w:ascii="Arial" w:hAnsi="Arial" w:cs="Arial"/>
          <w:sz w:val="24"/>
          <w:szCs w:val="24"/>
          <w:lang w:eastAsia="en-GB"/>
        </w:rPr>
      </w:pPr>
    </w:p>
    <w:p w14:paraId="078EE15C" w14:textId="77777777" w:rsidR="0012771D" w:rsidRDefault="0012771D" w:rsidP="0012771D">
      <w:pPr>
        <w:contextualSpacing/>
        <w:rPr>
          <w:rFonts w:ascii="Arial" w:hAnsi="Arial" w:cs="Arial"/>
          <w:sz w:val="24"/>
          <w:szCs w:val="24"/>
          <w:lang w:eastAsia="en-GB"/>
        </w:rPr>
      </w:pPr>
      <w:r w:rsidRPr="00893C8F">
        <w:rPr>
          <w:rFonts w:ascii="Arial" w:hAnsi="Arial" w:cs="Arial"/>
          <w:sz w:val="24"/>
          <w:szCs w:val="24"/>
          <w:lang w:eastAsia="en-GB"/>
        </w:rPr>
        <w:t xml:space="preserve">We </w:t>
      </w:r>
      <w:r w:rsidRPr="00893C8F">
        <w:rPr>
          <w:rFonts w:ascii="Arial" w:hAnsi="Arial" w:cs="Arial"/>
          <w:sz w:val="24"/>
          <w:szCs w:val="24"/>
        </w:rPr>
        <w:t xml:space="preserve">regret the UK Government’s proposals </w:t>
      </w:r>
      <w:proofErr w:type="gramStart"/>
      <w:r w:rsidRPr="00893C8F">
        <w:rPr>
          <w:rFonts w:ascii="Arial" w:hAnsi="Arial" w:cs="Arial"/>
          <w:sz w:val="24"/>
          <w:szCs w:val="24"/>
        </w:rPr>
        <w:t>to further remove</w:t>
      </w:r>
      <w:proofErr w:type="gramEnd"/>
      <w:r w:rsidRPr="00893C8F">
        <w:rPr>
          <w:rFonts w:ascii="Arial" w:hAnsi="Arial" w:cs="Arial"/>
          <w:sz w:val="24"/>
          <w:szCs w:val="24"/>
        </w:rPr>
        <w:t xml:space="preserve"> quarantine requirements. However, as we share an open border with England it would be ineffective to introduce separate arrangements for Wales. Therefore, </w:t>
      </w:r>
      <w:r>
        <w:rPr>
          <w:rFonts w:ascii="Arial" w:hAnsi="Arial" w:cs="Arial"/>
          <w:sz w:val="24"/>
          <w:szCs w:val="24"/>
        </w:rPr>
        <w:t xml:space="preserve">we will be aligning with the other UK administrations and implementing this decision for Wales.  We look to the UK Government to provide assurances that processes will be in place to ensure those travelling in to the UK </w:t>
      </w:r>
      <w:proofErr w:type="gramStart"/>
      <w:r>
        <w:rPr>
          <w:rFonts w:ascii="Arial" w:hAnsi="Arial" w:cs="Arial"/>
          <w:sz w:val="24"/>
          <w:szCs w:val="24"/>
        </w:rPr>
        <w:t>have been fully vaccinated</w:t>
      </w:r>
      <w:proofErr w:type="gramEnd"/>
      <w:r>
        <w:rPr>
          <w:rFonts w:ascii="Arial" w:hAnsi="Arial" w:cs="Arial"/>
          <w:sz w:val="24"/>
          <w:szCs w:val="24"/>
        </w:rPr>
        <w:t xml:space="preserve">. Also, in doing so, we will continue to press the UK Government for reassurances that it will be </w:t>
      </w:r>
      <w:r w:rsidRPr="00893C8F">
        <w:rPr>
          <w:rFonts w:ascii="Arial" w:hAnsi="Arial" w:cs="Arial"/>
          <w:sz w:val="24"/>
          <w:szCs w:val="24"/>
        </w:rPr>
        <w:t>maintain</w:t>
      </w:r>
      <w:r>
        <w:rPr>
          <w:rFonts w:ascii="Arial" w:hAnsi="Arial" w:cs="Arial"/>
          <w:sz w:val="24"/>
          <w:szCs w:val="24"/>
        </w:rPr>
        <w:t>ing</w:t>
      </w:r>
      <w:r w:rsidRPr="00893C8F">
        <w:rPr>
          <w:rFonts w:ascii="Arial" w:hAnsi="Arial" w:cs="Arial"/>
          <w:sz w:val="24"/>
          <w:szCs w:val="24"/>
        </w:rPr>
        <w:t xml:space="preserve"> consistent and </w:t>
      </w:r>
      <w:r w:rsidRPr="00893C8F">
        <w:rPr>
          <w:rFonts w:ascii="Arial" w:hAnsi="Arial" w:cs="Arial"/>
          <w:sz w:val="24"/>
          <w:szCs w:val="24"/>
          <w:lang w:eastAsia="en-GB"/>
        </w:rPr>
        <w:t xml:space="preserve">robust PCR surveillance </w:t>
      </w:r>
      <w:r>
        <w:rPr>
          <w:rFonts w:ascii="Arial" w:hAnsi="Arial" w:cs="Arial"/>
          <w:sz w:val="24"/>
          <w:szCs w:val="24"/>
          <w:lang w:eastAsia="en-GB"/>
        </w:rPr>
        <w:t xml:space="preserve">- </w:t>
      </w:r>
      <w:r w:rsidRPr="00893C8F">
        <w:rPr>
          <w:rFonts w:ascii="Arial" w:hAnsi="Arial" w:cs="Arial"/>
          <w:sz w:val="24"/>
          <w:szCs w:val="24"/>
          <w:lang w:eastAsia="en-GB"/>
        </w:rPr>
        <w:t xml:space="preserve">including </w:t>
      </w:r>
      <w:r>
        <w:rPr>
          <w:rFonts w:ascii="Arial" w:hAnsi="Arial" w:cs="Arial"/>
          <w:sz w:val="24"/>
          <w:szCs w:val="24"/>
          <w:lang w:eastAsia="en-GB"/>
        </w:rPr>
        <w:t xml:space="preserve">pre-departure tests, PCR </w:t>
      </w:r>
      <w:r w:rsidRPr="00893C8F">
        <w:rPr>
          <w:rFonts w:ascii="Arial" w:hAnsi="Arial" w:cs="Arial"/>
          <w:sz w:val="24"/>
          <w:szCs w:val="24"/>
          <w:lang w:eastAsia="en-GB"/>
        </w:rPr>
        <w:t xml:space="preserve">testing on day 2 and the genomic sequencing of results as one mitigation against importing vaccine escape variants.  </w:t>
      </w:r>
    </w:p>
    <w:p w14:paraId="0F684883" w14:textId="77777777" w:rsidR="0012771D" w:rsidRDefault="0012771D" w:rsidP="0012771D">
      <w:pPr>
        <w:ind w:right="-766"/>
        <w:rPr>
          <w:rFonts w:ascii="Arial" w:hAnsi="Arial" w:cs="Arial"/>
          <w:sz w:val="24"/>
          <w:szCs w:val="24"/>
          <w:shd w:val="clear" w:color="auto" w:fill="FFFFFF"/>
        </w:rPr>
      </w:pPr>
    </w:p>
    <w:p w14:paraId="2EB28502" w14:textId="77777777" w:rsidR="0012771D" w:rsidRDefault="0012771D" w:rsidP="0012771D">
      <w:pPr>
        <w:ind w:right="26"/>
        <w:rPr>
          <w:rFonts w:ascii="Arial" w:hAnsi="Arial" w:cs="Arial"/>
          <w:sz w:val="24"/>
          <w:szCs w:val="24"/>
          <w:shd w:val="clear" w:color="auto" w:fill="FFFFFF"/>
        </w:rPr>
      </w:pPr>
      <w:r>
        <w:rPr>
          <w:rFonts w:ascii="Arial" w:hAnsi="Arial" w:cs="Arial"/>
          <w:sz w:val="24"/>
          <w:szCs w:val="24"/>
          <w:shd w:val="clear" w:color="auto" w:fill="FFFFFF"/>
        </w:rPr>
        <w:t xml:space="preserve">This statement </w:t>
      </w:r>
      <w:proofErr w:type="gramStart"/>
      <w:r>
        <w:rPr>
          <w:rFonts w:ascii="Arial" w:hAnsi="Arial" w:cs="Arial"/>
          <w:sz w:val="24"/>
          <w:szCs w:val="24"/>
          <w:shd w:val="clear" w:color="auto" w:fill="FFFFFF"/>
        </w:rPr>
        <w:t>is being issued</w:t>
      </w:r>
      <w:proofErr w:type="gramEnd"/>
      <w:r>
        <w:rPr>
          <w:rFonts w:ascii="Arial" w:hAnsi="Arial" w:cs="Arial"/>
          <w:sz w:val="24"/>
          <w:szCs w:val="24"/>
          <w:shd w:val="clear" w:color="auto" w:fill="FFFFFF"/>
        </w:rPr>
        <w:t xml:space="preserve"> during recess in order to keep members informed. Should members wish me to make a further statement or to answer questions on this when the Senedd returns I would be happy to do </w:t>
      </w:r>
      <w:proofErr w:type="gramStart"/>
      <w:r>
        <w:rPr>
          <w:rFonts w:ascii="Arial" w:hAnsi="Arial" w:cs="Arial"/>
          <w:sz w:val="24"/>
          <w:szCs w:val="24"/>
          <w:shd w:val="clear" w:color="auto" w:fill="FFFFFF"/>
        </w:rPr>
        <w:t>so.</w:t>
      </w:r>
      <w:proofErr w:type="gramEnd"/>
    </w:p>
    <w:p w14:paraId="77AD26C2" w14:textId="77777777" w:rsidR="00FF1941" w:rsidRDefault="00FF1941" w:rsidP="00FF1941">
      <w:pPr>
        <w:spacing w:afterLines="160" w:after="384" w:line="360" w:lineRule="auto"/>
        <w:rPr>
          <w:rFonts w:ascii="Arial" w:hAnsi="Arial" w:cs="Arial"/>
          <w:sz w:val="24"/>
          <w:szCs w:val="24"/>
          <w:shd w:val="clear" w:color="auto" w:fill="FFFFFF"/>
        </w:rPr>
      </w:pPr>
      <w:bookmarkStart w:id="0" w:name="_GoBack"/>
      <w:bookmarkEnd w:id="0"/>
    </w:p>
    <w:p w14:paraId="5A214648" w14:textId="77777777" w:rsidR="00A845A9" w:rsidRDefault="00A845A9" w:rsidP="00A845A9"/>
    <w:sectPr w:rsidR="00A845A9" w:rsidSect="001A39E2">
      <w:footerReference w:type="even" r:id="rId11"/>
      <w:footerReference w:type="default" r:id="rId12"/>
      <w:headerReference w:type="first" r:id="rId13"/>
      <w:footerReference w:type="first" r:id="rId14"/>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1464F" w14:textId="77777777" w:rsidR="005F1659" w:rsidRDefault="005F1659">
      <w:r>
        <w:separator/>
      </w:r>
    </w:p>
  </w:endnote>
  <w:endnote w:type="continuationSeparator" w:id="0">
    <w:p w14:paraId="5A214650" w14:textId="77777777" w:rsidR="005F1659" w:rsidRDefault="005F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14651"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214652"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14653"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214654"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14658" w14:textId="3D4E7F26"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2771D">
      <w:rPr>
        <w:rStyle w:val="PageNumber"/>
        <w:rFonts w:ascii="Arial" w:hAnsi="Arial" w:cs="Arial"/>
        <w:noProof/>
        <w:sz w:val="24"/>
        <w:szCs w:val="24"/>
      </w:rPr>
      <w:t>1</w:t>
    </w:r>
    <w:r w:rsidRPr="005D2A41">
      <w:rPr>
        <w:rStyle w:val="PageNumber"/>
        <w:rFonts w:ascii="Arial" w:hAnsi="Arial" w:cs="Arial"/>
        <w:sz w:val="24"/>
        <w:szCs w:val="24"/>
      </w:rPr>
      <w:fldChar w:fldCharType="end"/>
    </w:r>
  </w:p>
  <w:p w14:paraId="5A214659"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1464D" w14:textId="77777777" w:rsidR="005F1659" w:rsidRDefault="005F1659">
      <w:r>
        <w:separator/>
      </w:r>
    </w:p>
  </w:footnote>
  <w:footnote w:type="continuationSeparator" w:id="0">
    <w:p w14:paraId="5A21464E" w14:textId="77777777" w:rsidR="005F1659" w:rsidRDefault="005F1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14655" w14:textId="77777777" w:rsidR="00AE064D" w:rsidRDefault="000C5E9B">
    <w:r>
      <w:rPr>
        <w:noProof/>
        <w:lang w:eastAsia="en-GB"/>
      </w:rPr>
      <w:drawing>
        <wp:anchor distT="0" distB="0" distL="114300" distR="114300" simplePos="0" relativeHeight="251657728" behindDoc="1" locked="0" layoutInCell="1" allowOverlap="1" wp14:anchorId="5A21465A" wp14:editId="5A21465B">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5A214656" w14:textId="77777777" w:rsidR="00DD4B82" w:rsidRDefault="00DD4B82">
    <w:pPr>
      <w:pStyle w:val="Header"/>
    </w:pPr>
  </w:p>
  <w:p w14:paraId="5A214657"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6774B"/>
    <w:rsid w:val="00082B81"/>
    <w:rsid w:val="00090C3D"/>
    <w:rsid w:val="00097118"/>
    <w:rsid w:val="000C3A52"/>
    <w:rsid w:val="000C53DB"/>
    <w:rsid w:val="000C5E9B"/>
    <w:rsid w:val="0012771D"/>
    <w:rsid w:val="00134918"/>
    <w:rsid w:val="001460B1"/>
    <w:rsid w:val="0017102C"/>
    <w:rsid w:val="001A39E2"/>
    <w:rsid w:val="001A6AF1"/>
    <w:rsid w:val="001B027C"/>
    <w:rsid w:val="001B288D"/>
    <w:rsid w:val="001C532F"/>
    <w:rsid w:val="001E53BF"/>
    <w:rsid w:val="00214B25"/>
    <w:rsid w:val="00223E62"/>
    <w:rsid w:val="00274F08"/>
    <w:rsid w:val="002A5310"/>
    <w:rsid w:val="002C57B6"/>
    <w:rsid w:val="002F0EB9"/>
    <w:rsid w:val="002F53A9"/>
    <w:rsid w:val="00314E36"/>
    <w:rsid w:val="003220C1"/>
    <w:rsid w:val="00356D7B"/>
    <w:rsid w:val="00357893"/>
    <w:rsid w:val="003670C1"/>
    <w:rsid w:val="00370471"/>
    <w:rsid w:val="003B1503"/>
    <w:rsid w:val="003B3D64"/>
    <w:rsid w:val="003C5133"/>
    <w:rsid w:val="00412673"/>
    <w:rsid w:val="0043031D"/>
    <w:rsid w:val="0046757C"/>
    <w:rsid w:val="00560F1F"/>
    <w:rsid w:val="00574BB3"/>
    <w:rsid w:val="005A22E2"/>
    <w:rsid w:val="005B030B"/>
    <w:rsid w:val="005D2A41"/>
    <w:rsid w:val="005D7663"/>
    <w:rsid w:val="005F1659"/>
    <w:rsid w:val="00603548"/>
    <w:rsid w:val="00654C0A"/>
    <w:rsid w:val="006633C7"/>
    <w:rsid w:val="00663F04"/>
    <w:rsid w:val="00670227"/>
    <w:rsid w:val="006814BD"/>
    <w:rsid w:val="0069133F"/>
    <w:rsid w:val="006B340E"/>
    <w:rsid w:val="006B461D"/>
    <w:rsid w:val="006E0A2C"/>
    <w:rsid w:val="00703993"/>
    <w:rsid w:val="0073380E"/>
    <w:rsid w:val="00743B79"/>
    <w:rsid w:val="007523BC"/>
    <w:rsid w:val="00752C48"/>
    <w:rsid w:val="007A05FB"/>
    <w:rsid w:val="007B5260"/>
    <w:rsid w:val="007C24E7"/>
    <w:rsid w:val="007D1402"/>
    <w:rsid w:val="007F5E64"/>
    <w:rsid w:val="00800FA0"/>
    <w:rsid w:val="00812370"/>
    <w:rsid w:val="0082411A"/>
    <w:rsid w:val="00841628"/>
    <w:rsid w:val="00846160"/>
    <w:rsid w:val="00877BD2"/>
    <w:rsid w:val="008B7927"/>
    <w:rsid w:val="008D1E0B"/>
    <w:rsid w:val="008F0CC6"/>
    <w:rsid w:val="008F789E"/>
    <w:rsid w:val="00905771"/>
    <w:rsid w:val="00953A46"/>
    <w:rsid w:val="00967473"/>
    <w:rsid w:val="00973090"/>
    <w:rsid w:val="00995EEC"/>
    <w:rsid w:val="009D26D8"/>
    <w:rsid w:val="009E4974"/>
    <w:rsid w:val="009F06C3"/>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39BA"/>
    <w:rsid w:val="00B468BB"/>
    <w:rsid w:val="00B81F17"/>
    <w:rsid w:val="00C43B4A"/>
    <w:rsid w:val="00C64FA5"/>
    <w:rsid w:val="00C84A12"/>
    <w:rsid w:val="00CF3DC5"/>
    <w:rsid w:val="00D017E2"/>
    <w:rsid w:val="00D16D97"/>
    <w:rsid w:val="00D27F42"/>
    <w:rsid w:val="00D84713"/>
    <w:rsid w:val="00DD4B82"/>
    <w:rsid w:val="00E1556F"/>
    <w:rsid w:val="00E3419E"/>
    <w:rsid w:val="00E47B1A"/>
    <w:rsid w:val="00E631B1"/>
    <w:rsid w:val="00EA5290"/>
    <w:rsid w:val="00EB248F"/>
    <w:rsid w:val="00EB5F93"/>
    <w:rsid w:val="00EC0568"/>
    <w:rsid w:val="00EE721A"/>
    <w:rsid w:val="00F0272E"/>
    <w:rsid w:val="00F2438B"/>
    <w:rsid w:val="00F81C33"/>
    <w:rsid w:val="00F923C2"/>
    <w:rsid w:val="00F97613"/>
    <w:rsid w:val="00FF0966"/>
    <w:rsid w:val="00FF1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A21462C"/>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43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13" ma:contentTypeDescription="Create a new document." ma:contentTypeScope="" ma:versionID="6766a2afb74994814e6499eb675f8aeb">
  <xsd:schema xmlns:xsd="http://www.w3.org/2001/XMLSchema" xmlns:xs="http://www.w3.org/2001/XMLSchema" xmlns:p="http://schemas.microsoft.com/office/2006/metadata/properties" xmlns:ns3="fad5256b-9034-4098-a484-2992d39a629e" xmlns:ns4="27233c93-c413-4fbb-a11c-d69fcc6dbe32" targetNamespace="http://schemas.microsoft.com/office/2006/metadata/properties" ma:root="true" ma:fieldsID="a181fad44801bd9893b8eb442345917e" ns3:_="" ns4:_="">
    <xsd:import namespace="fad5256b-9034-4098-a484-2992d39a629e"/>
    <xsd:import namespace="27233c93-c413-4fbb-a11c-d69fcc6dbe3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233c93-c413-4fbb-a11c-d69fcc6dbe3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etadata xmlns="http://www.objective.com/ecm/document/metadata/FF3C5B18883D4E21973B57C2EEED7FD1" version="1.0.0">
  <systemFields>
    <field name="Objective-Id">
      <value order="0">A32448687</value>
    </field>
    <field name="Objective-Title">
      <value order="0">Template - Written Statement (English)</value>
    </field>
    <field name="Objective-Description">
      <value order="0">Message registered by Oxenham, James (OFM - Cabinet Division) on 01 December 2020 09:43:44</value>
    </field>
    <field name="Objective-CreationStamp">
      <value order="0">2020-12-01T08:35:29Z</value>
    </field>
    <field name="Objective-IsApproved">
      <value order="0">false</value>
    </field>
    <field name="Objective-IsPublished">
      <value order="0">true</value>
    </field>
    <field name="Objective-DatePublished">
      <value order="0">2020-12-01T08:44:00Z</value>
    </field>
    <field name="Objective-ModificationStamp">
      <value order="0">2021-03-23T09:27:32Z</value>
    </field>
    <field name="Objective-Owner">
      <value order="0">Oxenham, James (OFM - Cabinet Division)</value>
    </field>
    <field name="Objective-Path">
      <value order="0">Objective Global Folder:Business File Plan:Office of the First Minister (OFM):Office of the First Minister (OFM) - Cabinet Division:1 - Save:Cabinet Secretariat:Cabinet Secretariat - 6th Senedd:Cabinet Statements:Cabinet - Statements - May-July 2021:Cabinet Statement Templates</value>
    </field>
    <field name="Objective-Parent">
      <value order="0">Cabinet Statement Templates</value>
    </field>
    <field name="Objective-State">
      <value order="0">Published</value>
    </field>
    <field name="Objective-VersionId">
      <value order="0">vA64418899</value>
    </field>
    <field name="Objective-Version">
      <value order="0">1.0</value>
    </field>
    <field name="Objective-VersionNumber">
      <value order="0">1</value>
    </field>
    <field name="Objective-VersionComment">
      <value order="0">First version</value>
    </field>
    <field name="Objective-FileNumber">
      <value order="0">qA1465419</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2AD6D96D-F66C-4431-BC89-81740FC40905}">
  <ds:schemaRefs>
    <ds:schemaRef ds:uri="fad5256b-9034-4098-a484-2992d39a629e"/>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27233c93-c413-4fbb-a11c-d69fcc6dbe32"/>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216A04F7-9F39-4F6C-B914-649A251911B9}">
  <ds:schemaRefs>
    <ds:schemaRef ds:uri="http://schemas.microsoft.com/sharepoint/v3/contenttype/forms"/>
  </ds:schemaRefs>
</ds:datastoreItem>
</file>

<file path=customXml/itemProps3.xml><?xml version="1.0" encoding="utf-8"?>
<ds:datastoreItem xmlns:ds="http://schemas.openxmlformats.org/officeDocument/2006/customXml" ds:itemID="{49CCF2A4-DBB4-4AA7-AB02-866BBBCDDD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27233c93-c413-4fbb-a11c-d69fcc6db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Palmer, Helen (OFM - Cabinet Division)</cp:lastModifiedBy>
  <cp:revision>2</cp:revision>
  <cp:lastPrinted>2011-05-27T10:19:00Z</cp:lastPrinted>
  <dcterms:created xsi:type="dcterms:W3CDTF">2021-07-28T17:00:00Z</dcterms:created>
  <dcterms:modified xsi:type="dcterms:W3CDTF">2021-07-28T17:00:00Z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A32448687</vt:lpwstr>
  </property>
  <property fmtid="{D5CDD505-2E9C-101B-9397-08002B2CF9AE}" pid="4" name="Objective-Title">
    <vt:lpwstr>Template - Written Statement (English)</vt:lpwstr>
  </property>
  <property fmtid="{D5CDD505-2E9C-101B-9397-08002B2CF9AE}" pid="5" name="Objective-Comment">
    <vt:lpwstr/>
  </property>
  <property fmtid="{D5CDD505-2E9C-101B-9397-08002B2CF9AE}" pid="6" name="Objective-CreationStamp">
    <vt:filetime>2020-12-01T08:35:29Z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2020-12-01T08:44:00Z</vt:filetime>
  </property>
  <property fmtid="{D5CDD505-2E9C-101B-9397-08002B2CF9AE}" pid="10" name="Objective-ModificationStamp">
    <vt:filetime>2021-03-23T09:27:32Z</vt:filetime>
  </property>
  <property fmtid="{D5CDD505-2E9C-101B-9397-08002B2CF9AE}" pid="11" name="Objective-Owner">
    <vt:lpwstr>Oxenham, James (OFM - Cabinet Division)</vt:lpwstr>
  </property>
  <property fmtid="{D5CDD505-2E9C-101B-9397-08002B2CF9AE}" pid="12" name="Objective-Path">
    <vt:lpwstr>Objective Global Folder:Business File Plan:Office of the First Minister (OFM):Office of the First Minister (OFM) - Cabinet Division:1 - Save:Cabinet Secretariat:Cabinet Secretariat - 6th Senedd:Cabinet Statements:Cabinet - Statements - May-July 2021:Cabin</vt:lpwstr>
  </property>
  <property fmtid="{D5CDD505-2E9C-101B-9397-08002B2CF9AE}" pid="13" name="Objective-Parent">
    <vt:lpwstr>Cabinet Statement Templates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qA1465419</vt:lpwstr>
  </property>
  <property fmtid="{D5CDD505-2E9C-101B-9397-08002B2CF9AE}" pid="19" name="Objective-Classification">
    <vt:lpwstr>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Message registered by Oxenham, James (OFM - Cabinet Division) on 01 December 2020 09:43:44</vt:lpwstr>
  </property>
  <property fmtid="{D5CDD505-2E9C-101B-9397-08002B2CF9AE}" pid="27" name="Objective-VersionId">
    <vt:lpwstr>vA64418899</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0x010100031D1E98B3209D4493493866D5B8328A</vt:lpwstr>
  </property>
</Properties>
</file>