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DB7144" w14:textId="77777777" w:rsidR="001A39E2" w:rsidRDefault="001A39E2" w:rsidP="001A39E2">
      <w:pPr>
        <w:jc w:val="right"/>
        <w:rPr>
          <w:b/>
        </w:rPr>
      </w:pPr>
    </w:p>
    <w:p w14:paraId="01951B11" w14:textId="77777777"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1F270AB8" wp14:editId="37D2FA27">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207D66"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14:paraId="503C1B17"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2CE818E0"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5F0F0E4F"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5FA4CABC" w14:textId="77777777"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33D384AF" wp14:editId="5495F13C">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1A75F7"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14:paraId="7B2B0806" w14:textId="77777777" w:rsidTr="00B049B1">
        <w:tc>
          <w:tcPr>
            <w:tcW w:w="1383" w:type="dxa"/>
            <w:tcBorders>
              <w:top w:val="nil"/>
              <w:left w:val="nil"/>
              <w:bottom w:val="nil"/>
              <w:right w:val="nil"/>
            </w:tcBorders>
            <w:vAlign w:val="center"/>
          </w:tcPr>
          <w:p w14:paraId="50026690"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07257B1B" w14:textId="77777777" w:rsidR="00FB769F" w:rsidRDefault="00FB769F" w:rsidP="0057543A">
            <w:pPr>
              <w:spacing w:before="120" w:after="120"/>
              <w:rPr>
                <w:rFonts w:ascii="Arial" w:hAnsi="Arial" w:cs="Arial"/>
                <w:b/>
                <w:sz w:val="24"/>
                <w:szCs w:val="24"/>
              </w:rPr>
            </w:pPr>
          </w:p>
          <w:p w14:paraId="43F077A7" w14:textId="77777777" w:rsidR="00EA5290" w:rsidRPr="00670227" w:rsidRDefault="003D1B71" w:rsidP="0057543A">
            <w:pPr>
              <w:spacing w:before="120" w:after="120"/>
              <w:rPr>
                <w:rFonts w:ascii="Arial" w:hAnsi="Arial" w:cs="Arial"/>
                <w:b/>
                <w:bCs/>
                <w:sz w:val="24"/>
                <w:szCs w:val="24"/>
              </w:rPr>
            </w:pPr>
            <w:bookmarkStart w:id="0" w:name="_GoBack"/>
            <w:r w:rsidRPr="003D1B71">
              <w:rPr>
                <w:rFonts w:ascii="Arial" w:hAnsi="Arial" w:cs="Arial"/>
                <w:b/>
                <w:sz w:val="24"/>
                <w:szCs w:val="24"/>
              </w:rPr>
              <w:t xml:space="preserve">The Common </w:t>
            </w:r>
            <w:r w:rsidR="00567066">
              <w:rPr>
                <w:rFonts w:ascii="Arial" w:hAnsi="Arial" w:cs="Arial"/>
                <w:b/>
                <w:sz w:val="24"/>
                <w:szCs w:val="24"/>
              </w:rPr>
              <w:t>Fisheries Policy (Amendment etc</w:t>
            </w:r>
            <w:r w:rsidRPr="003D1B71">
              <w:rPr>
                <w:rFonts w:ascii="Arial" w:hAnsi="Arial" w:cs="Arial"/>
                <w:b/>
                <w:sz w:val="24"/>
                <w:szCs w:val="24"/>
              </w:rPr>
              <w:t>) (EU Exit) Regulations 2020</w:t>
            </w:r>
            <w:bookmarkEnd w:id="0"/>
          </w:p>
        </w:tc>
      </w:tr>
      <w:tr w:rsidR="00EA5290" w:rsidRPr="00A011A1" w14:paraId="562CA029" w14:textId="77777777" w:rsidTr="00B049B1">
        <w:tc>
          <w:tcPr>
            <w:tcW w:w="1383" w:type="dxa"/>
            <w:tcBorders>
              <w:top w:val="nil"/>
              <w:left w:val="nil"/>
              <w:bottom w:val="nil"/>
              <w:right w:val="nil"/>
            </w:tcBorders>
            <w:vAlign w:val="center"/>
          </w:tcPr>
          <w:p w14:paraId="3CDFBD86"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6E769485" w14:textId="77777777" w:rsidR="00EA5290" w:rsidRPr="00670227" w:rsidRDefault="003D1B71" w:rsidP="00062672">
            <w:pPr>
              <w:spacing w:before="120" w:after="120"/>
              <w:rPr>
                <w:rFonts w:ascii="Arial" w:hAnsi="Arial" w:cs="Arial"/>
                <w:b/>
                <w:bCs/>
                <w:sz w:val="24"/>
                <w:szCs w:val="24"/>
              </w:rPr>
            </w:pPr>
            <w:r>
              <w:rPr>
                <w:rFonts w:ascii="Arial" w:hAnsi="Arial" w:cs="Arial"/>
                <w:b/>
                <w:bCs/>
                <w:sz w:val="24"/>
                <w:szCs w:val="24"/>
              </w:rPr>
              <w:t>16</w:t>
            </w:r>
            <w:r w:rsidR="00FB769F">
              <w:rPr>
                <w:rFonts w:ascii="Arial" w:hAnsi="Arial" w:cs="Arial"/>
                <w:b/>
                <w:bCs/>
                <w:sz w:val="24"/>
                <w:szCs w:val="24"/>
              </w:rPr>
              <w:t xml:space="preserve"> October</w:t>
            </w:r>
            <w:r w:rsidR="00062672">
              <w:rPr>
                <w:rFonts w:ascii="Arial" w:hAnsi="Arial" w:cs="Arial"/>
                <w:b/>
                <w:bCs/>
                <w:sz w:val="24"/>
                <w:szCs w:val="24"/>
              </w:rPr>
              <w:t xml:space="preserve"> 2020</w:t>
            </w:r>
          </w:p>
        </w:tc>
      </w:tr>
      <w:tr w:rsidR="00EA5290" w:rsidRPr="00A011A1" w14:paraId="04A7B24E" w14:textId="77777777" w:rsidTr="00B049B1">
        <w:tc>
          <w:tcPr>
            <w:tcW w:w="1383" w:type="dxa"/>
            <w:tcBorders>
              <w:top w:val="nil"/>
              <w:left w:val="nil"/>
              <w:bottom w:val="nil"/>
              <w:right w:val="nil"/>
            </w:tcBorders>
            <w:vAlign w:val="center"/>
          </w:tcPr>
          <w:p w14:paraId="090929D4"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14:paraId="3F9650D4" w14:textId="77777777" w:rsidR="00EA5290" w:rsidRPr="00670227" w:rsidRDefault="00871C89" w:rsidP="00B049B1">
            <w:pPr>
              <w:spacing w:before="120" w:after="120"/>
              <w:rPr>
                <w:rFonts w:ascii="Arial" w:hAnsi="Arial" w:cs="Arial"/>
                <w:b/>
                <w:bCs/>
                <w:sz w:val="24"/>
                <w:szCs w:val="24"/>
              </w:rPr>
            </w:pPr>
            <w:r>
              <w:rPr>
                <w:rFonts w:ascii="Arial" w:hAnsi="Arial" w:cs="Arial"/>
                <w:b/>
                <w:bCs/>
                <w:sz w:val="24"/>
                <w:szCs w:val="24"/>
              </w:rPr>
              <w:t>Rebecca Evans M</w:t>
            </w:r>
            <w:r w:rsidR="00815BD8">
              <w:rPr>
                <w:rFonts w:ascii="Arial" w:hAnsi="Arial" w:cs="Arial"/>
                <w:b/>
                <w:bCs/>
                <w:sz w:val="24"/>
                <w:szCs w:val="24"/>
              </w:rPr>
              <w:t>S</w:t>
            </w:r>
            <w:r w:rsidR="007C7885" w:rsidRPr="007C7885">
              <w:rPr>
                <w:rFonts w:ascii="Arial" w:hAnsi="Arial" w:cs="Arial"/>
                <w:b/>
                <w:bCs/>
                <w:sz w:val="24"/>
                <w:szCs w:val="24"/>
              </w:rPr>
              <w:t>, Minister for Finance and Trefnydd</w:t>
            </w:r>
          </w:p>
        </w:tc>
      </w:tr>
    </w:tbl>
    <w:p w14:paraId="30701348" w14:textId="77777777" w:rsidR="00EA5290" w:rsidRPr="00A011A1" w:rsidRDefault="00EA5290" w:rsidP="00EA5290"/>
    <w:p w14:paraId="56A08CCB" w14:textId="77777777" w:rsidR="003D1B71" w:rsidRDefault="003D1B71" w:rsidP="003D1B71">
      <w:pPr>
        <w:rPr>
          <w:rFonts w:ascii="Arial" w:hAnsi="Arial" w:cs="Arial"/>
          <w:b/>
          <w:sz w:val="24"/>
          <w:szCs w:val="24"/>
        </w:rPr>
      </w:pPr>
      <w:r w:rsidRPr="003D1B71">
        <w:rPr>
          <w:rFonts w:ascii="Arial" w:hAnsi="Arial" w:cs="Arial"/>
          <w:b/>
          <w:sz w:val="24"/>
          <w:szCs w:val="24"/>
        </w:rPr>
        <w:t xml:space="preserve">The Common </w:t>
      </w:r>
      <w:r w:rsidR="001C5904">
        <w:rPr>
          <w:rFonts w:ascii="Arial" w:hAnsi="Arial" w:cs="Arial"/>
          <w:b/>
          <w:sz w:val="24"/>
          <w:szCs w:val="24"/>
        </w:rPr>
        <w:t>Fisheries Policy (Amendment etc</w:t>
      </w:r>
      <w:r w:rsidRPr="003D1B71">
        <w:rPr>
          <w:rFonts w:ascii="Arial" w:hAnsi="Arial" w:cs="Arial"/>
          <w:b/>
          <w:sz w:val="24"/>
          <w:szCs w:val="24"/>
        </w:rPr>
        <w:t>) (EU Exit) Regulations 2020</w:t>
      </w:r>
    </w:p>
    <w:p w14:paraId="68462734" w14:textId="77777777" w:rsidR="003D1B71" w:rsidRDefault="003D1B71" w:rsidP="003D1B71">
      <w:pPr>
        <w:rPr>
          <w:rFonts w:ascii="Arial" w:hAnsi="Arial" w:cs="Arial"/>
          <w:b/>
          <w:sz w:val="24"/>
          <w:szCs w:val="24"/>
        </w:rPr>
      </w:pPr>
    </w:p>
    <w:p w14:paraId="665ADF76" w14:textId="77777777" w:rsidR="003D1B71" w:rsidRDefault="003D1B71" w:rsidP="003D1B71">
      <w:pPr>
        <w:rPr>
          <w:rFonts w:ascii="Arial" w:hAnsi="Arial" w:cs="Arial"/>
          <w:b/>
          <w:sz w:val="24"/>
          <w:szCs w:val="24"/>
        </w:rPr>
      </w:pPr>
      <w:r w:rsidRPr="00840756">
        <w:rPr>
          <w:rFonts w:ascii="Arial" w:hAnsi="Arial" w:cs="Arial"/>
          <w:b/>
          <w:sz w:val="24"/>
          <w:szCs w:val="24"/>
        </w:rPr>
        <w:t>The law which is being amended</w:t>
      </w:r>
    </w:p>
    <w:p w14:paraId="473BAF72" w14:textId="77777777" w:rsidR="003D1B71" w:rsidRDefault="003D1B71" w:rsidP="003D1B71">
      <w:pPr>
        <w:rPr>
          <w:rFonts w:ascii="Arial" w:hAnsi="Arial" w:cs="Arial"/>
          <w:b/>
          <w:sz w:val="24"/>
          <w:szCs w:val="24"/>
        </w:rPr>
      </w:pPr>
    </w:p>
    <w:p w14:paraId="57C692BC" w14:textId="77777777" w:rsidR="003D1B71" w:rsidRDefault="003D1B71" w:rsidP="003D1B71">
      <w:pPr>
        <w:tabs>
          <w:tab w:val="left" w:pos="709"/>
        </w:tabs>
        <w:jc w:val="both"/>
        <w:rPr>
          <w:rFonts w:ascii="Arial" w:hAnsi="Arial" w:cs="Arial"/>
          <w:sz w:val="24"/>
          <w:szCs w:val="24"/>
          <w:u w:val="single"/>
        </w:rPr>
      </w:pPr>
      <w:r w:rsidRPr="009301B9">
        <w:rPr>
          <w:rFonts w:ascii="Arial" w:hAnsi="Arial" w:cs="Arial"/>
          <w:sz w:val="24"/>
          <w:szCs w:val="24"/>
          <w:u w:val="single"/>
        </w:rPr>
        <w:t>European Directly Applicable Instruments</w:t>
      </w:r>
      <w:r>
        <w:rPr>
          <w:rFonts w:ascii="Arial" w:hAnsi="Arial" w:cs="Arial"/>
          <w:sz w:val="24"/>
          <w:szCs w:val="24"/>
          <w:u w:val="single"/>
        </w:rPr>
        <w:t xml:space="preserve"> </w:t>
      </w:r>
    </w:p>
    <w:p w14:paraId="77F82CD5" w14:textId="77777777" w:rsidR="003D1B71" w:rsidRPr="00063CFC" w:rsidRDefault="003D1B71" w:rsidP="003D1B71">
      <w:pPr>
        <w:pStyle w:val="H1"/>
        <w:numPr>
          <w:ilvl w:val="0"/>
          <w:numId w:val="7"/>
        </w:numPr>
        <w:spacing w:line="240" w:lineRule="auto"/>
        <w:ind w:left="709" w:hanging="283"/>
        <w:rPr>
          <w:rFonts w:ascii="Arial" w:hAnsi="Arial" w:cs="Arial"/>
          <w:b w:val="0"/>
          <w:sz w:val="24"/>
          <w:szCs w:val="24"/>
        </w:rPr>
      </w:pPr>
      <w:r w:rsidRPr="00063CFC">
        <w:rPr>
          <w:rFonts w:ascii="Arial" w:hAnsi="Arial" w:cs="Arial"/>
          <w:b w:val="0"/>
          <w:sz w:val="24"/>
          <w:szCs w:val="24"/>
        </w:rPr>
        <w:lastRenderedPageBreak/>
        <w:t>Commission Delegated Regulation (EU) 2019/2238 specifying details of implementation of the landing obligation for certain demersal fisheries in the North Sea for the period 2020-2021</w:t>
      </w:r>
    </w:p>
    <w:p w14:paraId="06DCCEDC" w14:textId="77777777" w:rsidR="003D1B71" w:rsidRPr="00063CFC" w:rsidRDefault="003D1B71" w:rsidP="003D1B71">
      <w:pPr>
        <w:pStyle w:val="H1"/>
        <w:numPr>
          <w:ilvl w:val="0"/>
          <w:numId w:val="7"/>
        </w:numPr>
        <w:spacing w:line="240" w:lineRule="auto"/>
        <w:ind w:left="709" w:hanging="283"/>
        <w:rPr>
          <w:rFonts w:ascii="Arial" w:hAnsi="Arial" w:cs="Arial"/>
          <w:b w:val="0"/>
          <w:sz w:val="24"/>
          <w:szCs w:val="24"/>
        </w:rPr>
      </w:pPr>
      <w:r w:rsidRPr="00063CFC">
        <w:rPr>
          <w:rFonts w:ascii="Arial" w:hAnsi="Arial" w:cs="Arial"/>
          <w:b w:val="0"/>
          <w:sz w:val="24"/>
          <w:szCs w:val="24"/>
        </w:rPr>
        <w:t>Commission Delegated Regulation (EU) 2019/2239 specifying details of the landing obligation for certain demersal fisheries in North-Western waters for the period 2020-2021</w:t>
      </w:r>
    </w:p>
    <w:p w14:paraId="5FF87B8D" w14:textId="77777777" w:rsidR="003D1B71" w:rsidRPr="00063CFC" w:rsidRDefault="003D1B71" w:rsidP="003D1B71">
      <w:pPr>
        <w:pStyle w:val="H1"/>
        <w:numPr>
          <w:ilvl w:val="0"/>
          <w:numId w:val="7"/>
        </w:numPr>
        <w:spacing w:line="240" w:lineRule="auto"/>
        <w:ind w:left="709" w:hanging="283"/>
        <w:rPr>
          <w:rFonts w:ascii="Arial" w:hAnsi="Arial" w:cs="Arial"/>
          <w:b w:val="0"/>
          <w:sz w:val="24"/>
          <w:szCs w:val="24"/>
        </w:rPr>
      </w:pPr>
      <w:r w:rsidRPr="00063CFC">
        <w:rPr>
          <w:rFonts w:ascii="Arial" w:hAnsi="Arial" w:cs="Arial"/>
          <w:b w:val="0"/>
          <w:sz w:val="24"/>
          <w:szCs w:val="24"/>
        </w:rPr>
        <w:t>Council Regulation (EU) 2020/123 fixing for 2020 the fishing opportunities for certain fish stocks and groups of fish stocks, applicable in Union waters and, for Union fishing vessels, in certain non-Union waters</w:t>
      </w:r>
    </w:p>
    <w:p w14:paraId="5AA8C1D0" w14:textId="77777777" w:rsidR="003D1B71" w:rsidRPr="00063CFC" w:rsidRDefault="003D1B71" w:rsidP="003D1B71">
      <w:pPr>
        <w:pStyle w:val="H1"/>
        <w:numPr>
          <w:ilvl w:val="0"/>
          <w:numId w:val="7"/>
        </w:numPr>
        <w:spacing w:line="240" w:lineRule="auto"/>
        <w:ind w:left="709" w:hanging="283"/>
        <w:rPr>
          <w:rFonts w:ascii="Arial" w:hAnsi="Arial" w:cs="Arial"/>
          <w:b w:val="0"/>
          <w:sz w:val="24"/>
          <w:szCs w:val="24"/>
        </w:rPr>
      </w:pPr>
      <w:r w:rsidRPr="00063CFC">
        <w:rPr>
          <w:rFonts w:ascii="Arial" w:hAnsi="Arial" w:cs="Arial"/>
          <w:b w:val="0"/>
          <w:sz w:val="24"/>
          <w:szCs w:val="24"/>
        </w:rPr>
        <w:t>Commission Implementing Decision (EU) 2019/909 establishing the list of mandatory research surveys and thresholds for the purposes of the multiannual Union programme for the collection and management of data in the fisheries and aquaculture sectors</w:t>
      </w:r>
    </w:p>
    <w:p w14:paraId="1720307E" w14:textId="77777777" w:rsidR="003D1B71" w:rsidRDefault="003D1B71" w:rsidP="003D1B71">
      <w:pPr>
        <w:pStyle w:val="H1"/>
        <w:numPr>
          <w:ilvl w:val="0"/>
          <w:numId w:val="7"/>
        </w:numPr>
        <w:spacing w:line="240" w:lineRule="auto"/>
        <w:ind w:left="709" w:hanging="283"/>
        <w:rPr>
          <w:rFonts w:ascii="Arial" w:hAnsi="Arial" w:cs="Arial"/>
          <w:b w:val="0"/>
          <w:sz w:val="24"/>
          <w:szCs w:val="24"/>
        </w:rPr>
      </w:pPr>
      <w:r w:rsidRPr="00063CFC">
        <w:rPr>
          <w:rFonts w:ascii="Arial" w:hAnsi="Arial" w:cs="Arial"/>
          <w:b w:val="0"/>
          <w:sz w:val="24"/>
          <w:szCs w:val="24"/>
        </w:rPr>
        <w:t>Commission Delegated Decision (EU) 2019/910 establishing the multiannual Union programme for the collection and management of biological, environmental, technical and socioeconomic data in the fisheries and aquaculture sectors</w:t>
      </w:r>
    </w:p>
    <w:p w14:paraId="48F102C7" w14:textId="77777777" w:rsidR="003D1B71" w:rsidRDefault="003D1B71" w:rsidP="003D1B71"/>
    <w:p w14:paraId="61045E30" w14:textId="77777777" w:rsidR="003D1B71" w:rsidRDefault="003D1B71" w:rsidP="003D1B71">
      <w:pPr>
        <w:rPr>
          <w:rFonts w:ascii="Arial" w:hAnsi="Arial" w:cs="Arial"/>
          <w:sz w:val="24"/>
          <w:szCs w:val="24"/>
          <w:u w:val="single"/>
        </w:rPr>
      </w:pPr>
    </w:p>
    <w:p w14:paraId="7F9E45BA" w14:textId="77777777" w:rsidR="003D1B71" w:rsidRDefault="003D1B71" w:rsidP="003D1B71">
      <w:pPr>
        <w:rPr>
          <w:rFonts w:ascii="Arial" w:hAnsi="Arial" w:cs="Arial"/>
          <w:sz w:val="24"/>
          <w:szCs w:val="24"/>
          <w:u w:val="single"/>
        </w:rPr>
      </w:pPr>
    </w:p>
    <w:p w14:paraId="75E5FF28" w14:textId="77777777" w:rsidR="003D1B71" w:rsidRDefault="003D1B71" w:rsidP="003D1B71">
      <w:pPr>
        <w:rPr>
          <w:rFonts w:ascii="Arial" w:hAnsi="Arial" w:cs="Arial"/>
          <w:sz w:val="24"/>
          <w:szCs w:val="24"/>
          <w:u w:val="single"/>
        </w:rPr>
      </w:pPr>
      <w:r w:rsidRPr="00C931FE">
        <w:rPr>
          <w:rFonts w:ascii="Arial" w:hAnsi="Arial" w:cs="Arial"/>
          <w:sz w:val="24"/>
          <w:szCs w:val="24"/>
          <w:u w:val="single"/>
        </w:rPr>
        <w:t>Domestic legislation</w:t>
      </w:r>
      <w:r>
        <w:rPr>
          <w:rFonts w:ascii="Arial" w:hAnsi="Arial" w:cs="Arial"/>
          <w:sz w:val="24"/>
          <w:szCs w:val="24"/>
          <w:u w:val="single"/>
        </w:rPr>
        <w:t xml:space="preserve"> (EU EXIT SIs) </w:t>
      </w:r>
    </w:p>
    <w:p w14:paraId="137A94D9" w14:textId="77777777" w:rsidR="003D1B71" w:rsidRPr="00CF3E1A" w:rsidRDefault="003D1B71" w:rsidP="003D1B71">
      <w:pPr>
        <w:pStyle w:val="H1"/>
        <w:numPr>
          <w:ilvl w:val="0"/>
          <w:numId w:val="8"/>
        </w:numPr>
        <w:spacing w:line="240" w:lineRule="auto"/>
        <w:rPr>
          <w:rFonts w:ascii="Arial" w:hAnsi="Arial" w:cs="Arial"/>
          <w:b w:val="0"/>
          <w:sz w:val="24"/>
          <w:szCs w:val="24"/>
        </w:rPr>
      </w:pPr>
      <w:r w:rsidRPr="00CF3E1A">
        <w:rPr>
          <w:rFonts w:ascii="Arial" w:hAnsi="Arial" w:cs="Arial"/>
          <w:b w:val="0"/>
          <w:sz w:val="24"/>
          <w:szCs w:val="24"/>
        </w:rPr>
        <w:lastRenderedPageBreak/>
        <w:t>The Common Fisheries Policy (Amendment etc.) (EU Exit) (No. 2) Regulations 2019</w:t>
      </w:r>
      <w:r>
        <w:rPr>
          <w:rFonts w:ascii="Arial" w:hAnsi="Arial" w:cs="Arial"/>
          <w:b w:val="0"/>
          <w:sz w:val="24"/>
          <w:szCs w:val="24"/>
        </w:rPr>
        <w:t>;</w:t>
      </w:r>
    </w:p>
    <w:p w14:paraId="60AD1149" w14:textId="77777777" w:rsidR="003D1B71" w:rsidRPr="00CF3E1A" w:rsidRDefault="003D1B71" w:rsidP="003D1B71">
      <w:pPr>
        <w:pStyle w:val="ListParagraph"/>
        <w:numPr>
          <w:ilvl w:val="0"/>
          <w:numId w:val="8"/>
        </w:numPr>
        <w:spacing w:after="160"/>
        <w:contextualSpacing/>
        <w:jc w:val="both"/>
        <w:rPr>
          <w:rFonts w:ascii="Arial" w:hAnsi="Arial" w:cs="Arial"/>
          <w:sz w:val="24"/>
          <w:szCs w:val="24"/>
        </w:rPr>
      </w:pPr>
      <w:r w:rsidRPr="00CF3E1A">
        <w:rPr>
          <w:rFonts w:ascii="Arial" w:hAnsi="Arial" w:cs="Arial"/>
          <w:sz w:val="24"/>
          <w:szCs w:val="24"/>
        </w:rPr>
        <w:t>The Common Fisheries Policy and Animals (Amendment etc.) (EU Exit) Regulations 2019</w:t>
      </w:r>
      <w:r>
        <w:rPr>
          <w:rFonts w:ascii="Arial" w:hAnsi="Arial" w:cs="Arial"/>
          <w:sz w:val="24"/>
          <w:szCs w:val="24"/>
        </w:rPr>
        <w:t>;</w:t>
      </w:r>
    </w:p>
    <w:p w14:paraId="6A7D1028" w14:textId="77777777" w:rsidR="003D1B71" w:rsidRPr="00CF3E1A" w:rsidRDefault="003D1B71" w:rsidP="003D1B71">
      <w:pPr>
        <w:pStyle w:val="ListParagraph"/>
        <w:numPr>
          <w:ilvl w:val="0"/>
          <w:numId w:val="8"/>
        </w:numPr>
        <w:spacing w:after="160"/>
        <w:contextualSpacing/>
        <w:jc w:val="both"/>
        <w:rPr>
          <w:rFonts w:ascii="Arial" w:hAnsi="Arial" w:cs="Arial"/>
          <w:sz w:val="24"/>
          <w:szCs w:val="24"/>
        </w:rPr>
      </w:pPr>
      <w:r w:rsidRPr="00CF3E1A">
        <w:rPr>
          <w:rFonts w:ascii="Arial" w:hAnsi="Arial" w:cs="Arial"/>
          <w:sz w:val="24"/>
          <w:szCs w:val="24"/>
        </w:rPr>
        <w:t>The Common Fisheries Policy (Amendment etc.) (EU Exit) Regulations 2019</w:t>
      </w:r>
    </w:p>
    <w:p w14:paraId="5AE1CB49" w14:textId="77777777" w:rsidR="003D1B71" w:rsidRPr="00CF3E1A" w:rsidRDefault="003D1B71" w:rsidP="003D1B71">
      <w:pPr>
        <w:pStyle w:val="ListParagraph"/>
        <w:numPr>
          <w:ilvl w:val="0"/>
          <w:numId w:val="8"/>
        </w:numPr>
        <w:spacing w:after="160"/>
        <w:contextualSpacing/>
        <w:jc w:val="both"/>
        <w:rPr>
          <w:rFonts w:ascii="Arial" w:hAnsi="Arial" w:cs="Arial"/>
          <w:sz w:val="24"/>
          <w:szCs w:val="24"/>
        </w:rPr>
      </w:pPr>
      <w:r w:rsidRPr="00CF3E1A">
        <w:rPr>
          <w:rFonts w:ascii="Arial" w:hAnsi="Arial" w:cs="Arial"/>
          <w:sz w:val="24"/>
          <w:szCs w:val="24"/>
        </w:rPr>
        <w:t>The Fisheries (Amendment) (EU Exit) Regulations 2019</w:t>
      </w:r>
      <w:r>
        <w:rPr>
          <w:rFonts w:ascii="Arial" w:hAnsi="Arial" w:cs="Arial"/>
          <w:sz w:val="24"/>
          <w:szCs w:val="24"/>
        </w:rPr>
        <w:t>;</w:t>
      </w:r>
    </w:p>
    <w:p w14:paraId="234099EB" w14:textId="77777777" w:rsidR="003D1B71" w:rsidRPr="00CF3E1A" w:rsidRDefault="003D1B71" w:rsidP="003D1B71">
      <w:pPr>
        <w:pStyle w:val="ListParagraph"/>
        <w:numPr>
          <w:ilvl w:val="0"/>
          <w:numId w:val="8"/>
        </w:numPr>
        <w:spacing w:after="160"/>
        <w:contextualSpacing/>
        <w:jc w:val="both"/>
        <w:rPr>
          <w:rFonts w:ascii="Arial" w:hAnsi="Arial" w:cs="Arial"/>
          <w:sz w:val="24"/>
          <w:szCs w:val="24"/>
        </w:rPr>
      </w:pPr>
      <w:r w:rsidRPr="00CF3E1A">
        <w:rPr>
          <w:rFonts w:ascii="Arial" w:hAnsi="Arial" w:cs="Arial"/>
          <w:sz w:val="24"/>
          <w:szCs w:val="24"/>
        </w:rPr>
        <w:t>The European Structural and Investment Funds Common Provisions (Amendment) (EU Exit) Regulations 2019</w:t>
      </w:r>
      <w:r>
        <w:rPr>
          <w:rFonts w:ascii="Arial" w:hAnsi="Arial" w:cs="Arial"/>
          <w:sz w:val="24"/>
          <w:szCs w:val="24"/>
        </w:rPr>
        <w:t>;</w:t>
      </w:r>
    </w:p>
    <w:p w14:paraId="005DA384" w14:textId="77777777" w:rsidR="003D1B71" w:rsidRPr="00CF3E1A" w:rsidRDefault="003D1B71" w:rsidP="003D1B71">
      <w:pPr>
        <w:pStyle w:val="ListParagraph"/>
        <w:numPr>
          <w:ilvl w:val="0"/>
          <w:numId w:val="8"/>
        </w:numPr>
        <w:spacing w:after="160"/>
        <w:contextualSpacing/>
        <w:jc w:val="both"/>
      </w:pPr>
      <w:r w:rsidRPr="00CF3E1A">
        <w:rPr>
          <w:rFonts w:ascii="Arial" w:hAnsi="Arial" w:cs="Arial"/>
          <w:sz w:val="24"/>
          <w:szCs w:val="24"/>
        </w:rPr>
        <w:t>The Agriculture (Legislative Functions) (EU Exit) Regulations 2019</w:t>
      </w:r>
      <w:r>
        <w:rPr>
          <w:rFonts w:ascii="Arial" w:hAnsi="Arial" w:cs="Arial"/>
          <w:sz w:val="24"/>
          <w:szCs w:val="24"/>
        </w:rPr>
        <w:t>, and</w:t>
      </w:r>
    </w:p>
    <w:p w14:paraId="2356BBF2" w14:textId="77777777" w:rsidR="003D1B71" w:rsidRPr="00CF3E1A" w:rsidRDefault="003D1B71" w:rsidP="003D1B71">
      <w:pPr>
        <w:pStyle w:val="ListParagraph"/>
        <w:numPr>
          <w:ilvl w:val="0"/>
          <w:numId w:val="8"/>
        </w:numPr>
        <w:spacing w:after="160"/>
        <w:contextualSpacing/>
        <w:jc w:val="both"/>
        <w:rPr>
          <w:rFonts w:ascii="Arial" w:hAnsi="Arial" w:cs="Arial"/>
          <w:sz w:val="24"/>
          <w:szCs w:val="24"/>
        </w:rPr>
      </w:pPr>
      <w:r w:rsidRPr="00CF3E1A">
        <w:rPr>
          <w:rFonts w:ascii="Arial" w:hAnsi="Arial" w:cs="Arial"/>
          <w:sz w:val="24"/>
          <w:szCs w:val="24"/>
        </w:rPr>
        <w:t>The Common Fisheries Policy and Aquaculture (Amendment etc.) (EU Exit) Regulations 2019</w:t>
      </w:r>
    </w:p>
    <w:p w14:paraId="51750736" w14:textId="77777777" w:rsidR="003D1B71" w:rsidRDefault="003D1B71" w:rsidP="003D1B71">
      <w:pPr>
        <w:pStyle w:val="EMLevel1Paragraph"/>
        <w:numPr>
          <w:ilvl w:val="0"/>
          <w:numId w:val="0"/>
        </w:numPr>
        <w:spacing w:before="0" w:after="0"/>
        <w:jc w:val="both"/>
        <w:rPr>
          <w:rFonts w:ascii="Arial" w:hAnsi="Arial"/>
          <w:color w:val="000000" w:themeColor="text1"/>
          <w:szCs w:val="24"/>
          <w:u w:val="single"/>
        </w:rPr>
      </w:pPr>
    </w:p>
    <w:p w14:paraId="11A271BF" w14:textId="77777777" w:rsidR="003D1B71" w:rsidRDefault="003D1B71" w:rsidP="003D1B71">
      <w:pPr>
        <w:pStyle w:val="EMLevel1Paragraph"/>
        <w:numPr>
          <w:ilvl w:val="0"/>
          <w:numId w:val="0"/>
        </w:numPr>
        <w:spacing w:before="0" w:after="0"/>
        <w:jc w:val="both"/>
        <w:rPr>
          <w:rFonts w:ascii="Arial" w:hAnsi="Arial"/>
          <w:color w:val="000000" w:themeColor="text1"/>
          <w:szCs w:val="24"/>
          <w:u w:val="single"/>
        </w:rPr>
      </w:pPr>
      <w:r w:rsidRPr="0084305F">
        <w:rPr>
          <w:rFonts w:ascii="Arial" w:hAnsi="Arial"/>
          <w:color w:val="000000" w:themeColor="text1"/>
          <w:szCs w:val="24"/>
          <w:u w:val="single"/>
        </w:rPr>
        <w:t>Other subordinate legislation</w:t>
      </w:r>
    </w:p>
    <w:p w14:paraId="1FF258AC" w14:textId="77777777" w:rsidR="003D1B71" w:rsidRDefault="003D1B71" w:rsidP="003D1B71">
      <w:pPr>
        <w:pStyle w:val="EMLevel1Paragraph"/>
        <w:numPr>
          <w:ilvl w:val="0"/>
          <w:numId w:val="0"/>
        </w:numPr>
        <w:spacing w:before="0" w:after="0"/>
        <w:jc w:val="both"/>
        <w:rPr>
          <w:rFonts w:ascii="Arial" w:hAnsi="Arial"/>
          <w:color w:val="000000" w:themeColor="text1"/>
          <w:szCs w:val="24"/>
          <w:u w:val="single"/>
        </w:rPr>
      </w:pPr>
    </w:p>
    <w:p w14:paraId="2F407F60" w14:textId="77777777" w:rsidR="003D1B71" w:rsidRPr="008D4ADB" w:rsidRDefault="003D1B71" w:rsidP="003D1B71">
      <w:pPr>
        <w:pStyle w:val="ListParagraph"/>
        <w:numPr>
          <w:ilvl w:val="0"/>
          <w:numId w:val="9"/>
        </w:numPr>
        <w:spacing w:after="160"/>
        <w:contextualSpacing/>
        <w:rPr>
          <w:rFonts w:ascii="Arial" w:hAnsi="Arial" w:cs="Arial"/>
          <w:sz w:val="24"/>
          <w:szCs w:val="24"/>
        </w:rPr>
      </w:pPr>
      <w:r w:rsidRPr="008D4ADB">
        <w:rPr>
          <w:rFonts w:ascii="Arial" w:hAnsi="Arial" w:cs="Arial"/>
          <w:sz w:val="24"/>
          <w:szCs w:val="24"/>
        </w:rPr>
        <w:t>The Grants for Fishing and Aquaculture Industries Regulations 2015</w:t>
      </w:r>
    </w:p>
    <w:p w14:paraId="586344E3" w14:textId="77777777" w:rsidR="003D1B71" w:rsidRPr="0084305F" w:rsidRDefault="003D1B71" w:rsidP="003D1B71">
      <w:pPr>
        <w:pStyle w:val="EMLevel1Paragraph"/>
        <w:numPr>
          <w:ilvl w:val="0"/>
          <w:numId w:val="0"/>
        </w:numPr>
        <w:spacing w:before="0" w:after="0"/>
        <w:jc w:val="both"/>
        <w:rPr>
          <w:rFonts w:ascii="Arial" w:hAnsi="Arial"/>
          <w:color w:val="000000" w:themeColor="text1"/>
          <w:szCs w:val="24"/>
          <w:u w:val="single"/>
        </w:rPr>
      </w:pPr>
    </w:p>
    <w:p w14:paraId="7356AF73" w14:textId="77777777" w:rsidR="003D1B71" w:rsidRDefault="003D1B71" w:rsidP="003D1B71">
      <w:pPr>
        <w:rPr>
          <w:rFonts w:ascii="Arial" w:hAnsi="Arial" w:cs="Arial"/>
          <w:sz w:val="24"/>
          <w:szCs w:val="24"/>
          <w:u w:val="single"/>
        </w:rPr>
      </w:pPr>
      <w:r>
        <w:rPr>
          <w:rFonts w:ascii="Arial" w:hAnsi="Arial" w:cs="Arial"/>
          <w:sz w:val="24"/>
          <w:szCs w:val="24"/>
          <w:u w:val="single"/>
        </w:rPr>
        <w:t>European legislation to be revoked</w:t>
      </w:r>
    </w:p>
    <w:p w14:paraId="5F95B9B3" w14:textId="77777777" w:rsidR="003D1B71" w:rsidRPr="00CC5F76" w:rsidRDefault="003D1B71" w:rsidP="003D1B71">
      <w:pPr>
        <w:autoSpaceDE w:val="0"/>
        <w:autoSpaceDN w:val="0"/>
        <w:adjustRightInd w:val="0"/>
        <w:rPr>
          <w:rFonts w:ascii="Times New Roman" w:hAnsi="Times New Roman"/>
          <w:color w:val="000000"/>
          <w:sz w:val="24"/>
          <w:szCs w:val="24"/>
        </w:rPr>
      </w:pPr>
    </w:p>
    <w:p w14:paraId="0E01E9AA" w14:textId="77777777" w:rsidR="003D1B71" w:rsidRPr="00CC5F76" w:rsidRDefault="003D1B71" w:rsidP="003D1B71">
      <w:pPr>
        <w:numPr>
          <w:ilvl w:val="1"/>
          <w:numId w:val="10"/>
        </w:numPr>
        <w:autoSpaceDE w:val="0"/>
        <w:autoSpaceDN w:val="0"/>
        <w:adjustRightInd w:val="0"/>
        <w:spacing w:after="103"/>
        <w:jc w:val="both"/>
        <w:rPr>
          <w:rFonts w:ascii="Arial" w:hAnsi="Arial" w:cs="Arial"/>
          <w:color w:val="000000"/>
          <w:sz w:val="24"/>
          <w:szCs w:val="24"/>
        </w:rPr>
      </w:pPr>
      <w:r w:rsidRPr="00CC5F76">
        <w:rPr>
          <w:rFonts w:ascii="Arial" w:hAnsi="Arial" w:cs="Arial"/>
          <w:color w:val="000000"/>
          <w:sz w:val="24"/>
          <w:szCs w:val="24"/>
        </w:rPr>
        <w:t xml:space="preserve">Commission Delegated Regulation (EU) 2020/3 establishing a discard plan for Venus shells (Venus spp.) in certain Italian territorial waters. </w:t>
      </w:r>
    </w:p>
    <w:p w14:paraId="7A6DC5DE" w14:textId="77777777" w:rsidR="003D1B71" w:rsidRDefault="003D1B71" w:rsidP="003D1B71">
      <w:pPr>
        <w:numPr>
          <w:ilvl w:val="1"/>
          <w:numId w:val="10"/>
        </w:numPr>
        <w:autoSpaceDE w:val="0"/>
        <w:autoSpaceDN w:val="0"/>
        <w:adjustRightInd w:val="0"/>
        <w:spacing w:after="103"/>
        <w:jc w:val="both"/>
        <w:rPr>
          <w:rFonts w:ascii="Arial" w:hAnsi="Arial" w:cs="Arial"/>
          <w:color w:val="000000"/>
          <w:sz w:val="24"/>
          <w:szCs w:val="24"/>
        </w:rPr>
      </w:pPr>
      <w:r w:rsidRPr="00CC5F76">
        <w:rPr>
          <w:rFonts w:ascii="Arial" w:hAnsi="Arial" w:cs="Arial"/>
          <w:color w:val="000000"/>
          <w:sz w:val="24"/>
          <w:szCs w:val="24"/>
        </w:rPr>
        <w:t xml:space="preserve">Commission Delegated Regulation (EU) 2019/2201 supplementing Regulation (EU) 2019/1241 of the European Parliament and of the Council with detailed rules for the implementation of real-time closures for Northern prawn fisheries in the Skagerrak. </w:t>
      </w:r>
    </w:p>
    <w:p w14:paraId="604CCECE" w14:textId="77777777" w:rsidR="003D1B71" w:rsidRPr="00C07098" w:rsidRDefault="003D1B71" w:rsidP="003D1B71">
      <w:pPr>
        <w:numPr>
          <w:ilvl w:val="1"/>
          <w:numId w:val="10"/>
        </w:numPr>
        <w:autoSpaceDE w:val="0"/>
        <w:autoSpaceDN w:val="0"/>
        <w:adjustRightInd w:val="0"/>
        <w:spacing w:after="103"/>
        <w:jc w:val="both"/>
        <w:rPr>
          <w:rFonts w:ascii="Arial" w:hAnsi="Arial" w:cs="Arial"/>
          <w:color w:val="000000"/>
          <w:sz w:val="24"/>
          <w:szCs w:val="24"/>
        </w:rPr>
      </w:pPr>
      <w:r w:rsidRPr="00C07098">
        <w:rPr>
          <w:rFonts w:ascii="Arial" w:hAnsi="Arial" w:cs="Arial"/>
          <w:color w:val="000000"/>
          <w:sz w:val="24"/>
          <w:szCs w:val="24"/>
        </w:rPr>
        <w:lastRenderedPageBreak/>
        <w:t xml:space="preserve"> Council Regulation (EU) 2019/124 fixing for 2019 the fishing opportunities for certain fish stocks and groups of fish stocks, applicable in Union waters and, for Union fishing vessels, in certain non-Union waters. </w:t>
      </w:r>
    </w:p>
    <w:p w14:paraId="7DA6AA18" w14:textId="77777777" w:rsidR="003D1B71" w:rsidRPr="00CC5F76" w:rsidRDefault="003D1B71" w:rsidP="003D1B71">
      <w:pPr>
        <w:numPr>
          <w:ilvl w:val="1"/>
          <w:numId w:val="10"/>
        </w:numPr>
        <w:autoSpaceDE w:val="0"/>
        <w:autoSpaceDN w:val="0"/>
        <w:adjustRightInd w:val="0"/>
        <w:spacing w:after="103"/>
        <w:jc w:val="both"/>
        <w:rPr>
          <w:rFonts w:ascii="Arial" w:hAnsi="Arial" w:cs="Arial"/>
          <w:color w:val="000000"/>
          <w:sz w:val="24"/>
          <w:szCs w:val="24"/>
        </w:rPr>
      </w:pPr>
      <w:r w:rsidRPr="00CC5F76">
        <w:rPr>
          <w:rFonts w:ascii="Arial" w:hAnsi="Arial" w:cs="Arial"/>
          <w:color w:val="000000"/>
          <w:sz w:val="24"/>
          <w:szCs w:val="24"/>
        </w:rPr>
        <w:t xml:space="preserve">Commission Implementing Decision (EU) 2018/1283 laying down rules on the format and timetables for the submission of annual data collection reports in the fisheries and aquaculture sectors. </w:t>
      </w:r>
    </w:p>
    <w:p w14:paraId="7DD8652F" w14:textId="77777777" w:rsidR="003D1B71" w:rsidRPr="00CC5F76" w:rsidRDefault="003D1B71" w:rsidP="003D1B71">
      <w:pPr>
        <w:numPr>
          <w:ilvl w:val="1"/>
          <w:numId w:val="10"/>
        </w:numPr>
        <w:autoSpaceDE w:val="0"/>
        <w:autoSpaceDN w:val="0"/>
        <w:adjustRightInd w:val="0"/>
        <w:spacing w:after="103"/>
        <w:jc w:val="both"/>
        <w:rPr>
          <w:rFonts w:ascii="Arial" w:hAnsi="Arial" w:cs="Arial"/>
          <w:color w:val="000000"/>
          <w:sz w:val="24"/>
          <w:szCs w:val="24"/>
        </w:rPr>
      </w:pPr>
      <w:r w:rsidRPr="00CC5F76">
        <w:rPr>
          <w:rFonts w:ascii="Arial" w:hAnsi="Arial" w:cs="Arial"/>
          <w:color w:val="000000"/>
          <w:sz w:val="24"/>
          <w:szCs w:val="24"/>
        </w:rPr>
        <w:t xml:space="preserve">Council Regulation (EC) No 601/2004 laying down certain control measures applicable to fishing activities in the area covered by the Convention on the conservation of Antarctic marine living resources. </w:t>
      </w:r>
    </w:p>
    <w:p w14:paraId="71AEAFB0" w14:textId="77777777" w:rsidR="003D1B71" w:rsidRPr="00CC5F76" w:rsidRDefault="003D1B71" w:rsidP="003D1B71">
      <w:pPr>
        <w:numPr>
          <w:ilvl w:val="1"/>
          <w:numId w:val="10"/>
        </w:numPr>
        <w:autoSpaceDE w:val="0"/>
        <w:autoSpaceDN w:val="0"/>
        <w:adjustRightInd w:val="0"/>
        <w:jc w:val="both"/>
        <w:rPr>
          <w:rFonts w:ascii="Arial" w:hAnsi="Arial" w:cs="Arial"/>
          <w:color w:val="000000"/>
          <w:sz w:val="24"/>
          <w:szCs w:val="24"/>
        </w:rPr>
      </w:pPr>
      <w:r w:rsidRPr="00CC5F76">
        <w:rPr>
          <w:rFonts w:ascii="Arial" w:hAnsi="Arial" w:cs="Arial"/>
          <w:color w:val="000000"/>
          <w:sz w:val="24"/>
          <w:szCs w:val="24"/>
        </w:rPr>
        <w:t xml:space="preserve">Council Regulation (EC) No 600/2004 laying down certain technical measures applicable to fishing activities in the area covered by the Convention on the conservation of Antarctic marine living resources. </w:t>
      </w:r>
    </w:p>
    <w:p w14:paraId="5596D744" w14:textId="77777777" w:rsidR="003D1B71" w:rsidRDefault="003D1B71" w:rsidP="003D1B71">
      <w:pPr>
        <w:rPr>
          <w:rFonts w:ascii="Arial" w:hAnsi="Arial" w:cs="Arial"/>
          <w:sz w:val="24"/>
          <w:szCs w:val="24"/>
        </w:rPr>
      </w:pPr>
    </w:p>
    <w:p w14:paraId="16CD2DF0" w14:textId="77777777" w:rsidR="003D1B71" w:rsidRDefault="003D1B71" w:rsidP="003D1B71">
      <w:pPr>
        <w:rPr>
          <w:rFonts w:ascii="Arial" w:hAnsi="Arial" w:cs="Arial"/>
          <w:b/>
          <w:sz w:val="24"/>
          <w:szCs w:val="24"/>
        </w:rPr>
      </w:pPr>
      <w:r w:rsidRPr="00840756">
        <w:rPr>
          <w:rFonts w:ascii="Arial" w:hAnsi="Arial" w:cs="Arial"/>
          <w:b/>
          <w:sz w:val="24"/>
          <w:szCs w:val="24"/>
        </w:rPr>
        <w:t xml:space="preserve">Any impact the SI may have on the </w:t>
      </w:r>
      <w:r>
        <w:rPr>
          <w:rFonts w:ascii="Arial" w:hAnsi="Arial" w:cs="Arial"/>
          <w:b/>
          <w:sz w:val="24"/>
          <w:szCs w:val="24"/>
        </w:rPr>
        <w:t>Senedd’s</w:t>
      </w:r>
      <w:r w:rsidRPr="00840756">
        <w:rPr>
          <w:rFonts w:ascii="Arial" w:hAnsi="Arial" w:cs="Arial"/>
          <w:b/>
          <w:sz w:val="24"/>
          <w:szCs w:val="24"/>
        </w:rPr>
        <w:t xml:space="preserve"> legislative competence and/or the Welsh Ministers’ executive competence</w:t>
      </w:r>
    </w:p>
    <w:p w14:paraId="586808AF" w14:textId="77777777" w:rsidR="003D1B71" w:rsidRDefault="003D1B71" w:rsidP="003D1B71">
      <w:pPr>
        <w:rPr>
          <w:rFonts w:ascii="Arial" w:hAnsi="Arial" w:cs="Arial"/>
          <w:b/>
          <w:sz w:val="24"/>
          <w:szCs w:val="24"/>
        </w:rPr>
      </w:pPr>
    </w:p>
    <w:p w14:paraId="2A21F9C4" w14:textId="77777777" w:rsidR="003D1B71" w:rsidRDefault="003D1B71" w:rsidP="003D1B71">
      <w:pPr>
        <w:jc w:val="both"/>
        <w:rPr>
          <w:rFonts w:ascii="Arial" w:hAnsi="Arial" w:cs="Arial"/>
          <w:sz w:val="24"/>
          <w:szCs w:val="24"/>
        </w:rPr>
      </w:pPr>
      <w:r w:rsidRPr="00F22B45">
        <w:rPr>
          <w:rFonts w:ascii="Arial" w:hAnsi="Arial" w:cs="Arial"/>
          <w:sz w:val="24"/>
          <w:szCs w:val="24"/>
        </w:rPr>
        <w:t>Fisheries</w:t>
      </w:r>
      <w:r>
        <w:rPr>
          <w:rFonts w:ascii="Arial" w:hAnsi="Arial" w:cs="Arial"/>
          <w:sz w:val="24"/>
          <w:szCs w:val="24"/>
        </w:rPr>
        <w:t xml:space="preserve"> is</w:t>
      </w:r>
      <w:r w:rsidRPr="00F22B45">
        <w:rPr>
          <w:rFonts w:ascii="Arial" w:hAnsi="Arial" w:cs="Arial"/>
          <w:sz w:val="24"/>
          <w:szCs w:val="24"/>
        </w:rPr>
        <w:t xml:space="preserve"> a devolved subject area, and the </w:t>
      </w:r>
      <w:r>
        <w:rPr>
          <w:rFonts w:ascii="Arial" w:hAnsi="Arial" w:cs="Arial"/>
          <w:sz w:val="24"/>
          <w:szCs w:val="24"/>
        </w:rPr>
        <w:t>Senedd Cymru</w:t>
      </w:r>
      <w:r w:rsidRPr="00F22B45">
        <w:rPr>
          <w:rFonts w:ascii="Arial" w:hAnsi="Arial" w:cs="Arial"/>
          <w:sz w:val="24"/>
          <w:szCs w:val="24"/>
        </w:rPr>
        <w:t xml:space="preserve"> (the </w:t>
      </w:r>
      <w:r>
        <w:rPr>
          <w:rFonts w:ascii="Arial" w:hAnsi="Arial" w:cs="Arial"/>
          <w:sz w:val="24"/>
          <w:szCs w:val="24"/>
        </w:rPr>
        <w:t>“Senedd”</w:t>
      </w:r>
      <w:r w:rsidRPr="00F22B45">
        <w:rPr>
          <w:rFonts w:ascii="Arial" w:hAnsi="Arial" w:cs="Arial"/>
          <w:sz w:val="24"/>
          <w:szCs w:val="24"/>
        </w:rPr>
        <w:t>) has broad legislative competence in th</w:t>
      </w:r>
      <w:r>
        <w:rPr>
          <w:rFonts w:ascii="Arial" w:hAnsi="Arial" w:cs="Arial"/>
          <w:sz w:val="24"/>
          <w:szCs w:val="24"/>
        </w:rPr>
        <w:t xml:space="preserve">is </w:t>
      </w:r>
      <w:r w:rsidRPr="00F22B45">
        <w:rPr>
          <w:rFonts w:ascii="Arial" w:hAnsi="Arial" w:cs="Arial"/>
          <w:sz w:val="24"/>
          <w:szCs w:val="24"/>
        </w:rPr>
        <w:t xml:space="preserve">area </w:t>
      </w:r>
      <w:r>
        <w:rPr>
          <w:rFonts w:ascii="Arial" w:hAnsi="Arial" w:cs="Arial"/>
          <w:sz w:val="24"/>
          <w:szCs w:val="24"/>
        </w:rPr>
        <w:t>in relation to</w:t>
      </w:r>
      <w:r w:rsidRPr="00F22B45">
        <w:rPr>
          <w:rFonts w:ascii="Arial" w:hAnsi="Arial" w:cs="Arial"/>
          <w:sz w:val="24"/>
          <w:szCs w:val="24"/>
        </w:rPr>
        <w:t xml:space="preserve"> Wales</w:t>
      </w:r>
    </w:p>
    <w:p w14:paraId="7477A606" w14:textId="77777777" w:rsidR="003D1B71" w:rsidRPr="00F22B45" w:rsidRDefault="003D1B71" w:rsidP="003D1B71">
      <w:pPr>
        <w:jc w:val="both"/>
        <w:rPr>
          <w:rFonts w:ascii="Arial" w:hAnsi="Arial" w:cs="Arial"/>
          <w:sz w:val="24"/>
          <w:szCs w:val="24"/>
        </w:rPr>
      </w:pPr>
    </w:p>
    <w:p w14:paraId="2D291B82" w14:textId="77777777" w:rsidR="003D1B71" w:rsidRDefault="003D1B71" w:rsidP="003D1B71">
      <w:pPr>
        <w:jc w:val="both"/>
        <w:rPr>
          <w:rFonts w:ascii="Arial" w:hAnsi="Arial" w:cs="Arial"/>
          <w:sz w:val="24"/>
          <w:szCs w:val="24"/>
        </w:rPr>
      </w:pPr>
      <w:r w:rsidRPr="005F792C">
        <w:rPr>
          <w:rFonts w:ascii="Arial" w:hAnsi="Arial" w:cs="Arial"/>
          <w:sz w:val="24"/>
          <w:szCs w:val="24"/>
        </w:rPr>
        <w:t>Th</w:t>
      </w:r>
      <w:r>
        <w:rPr>
          <w:rFonts w:ascii="Arial" w:hAnsi="Arial" w:cs="Arial"/>
          <w:sz w:val="24"/>
          <w:szCs w:val="24"/>
        </w:rPr>
        <w:t xml:space="preserve">is instrument </w:t>
      </w:r>
      <w:r w:rsidRPr="005F792C">
        <w:rPr>
          <w:rFonts w:ascii="Arial" w:hAnsi="Arial" w:cs="Arial"/>
          <w:sz w:val="24"/>
          <w:szCs w:val="24"/>
        </w:rPr>
        <w:t>confer</w:t>
      </w:r>
      <w:r>
        <w:rPr>
          <w:rFonts w:ascii="Arial" w:hAnsi="Arial" w:cs="Arial"/>
          <w:sz w:val="24"/>
          <w:szCs w:val="24"/>
        </w:rPr>
        <w:t>s</w:t>
      </w:r>
      <w:r w:rsidRPr="005F792C">
        <w:rPr>
          <w:rFonts w:ascii="Arial" w:hAnsi="Arial" w:cs="Arial"/>
          <w:sz w:val="24"/>
          <w:szCs w:val="24"/>
        </w:rPr>
        <w:t xml:space="preserve"> both administrative and legislative functions</w:t>
      </w:r>
      <w:r>
        <w:rPr>
          <w:rFonts w:ascii="Arial" w:hAnsi="Arial" w:cs="Arial"/>
          <w:sz w:val="24"/>
          <w:szCs w:val="24"/>
        </w:rPr>
        <w:t xml:space="preserve"> on the Welsh Ministers without encumbrance. This instrument also confers a function on the</w:t>
      </w:r>
      <w:r w:rsidRPr="00F22B45">
        <w:rPr>
          <w:rFonts w:ascii="Arial" w:hAnsi="Arial" w:cs="Arial"/>
          <w:sz w:val="24"/>
          <w:szCs w:val="24"/>
        </w:rPr>
        <w:t xml:space="preserve"> Secretary of State to exercise functions in relation to Wales</w:t>
      </w:r>
      <w:r>
        <w:rPr>
          <w:rFonts w:ascii="Arial" w:hAnsi="Arial" w:cs="Arial"/>
          <w:sz w:val="24"/>
          <w:szCs w:val="24"/>
        </w:rPr>
        <w:t xml:space="preserve"> with the consent of Welsh Ministers. In addition, this instrument confers functions on the Secretary of State to be exercised concurrently with the Welsh Ministers.</w:t>
      </w:r>
    </w:p>
    <w:p w14:paraId="1D111049" w14:textId="77777777" w:rsidR="003D1B71" w:rsidRDefault="003D1B71" w:rsidP="003D1B71">
      <w:pPr>
        <w:jc w:val="both"/>
        <w:rPr>
          <w:rFonts w:ascii="Arial" w:hAnsi="Arial" w:cs="Arial"/>
          <w:sz w:val="24"/>
          <w:szCs w:val="24"/>
        </w:rPr>
      </w:pPr>
    </w:p>
    <w:p w14:paraId="32AA93FE" w14:textId="77777777" w:rsidR="003D1B71" w:rsidRDefault="003D1B71" w:rsidP="003D1B71">
      <w:pPr>
        <w:rPr>
          <w:rFonts w:ascii="Arial" w:hAnsi="Arial" w:cs="Arial"/>
          <w:iCs/>
          <w:sz w:val="24"/>
          <w:szCs w:val="24"/>
          <w:lang w:eastAsia="en-GB"/>
        </w:rPr>
      </w:pPr>
      <w:r w:rsidRPr="007B27B1">
        <w:rPr>
          <w:rFonts w:ascii="Arial" w:hAnsi="Arial" w:cs="Arial"/>
          <w:iCs/>
          <w:sz w:val="24"/>
          <w:szCs w:val="24"/>
          <w:lang w:eastAsia="en-GB"/>
        </w:rPr>
        <w:lastRenderedPageBreak/>
        <w:t xml:space="preserve">The effect of the concurrent functions contained in this SI have potential to engage the consent requirements in Schedule 7B to GoWA and as such represent a potential restriction on the future competence of the Senedd.  However, </w:t>
      </w:r>
      <w:r w:rsidRPr="00BE683E">
        <w:rPr>
          <w:rFonts w:ascii="Arial" w:hAnsi="Arial" w:cs="Arial"/>
          <w:iCs/>
          <w:sz w:val="24"/>
          <w:szCs w:val="24"/>
          <w:lang w:eastAsia="en-GB"/>
        </w:rPr>
        <w:t>Welsh Government</w:t>
      </w:r>
      <w:r>
        <w:rPr>
          <w:rFonts w:ascii="Arial" w:hAnsi="Arial" w:cs="Arial"/>
          <w:iCs/>
          <w:sz w:val="24"/>
          <w:szCs w:val="24"/>
          <w:lang w:eastAsia="en-GB"/>
        </w:rPr>
        <w:t xml:space="preserve"> are </w:t>
      </w:r>
      <w:r w:rsidRPr="007B27B1">
        <w:rPr>
          <w:rFonts w:ascii="Arial" w:hAnsi="Arial" w:cs="Arial"/>
          <w:iCs/>
          <w:sz w:val="24"/>
          <w:szCs w:val="24"/>
          <w:lang w:eastAsia="en-GB"/>
        </w:rPr>
        <w:t>in negotiations with the OSSfW in relation to a s.109 Order to amend Schedule 7B so as to negate the potential restriction on the future competence of the Senedd.</w:t>
      </w:r>
    </w:p>
    <w:p w14:paraId="54FC3816" w14:textId="77777777" w:rsidR="003D1B71" w:rsidRDefault="003D1B71" w:rsidP="003D1B71">
      <w:pPr>
        <w:rPr>
          <w:rFonts w:ascii="Arial" w:hAnsi="Arial" w:cs="Arial"/>
          <w:sz w:val="24"/>
          <w:szCs w:val="24"/>
        </w:rPr>
      </w:pPr>
    </w:p>
    <w:p w14:paraId="6B008266" w14:textId="77777777" w:rsidR="003D1B71" w:rsidRDefault="003D1B71" w:rsidP="003D1B71">
      <w:pPr>
        <w:jc w:val="both"/>
        <w:rPr>
          <w:rFonts w:ascii="Arial" w:hAnsi="Arial" w:cs="Arial"/>
          <w:sz w:val="24"/>
          <w:szCs w:val="24"/>
        </w:rPr>
      </w:pPr>
      <w:r>
        <w:rPr>
          <w:rFonts w:ascii="Arial" w:hAnsi="Arial" w:cs="Arial"/>
          <w:sz w:val="24"/>
          <w:szCs w:val="24"/>
        </w:rPr>
        <w:t>F</w:t>
      </w:r>
      <w:r w:rsidRPr="00F22B45">
        <w:rPr>
          <w:rFonts w:ascii="Arial" w:hAnsi="Arial" w:cs="Arial"/>
          <w:sz w:val="24"/>
          <w:szCs w:val="24"/>
        </w:rPr>
        <w:t>unctions transferred so that they are exercisable by the Secretary of State alone</w:t>
      </w:r>
      <w:r>
        <w:rPr>
          <w:rFonts w:ascii="Arial" w:hAnsi="Arial" w:cs="Arial"/>
          <w:sz w:val="24"/>
          <w:szCs w:val="24"/>
        </w:rPr>
        <w:t xml:space="preserve"> or</w:t>
      </w:r>
      <w:r w:rsidRPr="00F22B45">
        <w:rPr>
          <w:rFonts w:ascii="Arial" w:hAnsi="Arial" w:cs="Arial"/>
          <w:sz w:val="24"/>
          <w:szCs w:val="24"/>
        </w:rPr>
        <w:t xml:space="preserve"> with the consent of the </w:t>
      </w:r>
      <w:r>
        <w:rPr>
          <w:rFonts w:ascii="Arial" w:hAnsi="Arial" w:cs="Arial"/>
          <w:sz w:val="24"/>
          <w:szCs w:val="24"/>
        </w:rPr>
        <w:t xml:space="preserve">Welsh Ministers </w:t>
      </w:r>
      <w:r w:rsidRPr="00F22B45">
        <w:rPr>
          <w:rFonts w:ascii="Arial" w:hAnsi="Arial" w:cs="Arial"/>
          <w:sz w:val="24"/>
          <w:szCs w:val="24"/>
        </w:rPr>
        <w:t xml:space="preserve">constitute functions of a Minister of the Crown for the purposes of Schedule 7B to Government of Wales Act 2006. A future </w:t>
      </w:r>
      <w:r>
        <w:rPr>
          <w:rFonts w:ascii="Arial" w:hAnsi="Arial" w:cs="Arial"/>
          <w:sz w:val="24"/>
          <w:szCs w:val="24"/>
        </w:rPr>
        <w:t>Senedd</w:t>
      </w:r>
      <w:r w:rsidRPr="00F22B45">
        <w:rPr>
          <w:rFonts w:ascii="Arial" w:hAnsi="Arial" w:cs="Arial"/>
          <w:sz w:val="24"/>
          <w:szCs w:val="24"/>
        </w:rPr>
        <w:t xml:space="preserve"> Bill seeking to remove or modify these functions could trigger a requirement to consult the UK Government</w:t>
      </w:r>
      <w:r>
        <w:rPr>
          <w:rFonts w:ascii="Arial" w:hAnsi="Arial" w:cs="Arial"/>
          <w:sz w:val="24"/>
          <w:szCs w:val="24"/>
        </w:rPr>
        <w:t xml:space="preserve">. </w:t>
      </w:r>
    </w:p>
    <w:p w14:paraId="0D977E2A" w14:textId="77777777" w:rsidR="003D1B71" w:rsidRPr="00E402F6" w:rsidRDefault="003D1B71" w:rsidP="003D1B71">
      <w:pPr>
        <w:jc w:val="both"/>
        <w:rPr>
          <w:rFonts w:ascii="Arial" w:hAnsi="Arial" w:cs="Arial"/>
          <w:sz w:val="24"/>
          <w:szCs w:val="24"/>
        </w:rPr>
      </w:pPr>
    </w:p>
    <w:p w14:paraId="07CFD585" w14:textId="77777777" w:rsidR="003D1B71" w:rsidRDefault="003D1B71" w:rsidP="003D1B71">
      <w:pPr>
        <w:rPr>
          <w:rFonts w:ascii="Arial" w:hAnsi="Arial" w:cs="Arial"/>
          <w:b/>
          <w:sz w:val="24"/>
          <w:szCs w:val="24"/>
        </w:rPr>
      </w:pPr>
      <w:r w:rsidRPr="002B60D3">
        <w:rPr>
          <w:rFonts w:ascii="Arial" w:hAnsi="Arial" w:cs="Arial"/>
          <w:b/>
          <w:sz w:val="24"/>
          <w:szCs w:val="24"/>
        </w:rPr>
        <w:t xml:space="preserve">The purpose of the amendments </w:t>
      </w:r>
    </w:p>
    <w:p w14:paraId="4B3F1500" w14:textId="77777777" w:rsidR="003D1B71" w:rsidRPr="002B60D3" w:rsidRDefault="003D1B71" w:rsidP="003D1B71">
      <w:pPr>
        <w:rPr>
          <w:rFonts w:ascii="Arial" w:hAnsi="Arial" w:cs="Arial"/>
          <w:b/>
          <w:sz w:val="24"/>
          <w:szCs w:val="24"/>
        </w:rPr>
      </w:pPr>
    </w:p>
    <w:p w14:paraId="4E1577FE" w14:textId="77777777" w:rsidR="003D1B71" w:rsidRDefault="003D1B71" w:rsidP="003D1B71">
      <w:pPr>
        <w:jc w:val="both"/>
      </w:pPr>
      <w:r w:rsidRPr="00F22B45">
        <w:rPr>
          <w:rFonts w:ascii="Arial" w:hAnsi="Arial" w:cs="Arial"/>
          <w:bCs/>
          <w:sz w:val="24"/>
          <w:szCs w:val="24"/>
        </w:rPr>
        <w:t>Th</w:t>
      </w:r>
      <w:r>
        <w:rPr>
          <w:rFonts w:ascii="Arial" w:hAnsi="Arial" w:cs="Arial"/>
          <w:bCs/>
          <w:sz w:val="24"/>
          <w:szCs w:val="24"/>
        </w:rPr>
        <w:t xml:space="preserve">is instrument </w:t>
      </w:r>
      <w:r>
        <w:rPr>
          <w:rFonts w:ascii="Arial" w:hAnsi="Arial" w:cs="Arial"/>
          <w:sz w:val="24"/>
          <w:szCs w:val="24"/>
        </w:rPr>
        <w:t>makes</w:t>
      </w:r>
      <w:r w:rsidRPr="00F22B45">
        <w:rPr>
          <w:rFonts w:ascii="Arial" w:hAnsi="Arial" w:cs="Arial"/>
          <w:sz w:val="24"/>
          <w:szCs w:val="24"/>
        </w:rPr>
        <w:t xml:space="preserve"> operability changes under</w:t>
      </w:r>
      <w:r>
        <w:rPr>
          <w:rFonts w:ascii="Arial" w:hAnsi="Arial" w:cs="Arial"/>
          <w:sz w:val="24"/>
          <w:szCs w:val="24"/>
        </w:rPr>
        <w:t xml:space="preserve"> </w:t>
      </w:r>
      <w:r w:rsidRPr="00250BED">
        <w:rPr>
          <w:rFonts w:ascii="Arial" w:hAnsi="Arial" w:cs="Arial"/>
          <w:sz w:val="24"/>
          <w:szCs w:val="24"/>
        </w:rPr>
        <w:t>section 8(1) of, and paragraph 21 of Schedule 7 to, the European Union (Withdrawal) Act 2018 and section 41(1) of the European Union (Withdrawal Agreement) Act 2020</w:t>
      </w:r>
      <w:r>
        <w:rPr>
          <w:rFonts w:ascii="Arial" w:hAnsi="Arial" w:cs="Arial"/>
          <w:sz w:val="24"/>
          <w:szCs w:val="24"/>
        </w:rPr>
        <w:t xml:space="preserve"> </w:t>
      </w:r>
      <w:r w:rsidRPr="00F22B45">
        <w:rPr>
          <w:rFonts w:ascii="Arial" w:hAnsi="Arial" w:cs="Arial"/>
          <w:sz w:val="24"/>
          <w:szCs w:val="24"/>
        </w:rPr>
        <w:t xml:space="preserve">to </w:t>
      </w:r>
      <w:r>
        <w:rPr>
          <w:rFonts w:ascii="Arial" w:hAnsi="Arial" w:cs="Arial"/>
          <w:sz w:val="24"/>
          <w:szCs w:val="24"/>
        </w:rPr>
        <w:t>the instruments referred to above,</w:t>
      </w:r>
      <w:r w:rsidRPr="00F22B45">
        <w:rPr>
          <w:rFonts w:ascii="Arial" w:hAnsi="Arial" w:cs="Arial"/>
          <w:sz w:val="24"/>
          <w:szCs w:val="24"/>
        </w:rPr>
        <w:t xml:space="preserve"> </w:t>
      </w:r>
      <w:r>
        <w:rPr>
          <w:rFonts w:ascii="Arial" w:hAnsi="Arial" w:cs="Arial"/>
          <w:sz w:val="24"/>
          <w:szCs w:val="24"/>
        </w:rPr>
        <w:t xml:space="preserve">in order </w:t>
      </w:r>
      <w:r w:rsidRPr="00F22B45">
        <w:rPr>
          <w:rFonts w:ascii="Arial" w:hAnsi="Arial" w:cs="Arial"/>
          <w:sz w:val="24"/>
          <w:szCs w:val="24"/>
        </w:rPr>
        <w:t>to address deficiencies within Common Fisheries Policy (CFP) legislation, as a result of the UK’s exit from the European Union</w:t>
      </w:r>
      <w:r w:rsidRPr="00BA3B40">
        <w:rPr>
          <w:rFonts w:ascii="Arial" w:hAnsi="Arial" w:cs="Arial"/>
          <w:sz w:val="24"/>
          <w:szCs w:val="24"/>
        </w:rPr>
        <w:t xml:space="preserve">. </w:t>
      </w:r>
      <w:r w:rsidRPr="002210D5">
        <w:rPr>
          <w:rFonts w:ascii="Arial" w:hAnsi="Arial" w:cs="Arial"/>
          <w:sz w:val="24"/>
          <w:szCs w:val="24"/>
        </w:rPr>
        <w:t>These changes will ensure that fishing in UK waters continues to be regulated in a sustainable manner post EU exit</w:t>
      </w:r>
      <w:r>
        <w:rPr>
          <w:rFonts w:ascii="Arial" w:hAnsi="Arial" w:cs="Arial"/>
          <w:sz w:val="24"/>
          <w:szCs w:val="24"/>
        </w:rPr>
        <w:t>, but makes</w:t>
      </w:r>
      <w:r w:rsidRPr="002210D5">
        <w:rPr>
          <w:rFonts w:ascii="Arial" w:hAnsi="Arial" w:cs="Arial"/>
          <w:sz w:val="24"/>
          <w:szCs w:val="24"/>
        </w:rPr>
        <w:t xml:space="preserve"> </w:t>
      </w:r>
      <w:r>
        <w:rPr>
          <w:rFonts w:ascii="Arial" w:hAnsi="Arial" w:cs="Arial"/>
          <w:sz w:val="24"/>
          <w:szCs w:val="24"/>
        </w:rPr>
        <w:t>n</w:t>
      </w:r>
      <w:r w:rsidRPr="002210D5">
        <w:rPr>
          <w:rFonts w:ascii="Arial" w:hAnsi="Arial" w:cs="Arial"/>
          <w:sz w:val="24"/>
          <w:szCs w:val="24"/>
        </w:rPr>
        <w:t xml:space="preserve">o substantive changes to the effect of the CFP </w:t>
      </w:r>
      <w:r>
        <w:rPr>
          <w:rFonts w:ascii="Arial" w:hAnsi="Arial" w:cs="Arial"/>
          <w:sz w:val="24"/>
          <w:szCs w:val="24"/>
        </w:rPr>
        <w:t>or the manner in which</w:t>
      </w:r>
      <w:r w:rsidRPr="002210D5">
        <w:rPr>
          <w:rFonts w:ascii="Arial" w:hAnsi="Arial" w:cs="Arial"/>
          <w:sz w:val="24"/>
          <w:szCs w:val="24"/>
        </w:rPr>
        <w:t xml:space="preserve"> fishers conduct their activities</w:t>
      </w:r>
      <w:r w:rsidRPr="00644DC7">
        <w:t>.</w:t>
      </w:r>
    </w:p>
    <w:p w14:paraId="28A920B2" w14:textId="77777777" w:rsidR="003D1B71" w:rsidRDefault="003D1B71" w:rsidP="003D1B71">
      <w:pPr>
        <w:jc w:val="both"/>
        <w:rPr>
          <w:highlight w:val="yellow"/>
        </w:rPr>
      </w:pPr>
    </w:p>
    <w:p w14:paraId="7B5802D5" w14:textId="77777777" w:rsidR="003D1B71" w:rsidRDefault="003D1B71" w:rsidP="003D1B71">
      <w:pPr>
        <w:jc w:val="both"/>
      </w:pPr>
      <w:r w:rsidRPr="00644DC7">
        <w:rPr>
          <w:rFonts w:ascii="Arial" w:hAnsi="Arial" w:cs="Arial"/>
          <w:sz w:val="24"/>
        </w:rPr>
        <w:t xml:space="preserve">The Regulations and accompanying Explanatory Memorandum, setting out the effect of amendments </w:t>
      </w:r>
      <w:r>
        <w:rPr>
          <w:rFonts w:ascii="Arial" w:hAnsi="Arial" w:cs="Arial"/>
          <w:sz w:val="24"/>
        </w:rPr>
        <w:t>are</w:t>
      </w:r>
      <w:r w:rsidRPr="00644DC7">
        <w:rPr>
          <w:rFonts w:ascii="Arial" w:hAnsi="Arial" w:cs="Arial"/>
          <w:sz w:val="24"/>
        </w:rPr>
        <w:t xml:space="preserve"> available here:</w:t>
      </w:r>
      <w:r w:rsidRPr="007C7D56">
        <w:t xml:space="preserve"> </w:t>
      </w:r>
    </w:p>
    <w:p w14:paraId="7A71B217" w14:textId="77777777" w:rsidR="003D1B71" w:rsidRPr="00B8249D" w:rsidRDefault="00591183" w:rsidP="003D1B71">
      <w:pPr>
        <w:jc w:val="both"/>
        <w:rPr>
          <w:rFonts w:ascii="Arial" w:hAnsi="Arial" w:cs="Arial"/>
          <w:sz w:val="24"/>
        </w:rPr>
      </w:pPr>
      <w:hyperlink r:id="rId11" w:history="1">
        <w:r w:rsidR="003D1B71" w:rsidRPr="00B8249D">
          <w:rPr>
            <w:rStyle w:val="Hyperlink"/>
            <w:rFonts w:ascii="Arial" w:hAnsi="Arial" w:cs="Arial"/>
            <w:sz w:val="24"/>
          </w:rPr>
          <w:t>https://www.legislation.gov.uk/ukdsi/2020/9780348213379</w:t>
        </w:r>
      </w:hyperlink>
    </w:p>
    <w:p w14:paraId="76CA215A" w14:textId="77777777" w:rsidR="003D1B71" w:rsidRDefault="003D1B71" w:rsidP="003D1B71">
      <w:pPr>
        <w:jc w:val="both"/>
        <w:rPr>
          <w:rFonts w:ascii="Arial" w:hAnsi="Arial" w:cs="Arial"/>
          <w:sz w:val="24"/>
        </w:rPr>
      </w:pPr>
    </w:p>
    <w:p w14:paraId="436E636B" w14:textId="77777777" w:rsidR="003D1B71" w:rsidRDefault="003D1B71" w:rsidP="003D1B71">
      <w:pPr>
        <w:jc w:val="both"/>
        <w:rPr>
          <w:rFonts w:ascii="Arial" w:hAnsi="Arial" w:cs="Arial"/>
          <w:b/>
          <w:sz w:val="24"/>
          <w:szCs w:val="24"/>
        </w:rPr>
      </w:pPr>
      <w:r w:rsidRPr="005F792C">
        <w:rPr>
          <w:rFonts w:ascii="Arial" w:hAnsi="Arial" w:cs="Arial"/>
          <w:b/>
          <w:sz w:val="24"/>
          <w:szCs w:val="24"/>
        </w:rPr>
        <w:t>Why consent was given</w:t>
      </w:r>
    </w:p>
    <w:p w14:paraId="7CE8E519" w14:textId="77777777" w:rsidR="003D1B71" w:rsidRPr="005F792C" w:rsidRDefault="003D1B71" w:rsidP="003D1B71">
      <w:pPr>
        <w:jc w:val="both"/>
        <w:rPr>
          <w:rFonts w:ascii="Arial" w:hAnsi="Arial" w:cs="Arial"/>
          <w:b/>
          <w:sz w:val="24"/>
          <w:szCs w:val="24"/>
        </w:rPr>
      </w:pPr>
    </w:p>
    <w:p w14:paraId="0DA9D923" w14:textId="77777777" w:rsidR="003D1B71" w:rsidRPr="00FC3B78" w:rsidRDefault="003D1B71" w:rsidP="003D1B71">
      <w:pPr>
        <w:jc w:val="both"/>
        <w:rPr>
          <w:rFonts w:ascii="Arial" w:hAnsi="Arial" w:cs="Arial"/>
          <w:i/>
          <w:sz w:val="24"/>
          <w:szCs w:val="24"/>
        </w:rPr>
      </w:pPr>
      <w:r w:rsidRPr="005F792C">
        <w:rPr>
          <w:rFonts w:ascii="Arial" w:hAnsi="Arial" w:cs="Arial"/>
          <w:sz w:val="24"/>
          <w:szCs w:val="24"/>
        </w:rPr>
        <w:t xml:space="preserve">Consent has been given for the UK Government to make these corrections in relation to, and on behalf of, Wales for reasons of efficiency, expediency and due to the technical nature of the amendments. There is no divergence in policy after </w:t>
      </w:r>
      <w:r>
        <w:rPr>
          <w:rFonts w:ascii="Arial" w:hAnsi="Arial" w:cs="Arial"/>
          <w:sz w:val="24"/>
          <w:szCs w:val="24"/>
        </w:rPr>
        <w:t xml:space="preserve">full and </w:t>
      </w:r>
      <w:r w:rsidRPr="005F792C">
        <w:rPr>
          <w:rFonts w:ascii="Arial" w:hAnsi="Arial" w:cs="Arial"/>
          <w:sz w:val="24"/>
          <w:szCs w:val="24"/>
        </w:rPr>
        <w:t>careful consider</w:t>
      </w:r>
      <w:r>
        <w:rPr>
          <w:rFonts w:ascii="Arial" w:hAnsi="Arial" w:cs="Arial"/>
          <w:sz w:val="24"/>
          <w:szCs w:val="24"/>
        </w:rPr>
        <w:t>ation of the proposed amendments</w:t>
      </w:r>
      <w:r w:rsidRPr="005F792C">
        <w:rPr>
          <w:rFonts w:ascii="Arial" w:hAnsi="Arial" w:cs="Arial"/>
          <w:sz w:val="24"/>
          <w:szCs w:val="24"/>
        </w:rPr>
        <w:t>, assessment of the policy instructions and legal analysis of the drafting. These amendments are to ensure that the statute book remains functional</w:t>
      </w:r>
      <w:r>
        <w:rPr>
          <w:rFonts w:ascii="Arial" w:hAnsi="Arial" w:cs="Arial"/>
          <w:sz w:val="24"/>
          <w:szCs w:val="24"/>
        </w:rPr>
        <w:t xml:space="preserve"> at the end of the Implementation Period.</w:t>
      </w:r>
      <w:r w:rsidRPr="00840756">
        <w:rPr>
          <w:rFonts w:ascii="Arial" w:hAnsi="Arial" w:cs="Arial"/>
          <w:sz w:val="24"/>
          <w:szCs w:val="24"/>
        </w:rPr>
        <w:t xml:space="preserve"> </w:t>
      </w:r>
    </w:p>
    <w:p w14:paraId="47FBBA4E" w14:textId="77777777" w:rsidR="00A845A9" w:rsidRDefault="00A845A9" w:rsidP="003D1B71">
      <w:pPr>
        <w:pStyle w:val="BodyText"/>
        <w:jc w:val="left"/>
      </w:pPr>
    </w:p>
    <w:sectPr w:rsidR="00A845A9" w:rsidSect="001A39E2">
      <w:footerReference w:type="even" r:id="rId12"/>
      <w:footerReference w:type="default" r:id="rId13"/>
      <w:headerReference w:type="first" r:id="rId14"/>
      <w:footerReference w:type="first" r:id="rId15"/>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9693D3" w14:textId="77777777" w:rsidR="008579B8" w:rsidRDefault="008579B8">
      <w:r>
        <w:separator/>
      </w:r>
    </w:p>
  </w:endnote>
  <w:endnote w:type="continuationSeparator" w:id="0">
    <w:p w14:paraId="66A9E406" w14:textId="77777777" w:rsidR="008579B8" w:rsidRDefault="008579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CE23C6" w14:textId="77777777" w:rsidR="0057543A" w:rsidRDefault="0057543A"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23F20D2" w14:textId="77777777" w:rsidR="0057543A" w:rsidRDefault="005754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BB6B56" w14:textId="5DD77165" w:rsidR="0057543A" w:rsidRDefault="0057543A"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91183">
      <w:rPr>
        <w:rStyle w:val="PageNumber"/>
        <w:noProof/>
      </w:rPr>
      <w:t>2</w:t>
    </w:r>
    <w:r>
      <w:rPr>
        <w:rStyle w:val="PageNumber"/>
      </w:rPr>
      <w:fldChar w:fldCharType="end"/>
    </w:r>
  </w:p>
  <w:p w14:paraId="0D1177D2" w14:textId="77777777" w:rsidR="0057543A" w:rsidRDefault="005754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9CC5A2" w14:textId="12FA5660" w:rsidR="0057543A" w:rsidRPr="005D2A41" w:rsidRDefault="0057543A"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591183">
      <w:rPr>
        <w:rStyle w:val="PageNumber"/>
        <w:rFonts w:ascii="Arial" w:hAnsi="Arial" w:cs="Arial"/>
        <w:noProof/>
        <w:sz w:val="24"/>
        <w:szCs w:val="24"/>
      </w:rPr>
      <w:t>1</w:t>
    </w:r>
    <w:r w:rsidRPr="005D2A41">
      <w:rPr>
        <w:rStyle w:val="PageNumber"/>
        <w:rFonts w:ascii="Arial" w:hAnsi="Arial" w:cs="Arial"/>
        <w:sz w:val="24"/>
        <w:szCs w:val="24"/>
      </w:rPr>
      <w:fldChar w:fldCharType="end"/>
    </w:r>
  </w:p>
  <w:p w14:paraId="6356AEEB" w14:textId="77777777" w:rsidR="0057543A" w:rsidRPr="00A845A9" w:rsidRDefault="0057543A"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C53177" w14:textId="77777777" w:rsidR="008579B8" w:rsidRDefault="008579B8">
      <w:r>
        <w:separator/>
      </w:r>
    </w:p>
  </w:footnote>
  <w:footnote w:type="continuationSeparator" w:id="0">
    <w:p w14:paraId="7412FD03" w14:textId="77777777" w:rsidR="008579B8" w:rsidRDefault="008579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6E6747" w14:textId="77777777" w:rsidR="0057543A" w:rsidRDefault="0057543A">
    <w:r>
      <w:rPr>
        <w:noProof/>
        <w:lang w:eastAsia="en-GB"/>
      </w:rPr>
      <w:drawing>
        <wp:anchor distT="0" distB="0" distL="114300" distR="114300" simplePos="0" relativeHeight="251657728" behindDoc="1" locked="0" layoutInCell="1" allowOverlap="1" wp14:anchorId="488C648E" wp14:editId="4CFA76A0">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3E7D0DF2" w14:textId="77777777" w:rsidR="0057543A" w:rsidRDefault="0057543A">
    <w:pPr>
      <w:pStyle w:val="Header"/>
    </w:pPr>
  </w:p>
  <w:p w14:paraId="5E8CE031" w14:textId="77777777" w:rsidR="0057543A" w:rsidRDefault="005754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21EA7"/>
    <w:multiLevelType w:val="hybridMultilevel"/>
    <w:tmpl w:val="5526F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6E369E"/>
    <w:multiLevelType w:val="hybridMultilevel"/>
    <w:tmpl w:val="39FE29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6E9DA7D"/>
    <w:multiLevelType w:val="hybridMultilevel"/>
    <w:tmpl w:val="18FD53A6"/>
    <w:lvl w:ilvl="0" w:tplc="FFFFFFFF">
      <w:start w:val="1"/>
      <w:numFmt w:val="ideographDigital"/>
      <w:lvlText w:val=""/>
      <w:lvlJc w:val="left"/>
    </w:lvl>
    <w:lvl w:ilvl="1" w:tplc="FFFFFFFF">
      <w:start w:val="1"/>
      <w:numFmt w:val="lowerLetter"/>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33DD7535"/>
    <w:multiLevelType w:val="hybridMultilevel"/>
    <w:tmpl w:val="62106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462304"/>
    <w:multiLevelType w:val="multilevel"/>
    <w:tmpl w:val="24EE351E"/>
    <w:lvl w:ilvl="0">
      <w:start w:val="1"/>
      <w:numFmt w:val="decimal"/>
      <w:lvlText w:val="%1."/>
      <w:lvlJc w:val="left"/>
      <w:pPr>
        <w:tabs>
          <w:tab w:val="num" w:pos="432"/>
        </w:tabs>
        <w:ind w:left="432" w:hanging="432"/>
      </w:pPr>
    </w:lvl>
    <w:lvl w:ilvl="1">
      <w:start w:val="1"/>
      <w:numFmt w:val="decimal"/>
      <w:lvlText w:val="%1.%2"/>
      <w:lvlJc w:val="left"/>
      <w:pPr>
        <w:tabs>
          <w:tab w:val="num" w:pos="696"/>
        </w:tabs>
        <w:ind w:left="696" w:hanging="576"/>
      </w:pPr>
      <w:rPr>
        <w:rFonts w:ascii="Times New Roman" w:hAnsi="Times New Roman" w:cs="Times New Roman" w:hint="default"/>
        <w:b w:val="0"/>
        <w:i w:val="0"/>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43374438"/>
    <w:multiLevelType w:val="hybridMultilevel"/>
    <w:tmpl w:val="A8F67F9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6A910947"/>
    <w:multiLevelType w:val="hybridMultilevel"/>
    <w:tmpl w:val="652E12A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F6F2AA8"/>
    <w:multiLevelType w:val="hybridMultilevel"/>
    <w:tmpl w:val="16AE56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
  </w:num>
  <w:num w:numId="5">
    <w:abstractNumId w:val="8"/>
  </w:num>
  <w:num w:numId="6">
    <w:abstractNumId w:val="5"/>
  </w:num>
  <w:num w:numId="7">
    <w:abstractNumId w:val="7"/>
  </w:num>
  <w:num w:numId="8">
    <w:abstractNumId w:val="0"/>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B82"/>
    <w:rsid w:val="0001381C"/>
    <w:rsid w:val="00023B69"/>
    <w:rsid w:val="000516D9"/>
    <w:rsid w:val="00062672"/>
    <w:rsid w:val="000755A9"/>
    <w:rsid w:val="00082B81"/>
    <w:rsid w:val="00090C3D"/>
    <w:rsid w:val="00097118"/>
    <w:rsid w:val="000C3A52"/>
    <w:rsid w:val="000C53DB"/>
    <w:rsid w:val="000C5E9B"/>
    <w:rsid w:val="00134918"/>
    <w:rsid w:val="00141B68"/>
    <w:rsid w:val="001460B1"/>
    <w:rsid w:val="0017102C"/>
    <w:rsid w:val="001A39E2"/>
    <w:rsid w:val="001A6AF1"/>
    <w:rsid w:val="001B027C"/>
    <w:rsid w:val="001B288D"/>
    <w:rsid w:val="001C532F"/>
    <w:rsid w:val="001C5904"/>
    <w:rsid w:val="00214B25"/>
    <w:rsid w:val="00223E62"/>
    <w:rsid w:val="00274F08"/>
    <w:rsid w:val="002A5310"/>
    <w:rsid w:val="002C57B6"/>
    <w:rsid w:val="002F0EB9"/>
    <w:rsid w:val="002F53A9"/>
    <w:rsid w:val="00314E36"/>
    <w:rsid w:val="003220C1"/>
    <w:rsid w:val="00353906"/>
    <w:rsid w:val="00356D7B"/>
    <w:rsid w:val="00357893"/>
    <w:rsid w:val="003670C1"/>
    <w:rsid w:val="00370471"/>
    <w:rsid w:val="003B1503"/>
    <w:rsid w:val="003B3D64"/>
    <w:rsid w:val="003C5133"/>
    <w:rsid w:val="003D1B71"/>
    <w:rsid w:val="00407902"/>
    <w:rsid w:val="00412673"/>
    <w:rsid w:val="0043031D"/>
    <w:rsid w:val="0046757C"/>
    <w:rsid w:val="0051431D"/>
    <w:rsid w:val="00542461"/>
    <w:rsid w:val="00560F1F"/>
    <w:rsid w:val="00567066"/>
    <w:rsid w:val="00574BB3"/>
    <w:rsid w:val="0057543A"/>
    <w:rsid w:val="00591183"/>
    <w:rsid w:val="00591AC0"/>
    <w:rsid w:val="005A22E2"/>
    <w:rsid w:val="005B030B"/>
    <w:rsid w:val="005D2A41"/>
    <w:rsid w:val="005D7663"/>
    <w:rsid w:val="006122F6"/>
    <w:rsid w:val="0062648B"/>
    <w:rsid w:val="00654C0A"/>
    <w:rsid w:val="006633C7"/>
    <w:rsid w:val="00663F04"/>
    <w:rsid w:val="00670227"/>
    <w:rsid w:val="006814BD"/>
    <w:rsid w:val="0069133F"/>
    <w:rsid w:val="006B340E"/>
    <w:rsid w:val="006B461D"/>
    <w:rsid w:val="006E0A2C"/>
    <w:rsid w:val="007038EE"/>
    <w:rsid w:val="00703993"/>
    <w:rsid w:val="007259F5"/>
    <w:rsid w:val="0073380E"/>
    <w:rsid w:val="00743B79"/>
    <w:rsid w:val="007523BC"/>
    <w:rsid w:val="00752C48"/>
    <w:rsid w:val="007A05FB"/>
    <w:rsid w:val="007B5260"/>
    <w:rsid w:val="007C24E7"/>
    <w:rsid w:val="007C7885"/>
    <w:rsid w:val="007C7DE8"/>
    <w:rsid w:val="007D1402"/>
    <w:rsid w:val="007F5E64"/>
    <w:rsid w:val="00800FA0"/>
    <w:rsid w:val="00812370"/>
    <w:rsid w:val="00815BD8"/>
    <w:rsid w:val="0082411A"/>
    <w:rsid w:val="00841628"/>
    <w:rsid w:val="00846160"/>
    <w:rsid w:val="008579B8"/>
    <w:rsid w:val="00864314"/>
    <w:rsid w:val="00871C89"/>
    <w:rsid w:val="00877BD2"/>
    <w:rsid w:val="008B7927"/>
    <w:rsid w:val="008D1E0B"/>
    <w:rsid w:val="008F0CC6"/>
    <w:rsid w:val="008F789E"/>
    <w:rsid w:val="00905771"/>
    <w:rsid w:val="00953A46"/>
    <w:rsid w:val="00967473"/>
    <w:rsid w:val="00973090"/>
    <w:rsid w:val="00995EEC"/>
    <w:rsid w:val="009D26D8"/>
    <w:rsid w:val="009E4974"/>
    <w:rsid w:val="009F06C3"/>
    <w:rsid w:val="00A204C9"/>
    <w:rsid w:val="00A23742"/>
    <w:rsid w:val="00A3247B"/>
    <w:rsid w:val="00A614E7"/>
    <w:rsid w:val="00A72CF3"/>
    <w:rsid w:val="00A82A45"/>
    <w:rsid w:val="00A845A9"/>
    <w:rsid w:val="00A86958"/>
    <w:rsid w:val="00AA5651"/>
    <w:rsid w:val="00AA5848"/>
    <w:rsid w:val="00AA7750"/>
    <w:rsid w:val="00AD65F1"/>
    <w:rsid w:val="00AE064D"/>
    <w:rsid w:val="00AF056B"/>
    <w:rsid w:val="00B049B1"/>
    <w:rsid w:val="00B239BA"/>
    <w:rsid w:val="00B468BB"/>
    <w:rsid w:val="00B709A7"/>
    <w:rsid w:val="00B81F17"/>
    <w:rsid w:val="00B96E83"/>
    <w:rsid w:val="00C178EA"/>
    <w:rsid w:val="00C43B4A"/>
    <w:rsid w:val="00C64FA5"/>
    <w:rsid w:val="00C84A12"/>
    <w:rsid w:val="00CF3DC5"/>
    <w:rsid w:val="00D017E2"/>
    <w:rsid w:val="00D16D97"/>
    <w:rsid w:val="00D27F42"/>
    <w:rsid w:val="00D84713"/>
    <w:rsid w:val="00DD4B82"/>
    <w:rsid w:val="00E1556F"/>
    <w:rsid w:val="00E3419E"/>
    <w:rsid w:val="00E47B1A"/>
    <w:rsid w:val="00E631B1"/>
    <w:rsid w:val="00EA5290"/>
    <w:rsid w:val="00EB248F"/>
    <w:rsid w:val="00EB5F93"/>
    <w:rsid w:val="00EC0568"/>
    <w:rsid w:val="00EE721A"/>
    <w:rsid w:val="00F0272E"/>
    <w:rsid w:val="00F2438B"/>
    <w:rsid w:val="00F81C33"/>
    <w:rsid w:val="00F923C2"/>
    <w:rsid w:val="00F97613"/>
    <w:rsid w:val="00FB769F"/>
    <w:rsid w:val="00FE7D79"/>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0E5D6B5"/>
  <w15:docId w15:val="{0EFFF352-C751-419C-A647-48386A444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2">
    <w:name w:val="heading 2"/>
    <w:basedOn w:val="Normal"/>
    <w:next w:val="Normal"/>
    <w:link w:val="Heading2Char"/>
    <w:unhideWhenUsed/>
    <w:qFormat/>
    <w:rsid w:val="00FB769F"/>
    <w:pPr>
      <w:keepNext/>
      <w:tabs>
        <w:tab w:val="num" w:pos="696"/>
      </w:tabs>
      <w:spacing w:before="240" w:after="60"/>
      <w:ind w:left="696" w:hanging="576"/>
      <w:outlineLvl w:val="1"/>
    </w:pPr>
    <w:rPr>
      <w:rFonts w:ascii="Arial" w:hAnsi="Arial" w:cs="Arial"/>
      <w:b/>
      <w:bCs/>
      <w:i/>
      <w:iCs/>
      <w:sz w:val="28"/>
      <w:szCs w:val="28"/>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paragraph" w:styleId="Heading4">
    <w:name w:val="heading 4"/>
    <w:basedOn w:val="Normal"/>
    <w:next w:val="Normal"/>
    <w:link w:val="Heading4Char"/>
    <w:unhideWhenUsed/>
    <w:qFormat/>
    <w:rsid w:val="00FB769F"/>
    <w:pPr>
      <w:keepNext/>
      <w:tabs>
        <w:tab w:val="num" w:pos="864"/>
      </w:tabs>
      <w:spacing w:before="240" w:after="60"/>
      <w:ind w:left="864" w:hanging="864"/>
      <w:outlineLvl w:val="3"/>
    </w:pPr>
    <w:rPr>
      <w:rFonts w:ascii="Times New Roman" w:hAnsi="Times New Roman"/>
      <w:b/>
      <w:bCs/>
      <w:sz w:val="28"/>
      <w:szCs w:val="28"/>
    </w:rPr>
  </w:style>
  <w:style w:type="paragraph" w:styleId="Heading5">
    <w:name w:val="heading 5"/>
    <w:basedOn w:val="Normal"/>
    <w:next w:val="Normal"/>
    <w:link w:val="Heading5Char"/>
    <w:unhideWhenUsed/>
    <w:qFormat/>
    <w:rsid w:val="00FB769F"/>
    <w:pPr>
      <w:tabs>
        <w:tab w:val="num" w:pos="1008"/>
      </w:tabs>
      <w:spacing w:before="240" w:after="60"/>
      <w:ind w:left="1008" w:hanging="1008"/>
      <w:outlineLvl w:val="4"/>
    </w:pPr>
    <w:rPr>
      <w:rFonts w:ascii="Times New Roman" w:hAnsi="Times New Roman"/>
      <w:b/>
      <w:bCs/>
      <w:i/>
      <w:iCs/>
      <w:sz w:val="26"/>
      <w:szCs w:val="26"/>
    </w:rPr>
  </w:style>
  <w:style w:type="paragraph" w:styleId="Heading6">
    <w:name w:val="heading 6"/>
    <w:basedOn w:val="Normal"/>
    <w:next w:val="Normal"/>
    <w:link w:val="Heading6Char"/>
    <w:unhideWhenUsed/>
    <w:qFormat/>
    <w:rsid w:val="00FB769F"/>
    <w:pPr>
      <w:tabs>
        <w:tab w:val="num" w:pos="1152"/>
      </w:tabs>
      <w:spacing w:before="240" w:after="60"/>
      <w:ind w:left="1152" w:hanging="1152"/>
      <w:outlineLvl w:val="5"/>
    </w:pPr>
    <w:rPr>
      <w:rFonts w:ascii="Times New Roman" w:hAnsi="Times New Roman"/>
      <w:b/>
      <w:bCs/>
      <w:szCs w:val="22"/>
    </w:rPr>
  </w:style>
  <w:style w:type="paragraph" w:styleId="Heading7">
    <w:name w:val="heading 7"/>
    <w:basedOn w:val="Normal"/>
    <w:next w:val="Normal"/>
    <w:link w:val="Heading7Char"/>
    <w:unhideWhenUsed/>
    <w:qFormat/>
    <w:rsid w:val="00FB769F"/>
    <w:pPr>
      <w:tabs>
        <w:tab w:val="num" w:pos="1296"/>
      </w:tabs>
      <w:spacing w:before="240" w:after="60"/>
      <w:ind w:left="1296" w:hanging="1296"/>
      <w:outlineLvl w:val="6"/>
    </w:pPr>
    <w:rPr>
      <w:rFonts w:ascii="Times New Roman" w:hAnsi="Times New Roman"/>
      <w:sz w:val="24"/>
      <w:szCs w:val="24"/>
    </w:rPr>
  </w:style>
  <w:style w:type="paragraph" w:styleId="Heading8">
    <w:name w:val="heading 8"/>
    <w:basedOn w:val="Normal"/>
    <w:next w:val="Normal"/>
    <w:link w:val="Heading8Char"/>
    <w:unhideWhenUsed/>
    <w:qFormat/>
    <w:rsid w:val="00FB769F"/>
    <w:pPr>
      <w:tabs>
        <w:tab w:val="num" w:pos="1440"/>
      </w:tabs>
      <w:spacing w:before="240" w:after="60"/>
      <w:ind w:left="1440" w:hanging="1440"/>
      <w:outlineLvl w:val="7"/>
    </w:pPr>
    <w:rPr>
      <w:rFonts w:ascii="Times New Roman" w:hAnsi="Times New Roman"/>
      <w:i/>
      <w:iCs/>
      <w:sz w:val="24"/>
      <w:szCs w:val="24"/>
    </w:rPr>
  </w:style>
  <w:style w:type="paragraph" w:styleId="Heading9">
    <w:name w:val="heading 9"/>
    <w:basedOn w:val="Normal"/>
    <w:next w:val="Normal"/>
    <w:link w:val="Heading9Char"/>
    <w:unhideWhenUsed/>
    <w:qFormat/>
    <w:rsid w:val="00FB769F"/>
    <w:pPr>
      <w:tabs>
        <w:tab w:val="num" w:pos="1584"/>
      </w:tabs>
      <w:spacing w:before="240" w:after="60"/>
      <w:ind w:left="1584" w:hanging="1584"/>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aliases w:val="Dot pt,No Spacing1,List Paragraph Char Char Char,Indicator Text,Numbered Para 1,List Paragraph1,Bullet 1,Bullet Points,MAIN CONTENT,OBC Bullet,List Paragraph12,F5 List Paragraph,List Paragraph11,Colorful List - Accent 11,Normal numbered,L"/>
    <w:basedOn w:val="Normal"/>
    <w:link w:val="ListParagraphChar"/>
    <w:uiPriority w:val="34"/>
    <w:qFormat/>
    <w:rsid w:val="003670C1"/>
    <w:pPr>
      <w:ind w:left="720"/>
    </w:pPr>
  </w:style>
  <w:style w:type="character" w:customStyle="1" w:styleId="BodyTextChar">
    <w:name w:val="Body Text Char"/>
    <w:link w:val="BodyText"/>
    <w:rsid w:val="00EA5290"/>
    <w:rPr>
      <w:rFonts w:ascii="Arial" w:hAnsi="Arial"/>
      <w:b/>
      <w:sz w:val="24"/>
    </w:rPr>
  </w:style>
  <w:style w:type="character" w:customStyle="1" w:styleId="Heading2Char">
    <w:name w:val="Heading 2 Char"/>
    <w:basedOn w:val="DefaultParagraphFont"/>
    <w:link w:val="Heading2"/>
    <w:semiHidden/>
    <w:rsid w:val="00FB769F"/>
    <w:rPr>
      <w:rFonts w:ascii="Arial" w:hAnsi="Arial" w:cs="Arial"/>
      <w:b/>
      <w:bCs/>
      <w:i/>
      <w:iCs/>
      <w:sz w:val="28"/>
      <w:szCs w:val="28"/>
      <w:lang w:eastAsia="en-US"/>
    </w:rPr>
  </w:style>
  <w:style w:type="character" w:customStyle="1" w:styleId="Heading4Char">
    <w:name w:val="Heading 4 Char"/>
    <w:basedOn w:val="DefaultParagraphFont"/>
    <w:link w:val="Heading4"/>
    <w:semiHidden/>
    <w:rsid w:val="00FB769F"/>
    <w:rPr>
      <w:b/>
      <w:bCs/>
      <w:sz w:val="28"/>
      <w:szCs w:val="28"/>
      <w:lang w:eastAsia="en-US"/>
    </w:rPr>
  </w:style>
  <w:style w:type="character" w:customStyle="1" w:styleId="Heading5Char">
    <w:name w:val="Heading 5 Char"/>
    <w:basedOn w:val="DefaultParagraphFont"/>
    <w:link w:val="Heading5"/>
    <w:semiHidden/>
    <w:rsid w:val="00FB769F"/>
    <w:rPr>
      <w:b/>
      <w:bCs/>
      <w:i/>
      <w:iCs/>
      <w:sz w:val="26"/>
      <w:szCs w:val="26"/>
      <w:lang w:eastAsia="en-US"/>
    </w:rPr>
  </w:style>
  <w:style w:type="character" w:customStyle="1" w:styleId="Heading6Char">
    <w:name w:val="Heading 6 Char"/>
    <w:basedOn w:val="DefaultParagraphFont"/>
    <w:link w:val="Heading6"/>
    <w:semiHidden/>
    <w:rsid w:val="00FB769F"/>
    <w:rPr>
      <w:b/>
      <w:bCs/>
      <w:sz w:val="22"/>
      <w:szCs w:val="22"/>
      <w:lang w:eastAsia="en-US"/>
    </w:rPr>
  </w:style>
  <w:style w:type="character" w:customStyle="1" w:styleId="Heading7Char">
    <w:name w:val="Heading 7 Char"/>
    <w:basedOn w:val="DefaultParagraphFont"/>
    <w:link w:val="Heading7"/>
    <w:semiHidden/>
    <w:rsid w:val="00FB769F"/>
    <w:rPr>
      <w:sz w:val="24"/>
      <w:szCs w:val="24"/>
      <w:lang w:eastAsia="en-US"/>
    </w:rPr>
  </w:style>
  <w:style w:type="character" w:customStyle="1" w:styleId="Heading8Char">
    <w:name w:val="Heading 8 Char"/>
    <w:basedOn w:val="DefaultParagraphFont"/>
    <w:link w:val="Heading8"/>
    <w:semiHidden/>
    <w:rsid w:val="00FB769F"/>
    <w:rPr>
      <w:i/>
      <w:iCs/>
      <w:sz w:val="24"/>
      <w:szCs w:val="24"/>
      <w:lang w:eastAsia="en-US"/>
    </w:rPr>
  </w:style>
  <w:style w:type="character" w:customStyle="1" w:styleId="Heading9Char">
    <w:name w:val="Heading 9 Char"/>
    <w:basedOn w:val="DefaultParagraphFont"/>
    <w:link w:val="Heading9"/>
    <w:semiHidden/>
    <w:rsid w:val="00FB769F"/>
    <w:rPr>
      <w:rFonts w:ascii="Arial" w:hAnsi="Arial" w:cs="Arial"/>
      <w:sz w:val="22"/>
      <w:szCs w:val="22"/>
      <w:lang w:eastAsia="en-US"/>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OBC Bullet Char,List Paragraph12 Char,L Char"/>
    <w:link w:val="ListParagraph"/>
    <w:uiPriority w:val="34"/>
    <w:qFormat/>
    <w:locked/>
    <w:rsid w:val="00FB769F"/>
    <w:rPr>
      <w:rFonts w:ascii="TradeGothic" w:hAnsi="TradeGothic"/>
      <w:sz w:val="22"/>
      <w:lang w:eastAsia="en-US"/>
    </w:rPr>
  </w:style>
  <w:style w:type="paragraph" w:customStyle="1" w:styleId="EMLevel1Paragraph">
    <w:name w:val="EM Level 1 Paragraph"/>
    <w:basedOn w:val="Heading2"/>
    <w:qFormat/>
    <w:rsid w:val="00FB769F"/>
    <w:pPr>
      <w:keepNext w:val="0"/>
      <w:numPr>
        <w:ilvl w:val="1"/>
      </w:numPr>
      <w:tabs>
        <w:tab w:val="num" w:pos="696"/>
      </w:tabs>
      <w:spacing w:before="120"/>
      <w:ind w:left="696" w:hanging="576"/>
    </w:pPr>
    <w:rPr>
      <w:rFonts w:ascii="Times New Roman" w:hAnsi="Times New Roman"/>
      <w:b w:val="0"/>
      <w:bCs w:val="0"/>
      <w:i w:val="0"/>
      <w:iCs w:val="0"/>
      <w:sz w:val="24"/>
    </w:rPr>
  </w:style>
  <w:style w:type="paragraph" w:customStyle="1" w:styleId="EMSectionTitle">
    <w:name w:val="EM Section Title"/>
    <w:basedOn w:val="Heading1"/>
    <w:next w:val="EMLevel1Paragraph"/>
    <w:rsid w:val="00FB769F"/>
    <w:pPr>
      <w:tabs>
        <w:tab w:val="num" w:pos="360"/>
      </w:tabs>
      <w:spacing w:before="240"/>
      <w:ind w:left="720" w:hanging="360"/>
    </w:pPr>
    <w:rPr>
      <w:rFonts w:ascii="Times New Roman" w:hAnsi="Times New Roman" w:cs="Arial"/>
      <w:bCs/>
      <w:kern w:val="32"/>
      <w:szCs w:val="32"/>
      <w:lang w:eastAsia="en-US"/>
    </w:rPr>
  </w:style>
  <w:style w:type="paragraph" w:customStyle="1" w:styleId="EMLevel1Bullet">
    <w:name w:val="EM Level 1 Bullet"/>
    <w:basedOn w:val="Normal"/>
    <w:rsid w:val="00FB769F"/>
    <w:pPr>
      <w:spacing w:before="60" w:after="60"/>
    </w:pPr>
    <w:rPr>
      <w:rFonts w:ascii="Times New Roman" w:hAnsi="Times New Roman"/>
      <w:sz w:val="24"/>
      <w:szCs w:val="24"/>
    </w:rPr>
  </w:style>
  <w:style w:type="paragraph" w:customStyle="1" w:styleId="Default">
    <w:name w:val="Default"/>
    <w:rsid w:val="00FB769F"/>
    <w:pPr>
      <w:autoSpaceDE w:val="0"/>
      <w:autoSpaceDN w:val="0"/>
      <w:adjustRightInd w:val="0"/>
    </w:pPr>
    <w:rPr>
      <w:color w:val="000000"/>
      <w:sz w:val="24"/>
      <w:szCs w:val="24"/>
      <w:lang w:eastAsia="en-US"/>
    </w:rPr>
  </w:style>
  <w:style w:type="paragraph" w:customStyle="1" w:styleId="H1">
    <w:name w:val="H1"/>
    <w:basedOn w:val="Normal"/>
    <w:next w:val="Normal"/>
    <w:rsid w:val="003D1B71"/>
    <w:pPr>
      <w:keepNext/>
      <w:spacing w:before="320" w:line="220" w:lineRule="atLeast"/>
      <w:jc w:val="both"/>
    </w:pPr>
    <w:rPr>
      <w:rFonts w:ascii="Times New Roman" w:hAnsi="Times New Roman"/>
      <w:b/>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412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egislation.gov.uk/ukdsi/2020/9780348213379"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etadata xmlns="http://www.objective.com/ecm/document/metadata/FF3C5B18883D4E21973B57C2EEED7FD1" version="1.0.0">
  <systemFields>
    <field name="Objective-Id">
      <value order="0">A31859879</value>
    </field>
    <field name="Objective-Title">
      <value order="0">16 October 2020 - Written Statement - The Common Fisheries Policy (Amendment etc) (EU Exit) Regulations 2020</value>
    </field>
    <field name="Objective-Description">
      <value order="0"/>
    </field>
    <field name="Objective-CreationStamp">
      <value order="0">2018-10-25T16:04:54Z</value>
    </field>
    <field name="Objective-IsApproved">
      <value order="0">false</value>
    </field>
    <field name="Objective-IsPublished">
      <value order="0">true</value>
    </field>
    <field name="Objective-DatePublished">
      <value order="0">2020-10-16T13:57:49Z</value>
    </field>
    <field name="Objective-ModificationStamp">
      <value order="0">2020-10-16T13:57:49Z</value>
    </field>
    <field name="Objective-Owner">
      <value order="0">Girardet, Hallam (OFM - European Transition)</value>
    </field>
    <field name="Objective-Path">
      <value order="0">Objective Global Folder:Business File Plan:Office of the First Minister (OFM):Office of the First Minister (OFM) - European Transition:1 - Save:European Transition:Legislation:European Transition - Secondary Legislation Catalogues - 2017-2022:Written Statements and SICMs Laid - 1 February - 31 December 2020</value>
    </field>
    <field name="Objective-Parent">
      <value order="0">Written Statements and SICMs Laid - 1 February - 31 December 2020</value>
    </field>
    <field name="Objective-State">
      <value order="0">Published</value>
    </field>
    <field name="Objective-VersionId">
      <value order="0">vA63304517</value>
    </field>
    <field name="Objective-Version">
      <value order="0">4.0</value>
    </field>
    <field name="Objective-VersionNumber">
      <value order="0">4</value>
    </field>
    <field name="Objective-VersionComment">
      <value order="0"/>
    </field>
    <field name="Objective-FileNumber">
      <value order="0">qA1345302</value>
    </field>
    <field name="Objective-Classification">
      <value order="0">Official - Sensitive</value>
    </field>
    <field name="Objective-Caveats">
      <value order="0"/>
    </field>
  </systemFields>
  <catalogues>
    <catalogue name="Document Type Catalogue" type="type" ori="id:cA14">
      <field name="Objective-Language">
        <value order="0">English (eng)</value>
      </field>
      <field name="Objective-Date Acquired">
        <value order="0">2018-10-25T22:59:59Z</value>
      </field>
      <field name="Objective-What to Keep">
        <value order="0">No</value>
      </field>
      <field name="Objective-Official Translation">
        <value order="0"/>
      </field>
      <field name="Objective-Connect Creator">
        <value order="0"/>
      </field>
    </catalogue>
  </catalogues>
</metadata>
</file>

<file path=customXml/item2.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2020-10-15T23:00:00+00:00</Meeting_x0020_Date>
    <Assembly xmlns="a4e7e3ba-90a1-4b0a-844f-73b076486bd6">5</Assembly>
  </documentManagement>
</p:properties>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1D84131F-22D4-4BA8-A059-8BF50639E83E}"/>
</file>

<file path=customXml/itemProps3.xml><?xml version="1.0" encoding="utf-8"?>
<ds:datastoreItem xmlns:ds="http://schemas.openxmlformats.org/officeDocument/2006/customXml" ds:itemID="{437D739C-493B-4B6F-98F0-20C857361B32}">
  <ds:schemaRefs>
    <ds:schemaRef ds:uri="http://schemas.microsoft.com/sharepoint/v3/contenttype/forms"/>
  </ds:schemaRefs>
</ds:datastoreItem>
</file>

<file path=customXml/itemProps4.xml><?xml version="1.0" encoding="utf-8"?>
<ds:datastoreItem xmlns:ds="http://schemas.openxmlformats.org/officeDocument/2006/customXml" ds:itemID="{7AAC0337-624C-4A71-AF9B-F674C4757966}">
  <ds:schemaRefs>
    <ds:schemaRef ds:uri="http://purl.org/dc/elements/1.1/"/>
    <ds:schemaRef ds:uri="http://schemas.microsoft.com/office/2006/metadata/properties"/>
    <ds:schemaRef ds:uri="fad5256b-9034-4098-a484-2992d39a629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919</Words>
  <Characters>5244</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6151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Common Fisheries Policy (Amendment etc) (EU Exit) Regulations 2020</dc:title>
  <dc:creator>burnsc</dc:creator>
  <cp:lastModifiedBy>Oxenham, James (OFM - Cabinet Division)</cp:lastModifiedBy>
  <cp:revision>2</cp:revision>
  <cp:lastPrinted>2011-05-27T10:19:00Z</cp:lastPrinted>
  <dcterms:created xsi:type="dcterms:W3CDTF">2020-10-16T14:03:00Z</dcterms:created>
  <dcterms:modified xsi:type="dcterms:W3CDTF">2020-10-16T14:03:00Z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A31859879</vt:lpwstr>
  </property>
  <property fmtid="{D5CDD505-2E9C-101B-9397-08002B2CF9AE}" pid="4" name="Objective-Title">
    <vt:lpwstr>16 October 2020 - Written Statement - The Common Fisheries Policy (Amendment etc) (EU Exit) Regulations 2020</vt:lpwstr>
  </property>
  <property fmtid="{D5CDD505-2E9C-101B-9397-08002B2CF9AE}" pid="5" name="Objective-Comment">
    <vt:lpwstr/>
  </property>
  <property fmtid="{D5CDD505-2E9C-101B-9397-08002B2CF9AE}" pid="6" name="Objective-CreationStamp">
    <vt:filetime>2018-10-25T16:04:54Z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2020-10-16T13:57:49Z</vt:filetime>
  </property>
  <property fmtid="{D5CDD505-2E9C-101B-9397-08002B2CF9AE}" pid="10" name="Objective-ModificationStamp">
    <vt:filetime>2020-10-16T13:57:49Z</vt:filetime>
  </property>
  <property fmtid="{D5CDD505-2E9C-101B-9397-08002B2CF9AE}" pid="11" name="Objective-Owner">
    <vt:lpwstr>Girardet, Hallam (OFM - European Transition)</vt:lpwstr>
  </property>
  <property fmtid="{D5CDD505-2E9C-101B-9397-08002B2CF9AE}" pid="12" name="Objective-Path">
    <vt:lpwstr>Objective Global Folder:Business File Plan:Office of the First Minister (OFM):Office of the First Minister (OFM) - European Transition:1 - Save:European Transition:Legislation:European Transition - Secondary Legislation Catalogues - 2017-2022:Written Stat</vt:lpwstr>
  </property>
  <property fmtid="{D5CDD505-2E9C-101B-9397-08002B2CF9AE}" pid="13" name="Objective-Parent">
    <vt:lpwstr>Written Statements and SICMs Laid - 1 February - 31 December 2020</vt:lpwstr>
  </property>
  <property fmtid="{D5CDD505-2E9C-101B-9397-08002B2CF9AE}" pid="14" name="Objective-State">
    <vt:lpwstr>Published</vt:lpwstr>
  </property>
  <property fmtid="{D5CDD505-2E9C-101B-9397-08002B2CF9AE}" pid="15" name="Objective-Version">
    <vt:lpwstr>4.0</vt:lpwstr>
  </property>
  <property fmtid="{D5CDD505-2E9C-101B-9397-08002B2CF9AE}" pid="16" name="Objective-VersionNumber">
    <vt:r8>4</vt:r8>
  </property>
  <property fmtid="{D5CDD505-2E9C-101B-9397-08002B2CF9AE}" pid="17" name="Objective-VersionComment">
    <vt:lpwstr/>
  </property>
  <property fmtid="{D5CDD505-2E9C-101B-9397-08002B2CF9AE}" pid="18" name="Objective-FileNumber">
    <vt:lpwstr>qA1345302</vt:lpwstr>
  </property>
  <property fmtid="{D5CDD505-2E9C-101B-9397-08002B2CF9AE}" pid="19" name="Objective-Classification">
    <vt:lpwstr>Official - Sensitive</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2018-10-25T00:00:00Z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vA63304517</vt:lpwstr>
  </property>
  <property fmtid="{D5CDD505-2E9C-101B-9397-08002B2CF9AE}" pid="28" name="Objective-Language">
    <vt:lpwstr>English (eng)</vt:lpwstr>
  </property>
  <property fmtid="{D5CDD505-2E9C-101B-9397-08002B2CF9AE}" pid="29" name="Objective-Date Acquired">
    <vt:filetime>2018-10-25T22:59:59Z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0x010100C32B317B5CB4014E8FDC61FB98CB49750066DDDDA8424970449BEE8C4A4D2809D6</vt:lpwstr>
  </property>
</Properties>
</file>