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FFF6" w14:textId="77777777" w:rsidR="001A39E2" w:rsidRDefault="001A39E2" w:rsidP="001A39E2">
      <w:pPr>
        <w:jc w:val="right"/>
        <w:rPr>
          <w:b/>
        </w:rPr>
      </w:pPr>
    </w:p>
    <w:p w14:paraId="4B6CFFF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6D0013" wp14:editId="4B6D001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AA44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B6CFFF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B6CFFF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B6CFFF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B6CFFF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6D0015" wp14:editId="4B6D001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82A7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B6D000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CFFF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6CFFF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CFFF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6CFFFF" w14:textId="5C65E8FB" w:rsidR="00EA5290" w:rsidRPr="00670227" w:rsidRDefault="0054253C" w:rsidP="00E42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Publication</w:t>
            </w:r>
            <w:r w:rsidR="001B38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of the Joint Fisheries Statement</w:t>
            </w:r>
            <w:r w:rsidR="008B0423" w:rsidRPr="008B042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A5290" w:rsidRPr="00A011A1" w14:paraId="4B6D00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000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0002" w14:textId="61AB2D9B" w:rsidR="00EA5290" w:rsidRPr="00670227" w:rsidRDefault="001B381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 November 2022 </w:t>
            </w:r>
          </w:p>
        </w:tc>
      </w:tr>
      <w:tr w:rsidR="00EA5290" w:rsidRPr="00A011A1" w14:paraId="4B6D000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000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0005" w14:textId="0BEC3390" w:rsidR="00EA5290" w:rsidRPr="00670227" w:rsidRDefault="00BF717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</w:t>
            </w:r>
            <w:r w:rsidR="00B51241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</w:t>
            </w:r>
            <w:r w:rsidRPr="00BF717A">
              <w:rPr>
                <w:rFonts w:ascii="Arial" w:hAnsi="Arial" w:cs="Arial"/>
                <w:b/>
                <w:bCs/>
                <w:sz w:val="24"/>
                <w:szCs w:val="24"/>
              </w:rPr>
              <w:t>Rural Affairs, North Wales, and Trefnydd</w:t>
            </w:r>
          </w:p>
        </w:tc>
      </w:tr>
    </w:tbl>
    <w:p w14:paraId="48A08EBD" w14:textId="77777777" w:rsidR="000964C1" w:rsidRPr="00B511FB" w:rsidRDefault="000964C1" w:rsidP="000964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5F22B1DD" w14:textId="21F58FB2" w:rsidR="00BE5A05" w:rsidRDefault="00BE5A05" w:rsidP="0054253C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14:paraId="2896A6B5" w14:textId="2CD9996B" w:rsidR="00BE5A05" w:rsidRPr="00B82D84" w:rsidRDefault="00B82D84" w:rsidP="00BE5A05">
      <w:pPr>
        <w:rPr>
          <w:rFonts w:ascii="Arial" w:hAnsi="Arial" w:cs="Arial"/>
          <w:i/>
          <w:iCs/>
          <w:sz w:val="24"/>
          <w:szCs w:val="24"/>
        </w:rPr>
      </w:pPr>
      <w:r w:rsidRPr="00B82D84">
        <w:rPr>
          <w:rFonts w:ascii="Arial" w:hAnsi="Arial" w:cs="Arial"/>
          <w:sz w:val="24"/>
          <w:szCs w:val="24"/>
        </w:rPr>
        <w:t>Members of the Senedd will wish to be aware that t</w:t>
      </w:r>
      <w:r w:rsidR="00BE5A05" w:rsidRPr="00B82D84">
        <w:rPr>
          <w:rFonts w:ascii="Arial" w:hAnsi="Arial" w:cs="Arial"/>
          <w:sz w:val="24"/>
          <w:szCs w:val="24"/>
        </w:rPr>
        <w:t xml:space="preserve">he UK Joint Fisheries Statement (JFS) has been jointly published today by all UK Administrations and can be </w:t>
      </w:r>
      <w:r w:rsidR="00BE5A05" w:rsidRPr="00DF7575">
        <w:rPr>
          <w:rFonts w:ascii="Arial" w:hAnsi="Arial" w:cs="Arial"/>
          <w:sz w:val="24"/>
          <w:szCs w:val="24"/>
        </w:rPr>
        <w:t xml:space="preserve">found </w:t>
      </w:r>
      <w:hyperlink r:id="rId9" w:history="1">
        <w:r w:rsidR="00BE5A05" w:rsidRPr="00DF7575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F05C5A" w:rsidRPr="00DF7575">
        <w:rPr>
          <w:rFonts w:ascii="Arial" w:hAnsi="Arial" w:cs="Arial"/>
          <w:sz w:val="24"/>
          <w:szCs w:val="24"/>
        </w:rPr>
        <w:t>.</w:t>
      </w:r>
      <w:r w:rsidR="00BE5A05" w:rsidRPr="00DF7575">
        <w:rPr>
          <w:rFonts w:ascii="Arial" w:hAnsi="Arial" w:cs="Arial"/>
          <w:sz w:val="24"/>
          <w:szCs w:val="24"/>
        </w:rPr>
        <w:t xml:space="preserve"> </w:t>
      </w:r>
    </w:p>
    <w:p w14:paraId="5531B391" w14:textId="77777777" w:rsidR="00BE5A05" w:rsidRPr="00B82D84" w:rsidRDefault="00BE5A05" w:rsidP="00BE5A05">
      <w:pPr>
        <w:rPr>
          <w:rFonts w:ascii="Arial" w:hAnsi="Arial" w:cs="Arial"/>
          <w:sz w:val="24"/>
          <w:szCs w:val="24"/>
        </w:rPr>
      </w:pPr>
    </w:p>
    <w:p w14:paraId="04ED249C" w14:textId="49EBE477" w:rsidR="00BE5A05" w:rsidRPr="00B82D84" w:rsidRDefault="00BE5A05" w:rsidP="00BE5A05">
      <w:pPr>
        <w:rPr>
          <w:rFonts w:ascii="Arial" w:hAnsi="Arial" w:cs="Arial"/>
          <w:sz w:val="24"/>
          <w:szCs w:val="24"/>
        </w:rPr>
      </w:pPr>
      <w:r w:rsidRPr="00B82D84">
        <w:rPr>
          <w:rFonts w:ascii="Arial" w:hAnsi="Arial" w:cs="Arial"/>
          <w:sz w:val="24"/>
          <w:szCs w:val="24"/>
        </w:rPr>
        <w:t xml:space="preserve">The JFS sets the direction for fisheries management in the UK over the coming years and forms a key part of the new </w:t>
      </w:r>
      <w:hyperlink r:id="rId10" w:history="1">
        <w:r w:rsidRPr="00F05C5A">
          <w:rPr>
            <w:rStyle w:val="Hyperlink"/>
            <w:rFonts w:ascii="Arial" w:hAnsi="Arial" w:cs="Arial"/>
            <w:sz w:val="24"/>
            <w:szCs w:val="24"/>
          </w:rPr>
          <w:t>Fisheries Framework</w:t>
        </w:r>
      </w:hyperlink>
      <w:r w:rsidRPr="00B82D84">
        <w:rPr>
          <w:rFonts w:ascii="Arial" w:hAnsi="Arial" w:cs="Arial"/>
          <w:sz w:val="24"/>
          <w:szCs w:val="24"/>
        </w:rPr>
        <w:t xml:space="preserve">. </w:t>
      </w:r>
    </w:p>
    <w:p w14:paraId="2CD62A7B" w14:textId="77777777" w:rsidR="00BE5A05" w:rsidRPr="00B82D84" w:rsidRDefault="00BE5A05" w:rsidP="00BE5A05">
      <w:pPr>
        <w:rPr>
          <w:rFonts w:ascii="Arial" w:hAnsi="Arial" w:cs="Arial"/>
          <w:sz w:val="24"/>
          <w:szCs w:val="24"/>
        </w:rPr>
      </w:pPr>
    </w:p>
    <w:p w14:paraId="55EFF9EC" w14:textId="02933834" w:rsidR="00BE5A05" w:rsidRPr="00B82D84" w:rsidRDefault="00BE5A05" w:rsidP="00BE5A05">
      <w:pPr>
        <w:rPr>
          <w:rFonts w:ascii="Arial" w:hAnsi="Arial" w:cs="Arial"/>
          <w:sz w:val="24"/>
          <w:szCs w:val="24"/>
        </w:rPr>
      </w:pPr>
      <w:r w:rsidRPr="00B82D84">
        <w:rPr>
          <w:rFonts w:ascii="Arial" w:hAnsi="Arial" w:cs="Arial"/>
          <w:sz w:val="24"/>
          <w:szCs w:val="24"/>
        </w:rPr>
        <w:t>The published statement recognises that a healthy marine environment underpins a healthy fishing sector and thriving coastal communities. It affirms our commitment to protecting and recovering stocks, as well as improving the health of the marine environment. </w:t>
      </w:r>
    </w:p>
    <w:p w14:paraId="64DFE50D" w14:textId="77777777" w:rsidR="00BE5A05" w:rsidRPr="00B82D84" w:rsidRDefault="00BE5A05" w:rsidP="00BE5A05">
      <w:pPr>
        <w:rPr>
          <w:rFonts w:ascii="Arial" w:hAnsi="Arial" w:cs="Arial"/>
          <w:sz w:val="24"/>
          <w:szCs w:val="24"/>
        </w:rPr>
      </w:pPr>
    </w:p>
    <w:p w14:paraId="7253A680" w14:textId="61B5FD38" w:rsidR="00BE5A05" w:rsidRPr="00B82D84" w:rsidRDefault="001D7FD1" w:rsidP="00BE5A05">
      <w:pPr>
        <w:rPr>
          <w:rFonts w:ascii="Arial" w:hAnsi="Arial" w:cs="Arial"/>
          <w:i/>
          <w:iCs/>
          <w:sz w:val="24"/>
          <w:szCs w:val="24"/>
        </w:rPr>
      </w:pPr>
      <w:r w:rsidRPr="00B82D84">
        <w:rPr>
          <w:rFonts w:ascii="Arial" w:hAnsi="Arial" w:cs="Arial"/>
          <w:sz w:val="24"/>
          <w:szCs w:val="24"/>
        </w:rPr>
        <w:t>A</w:t>
      </w:r>
      <w:r w:rsidR="00BE5A05" w:rsidRPr="00B82D84">
        <w:rPr>
          <w:rFonts w:ascii="Arial" w:hAnsi="Arial" w:cs="Arial"/>
          <w:sz w:val="24"/>
          <w:szCs w:val="24"/>
        </w:rPr>
        <w:t xml:space="preserve"> formal response to the consultation on the draft JFS has been published in parallel. It complements the factual summary of responses to the consultation published on 1 July and can be found </w:t>
      </w:r>
      <w:hyperlink r:id="rId11" w:history="1">
        <w:r w:rsidR="00BE5A05" w:rsidRPr="00DF7575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F05C5A" w:rsidRPr="00DF7575">
        <w:rPr>
          <w:rFonts w:ascii="Arial" w:hAnsi="Arial" w:cs="Arial"/>
          <w:sz w:val="24"/>
          <w:szCs w:val="24"/>
        </w:rPr>
        <w:t>.</w:t>
      </w:r>
    </w:p>
    <w:p w14:paraId="5B6EA293" w14:textId="77777777" w:rsidR="001D7FD1" w:rsidRPr="00B82D84" w:rsidRDefault="001D7FD1" w:rsidP="00BE5A05">
      <w:pPr>
        <w:rPr>
          <w:rFonts w:ascii="Arial" w:hAnsi="Arial" w:cs="Arial"/>
          <w:i/>
          <w:iCs/>
          <w:sz w:val="24"/>
          <w:szCs w:val="24"/>
        </w:rPr>
      </w:pPr>
    </w:p>
    <w:p w14:paraId="64966040" w14:textId="23C6DB07" w:rsidR="00BE5A05" w:rsidRDefault="00BE5A05" w:rsidP="003A6BD2">
      <w:pPr>
        <w:rPr>
          <w:rFonts w:ascii="Arial" w:eastAsia="Arial" w:hAnsi="Arial" w:cs="Arial"/>
        </w:rPr>
      </w:pPr>
      <w:r w:rsidRPr="00B82D84">
        <w:rPr>
          <w:rFonts w:ascii="Arial" w:hAnsi="Arial" w:cs="Arial"/>
          <w:sz w:val="24"/>
          <w:szCs w:val="24"/>
        </w:rPr>
        <w:t xml:space="preserve">As we turn our focus to delivering the policies and commitments set out in the JFS, we will continue to engage with </w:t>
      </w:r>
      <w:r w:rsidR="001D7FD1" w:rsidRPr="00B82D84">
        <w:rPr>
          <w:rFonts w:ascii="Arial" w:hAnsi="Arial" w:cs="Arial"/>
          <w:sz w:val="24"/>
          <w:szCs w:val="24"/>
        </w:rPr>
        <w:t>stakeholder</w:t>
      </w:r>
      <w:r w:rsidR="00316AB7">
        <w:rPr>
          <w:rFonts w:ascii="Arial" w:hAnsi="Arial" w:cs="Arial"/>
          <w:sz w:val="24"/>
          <w:szCs w:val="24"/>
        </w:rPr>
        <w:t>s</w:t>
      </w:r>
      <w:r w:rsidRPr="00B82D84">
        <w:rPr>
          <w:rFonts w:ascii="Arial" w:hAnsi="Arial" w:cs="Arial"/>
          <w:sz w:val="24"/>
          <w:szCs w:val="24"/>
        </w:rPr>
        <w:t xml:space="preserve"> to share updates on progress, including the F</w:t>
      </w:r>
      <w:r w:rsidR="003E0D80">
        <w:rPr>
          <w:rFonts w:ascii="Arial" w:hAnsi="Arial" w:cs="Arial"/>
          <w:sz w:val="24"/>
          <w:szCs w:val="24"/>
        </w:rPr>
        <w:t xml:space="preserve">isheries </w:t>
      </w:r>
      <w:r w:rsidRPr="00B82D84">
        <w:rPr>
          <w:rFonts w:ascii="Arial" w:hAnsi="Arial" w:cs="Arial"/>
          <w:sz w:val="24"/>
          <w:szCs w:val="24"/>
        </w:rPr>
        <w:t>M</w:t>
      </w:r>
      <w:r w:rsidR="003E0D80">
        <w:rPr>
          <w:rFonts w:ascii="Arial" w:hAnsi="Arial" w:cs="Arial"/>
          <w:sz w:val="24"/>
          <w:szCs w:val="24"/>
        </w:rPr>
        <w:t xml:space="preserve">anagement </w:t>
      </w:r>
      <w:r w:rsidRPr="00B82D84">
        <w:rPr>
          <w:rFonts w:ascii="Arial" w:hAnsi="Arial" w:cs="Arial"/>
          <w:sz w:val="24"/>
          <w:szCs w:val="24"/>
        </w:rPr>
        <w:t>P</w:t>
      </w:r>
      <w:r w:rsidR="003E0D80">
        <w:rPr>
          <w:rFonts w:ascii="Arial" w:hAnsi="Arial" w:cs="Arial"/>
          <w:sz w:val="24"/>
          <w:szCs w:val="24"/>
        </w:rPr>
        <w:t>lan</w:t>
      </w:r>
      <w:r w:rsidRPr="00B82D84">
        <w:rPr>
          <w:rFonts w:ascii="Arial" w:hAnsi="Arial" w:cs="Arial"/>
          <w:sz w:val="24"/>
          <w:szCs w:val="24"/>
        </w:rPr>
        <w:t xml:space="preserve"> programme. </w:t>
      </w:r>
    </w:p>
    <w:p w14:paraId="31858EF3" w14:textId="78DA027E" w:rsidR="0035797F" w:rsidRDefault="0035797F" w:rsidP="00A845A9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E9E9202" w14:textId="045448D9" w:rsidR="002D1118" w:rsidRDefault="002D1118" w:rsidP="00A845A9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307B5273" w14:textId="77777777" w:rsidR="002D1118" w:rsidRDefault="002D1118" w:rsidP="00A845A9"/>
    <w:p w14:paraId="384BD362" w14:textId="5319CD75" w:rsidR="0035797F" w:rsidRDefault="0035797F" w:rsidP="00A845A9">
      <w:pPr>
        <w:rPr>
          <w:sz w:val="24"/>
          <w:szCs w:val="24"/>
        </w:rPr>
      </w:pPr>
    </w:p>
    <w:p w14:paraId="1FEBD93F" w14:textId="35FA1443" w:rsidR="00CD452A" w:rsidRDefault="00CD452A" w:rsidP="00A845A9">
      <w:pPr>
        <w:rPr>
          <w:sz w:val="24"/>
          <w:szCs w:val="24"/>
        </w:rPr>
      </w:pPr>
    </w:p>
    <w:p w14:paraId="30DA5633" w14:textId="4329AE0E" w:rsidR="000964C1" w:rsidRDefault="000964C1" w:rsidP="00B511FB">
      <w:pPr>
        <w:autoSpaceDE w:val="0"/>
        <w:autoSpaceDN w:val="0"/>
        <w:adjustRightInd w:val="0"/>
        <w:rPr>
          <w:sz w:val="24"/>
          <w:szCs w:val="24"/>
        </w:rPr>
      </w:pPr>
    </w:p>
    <w:p w14:paraId="07424582" w14:textId="77777777" w:rsidR="00CD452A" w:rsidRPr="00CA1F9D" w:rsidRDefault="00CD452A" w:rsidP="00A845A9">
      <w:pPr>
        <w:rPr>
          <w:sz w:val="24"/>
          <w:szCs w:val="24"/>
        </w:rPr>
      </w:pPr>
    </w:p>
    <w:sectPr w:rsidR="00CD452A" w:rsidRPr="00CA1F9D" w:rsidSect="0018144C">
      <w:headerReference w:type="first" r:id="rId12"/>
      <w:pgSz w:w="11906" w:h="16838" w:code="9"/>
      <w:pgMar w:top="1134" w:right="709" w:bottom="709" w:left="1418" w:header="624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ECE8" w14:textId="77777777" w:rsidR="001776FA" w:rsidRDefault="001776FA">
      <w:r>
        <w:separator/>
      </w:r>
    </w:p>
  </w:endnote>
  <w:endnote w:type="continuationSeparator" w:id="0">
    <w:p w14:paraId="6FA3FB3D" w14:textId="77777777" w:rsidR="001776FA" w:rsidRDefault="0017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99EA" w14:textId="77777777" w:rsidR="001776FA" w:rsidRDefault="001776FA">
      <w:r>
        <w:separator/>
      </w:r>
    </w:p>
  </w:footnote>
  <w:footnote w:type="continuationSeparator" w:id="0">
    <w:p w14:paraId="7C7284C5" w14:textId="77777777" w:rsidR="001776FA" w:rsidRDefault="00177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F6A9" w14:textId="4B4D708C" w:rsidR="0018144C" w:rsidRDefault="003A6BD2" w:rsidP="003A6BD2">
    <w:pPr>
      <w:pStyle w:val="Header"/>
      <w:jc w:val="right"/>
    </w:pPr>
    <w:r>
      <w:rPr>
        <w:noProof/>
      </w:rPr>
      <w:drawing>
        <wp:inline distT="0" distB="0" distL="0" distR="0" wp14:anchorId="7D5C033A" wp14:editId="0878C1EB">
          <wp:extent cx="1495425" cy="1409533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09" cy="141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891"/>
    <w:multiLevelType w:val="hybridMultilevel"/>
    <w:tmpl w:val="46824A6E"/>
    <w:lvl w:ilvl="0" w:tplc="E9AABE9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A0758"/>
    <w:multiLevelType w:val="hybridMultilevel"/>
    <w:tmpl w:val="D8AE2962"/>
    <w:lvl w:ilvl="0" w:tplc="B5A62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16102"/>
    <w:multiLevelType w:val="hybridMultilevel"/>
    <w:tmpl w:val="9F34F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F2026"/>
    <w:multiLevelType w:val="multilevel"/>
    <w:tmpl w:val="097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31582"/>
    <w:multiLevelType w:val="multilevel"/>
    <w:tmpl w:val="930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F41D1"/>
    <w:multiLevelType w:val="hybridMultilevel"/>
    <w:tmpl w:val="7AB015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7023B"/>
    <w:multiLevelType w:val="hybridMultilevel"/>
    <w:tmpl w:val="85021672"/>
    <w:lvl w:ilvl="0" w:tplc="B5A62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48747">
    <w:abstractNumId w:val="1"/>
  </w:num>
  <w:num w:numId="2" w16cid:durableId="547575168">
    <w:abstractNumId w:val="6"/>
  </w:num>
  <w:num w:numId="3" w16cid:durableId="1194341919">
    <w:abstractNumId w:val="7"/>
  </w:num>
  <w:num w:numId="4" w16cid:durableId="134956300">
    <w:abstractNumId w:val="2"/>
  </w:num>
  <w:num w:numId="5" w16cid:durableId="1887985998">
    <w:abstractNumId w:val="3"/>
  </w:num>
  <w:num w:numId="6" w16cid:durableId="1997150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6154917">
    <w:abstractNumId w:val="0"/>
  </w:num>
  <w:num w:numId="8" w16cid:durableId="960111171">
    <w:abstractNumId w:val="5"/>
  </w:num>
  <w:num w:numId="9" w16cid:durableId="1779055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6572"/>
    <w:rsid w:val="00012DA2"/>
    <w:rsid w:val="00023B69"/>
    <w:rsid w:val="0002714D"/>
    <w:rsid w:val="00042D67"/>
    <w:rsid w:val="000516D9"/>
    <w:rsid w:val="00052870"/>
    <w:rsid w:val="0006031F"/>
    <w:rsid w:val="00066856"/>
    <w:rsid w:val="0006774B"/>
    <w:rsid w:val="0007564F"/>
    <w:rsid w:val="00082444"/>
    <w:rsid w:val="00082B81"/>
    <w:rsid w:val="00090C3D"/>
    <w:rsid w:val="000964C1"/>
    <w:rsid w:val="00097118"/>
    <w:rsid w:val="00097E55"/>
    <w:rsid w:val="000B6F12"/>
    <w:rsid w:val="000C3A52"/>
    <w:rsid w:val="000C53DB"/>
    <w:rsid w:val="000C5E9B"/>
    <w:rsid w:val="000D5670"/>
    <w:rsid w:val="000D57BD"/>
    <w:rsid w:val="00133E99"/>
    <w:rsid w:val="00134918"/>
    <w:rsid w:val="00143967"/>
    <w:rsid w:val="001460B1"/>
    <w:rsid w:val="00147119"/>
    <w:rsid w:val="0017102C"/>
    <w:rsid w:val="00176C99"/>
    <w:rsid w:val="001776FA"/>
    <w:rsid w:val="0018144C"/>
    <w:rsid w:val="00186E64"/>
    <w:rsid w:val="001A24A6"/>
    <w:rsid w:val="001A39E2"/>
    <w:rsid w:val="001A5923"/>
    <w:rsid w:val="001A6AF1"/>
    <w:rsid w:val="001B027C"/>
    <w:rsid w:val="001B1489"/>
    <w:rsid w:val="001B288D"/>
    <w:rsid w:val="001B381B"/>
    <w:rsid w:val="001B3B71"/>
    <w:rsid w:val="001C532F"/>
    <w:rsid w:val="001C6AC9"/>
    <w:rsid w:val="001D7FD1"/>
    <w:rsid w:val="001E0135"/>
    <w:rsid w:val="001E53BF"/>
    <w:rsid w:val="00214B25"/>
    <w:rsid w:val="00217511"/>
    <w:rsid w:val="00222F21"/>
    <w:rsid w:val="00223E62"/>
    <w:rsid w:val="00235872"/>
    <w:rsid w:val="0023705B"/>
    <w:rsid w:val="00271BC3"/>
    <w:rsid w:val="00274F08"/>
    <w:rsid w:val="00296644"/>
    <w:rsid w:val="002A5310"/>
    <w:rsid w:val="002B71B6"/>
    <w:rsid w:val="002C57B6"/>
    <w:rsid w:val="002C70FC"/>
    <w:rsid w:val="002D1118"/>
    <w:rsid w:val="002F0EB9"/>
    <w:rsid w:val="002F53A9"/>
    <w:rsid w:val="00307DEA"/>
    <w:rsid w:val="00314E36"/>
    <w:rsid w:val="00316AB7"/>
    <w:rsid w:val="003220C1"/>
    <w:rsid w:val="0033450E"/>
    <w:rsid w:val="003470BA"/>
    <w:rsid w:val="00356D7B"/>
    <w:rsid w:val="00357893"/>
    <w:rsid w:val="003578FF"/>
    <w:rsid w:val="0035797F"/>
    <w:rsid w:val="003670C1"/>
    <w:rsid w:val="00370471"/>
    <w:rsid w:val="00371B0C"/>
    <w:rsid w:val="003A6BD2"/>
    <w:rsid w:val="003B1503"/>
    <w:rsid w:val="003B3D64"/>
    <w:rsid w:val="003C5133"/>
    <w:rsid w:val="003E0D80"/>
    <w:rsid w:val="004115D5"/>
    <w:rsid w:val="00412673"/>
    <w:rsid w:val="0041393F"/>
    <w:rsid w:val="00425B5F"/>
    <w:rsid w:val="0043031D"/>
    <w:rsid w:val="00436E45"/>
    <w:rsid w:val="0045312F"/>
    <w:rsid w:val="00462F77"/>
    <w:rsid w:val="0046757C"/>
    <w:rsid w:val="00473B9A"/>
    <w:rsid w:val="00485F10"/>
    <w:rsid w:val="004A25DF"/>
    <w:rsid w:val="004D196B"/>
    <w:rsid w:val="004E21E8"/>
    <w:rsid w:val="004F13EA"/>
    <w:rsid w:val="004F67E3"/>
    <w:rsid w:val="005252C1"/>
    <w:rsid w:val="00536BD4"/>
    <w:rsid w:val="0054253C"/>
    <w:rsid w:val="0055053A"/>
    <w:rsid w:val="00552197"/>
    <w:rsid w:val="00560F1F"/>
    <w:rsid w:val="00574BB3"/>
    <w:rsid w:val="00577B18"/>
    <w:rsid w:val="00581F55"/>
    <w:rsid w:val="005A22E2"/>
    <w:rsid w:val="005A3A75"/>
    <w:rsid w:val="005B030B"/>
    <w:rsid w:val="005B29B3"/>
    <w:rsid w:val="005C144B"/>
    <w:rsid w:val="005D2A41"/>
    <w:rsid w:val="005D7663"/>
    <w:rsid w:val="005E14DB"/>
    <w:rsid w:val="005E51E8"/>
    <w:rsid w:val="005F0895"/>
    <w:rsid w:val="005F1659"/>
    <w:rsid w:val="00603548"/>
    <w:rsid w:val="00604634"/>
    <w:rsid w:val="0063640C"/>
    <w:rsid w:val="00644188"/>
    <w:rsid w:val="00654C0A"/>
    <w:rsid w:val="006573D4"/>
    <w:rsid w:val="006633C7"/>
    <w:rsid w:val="00663F04"/>
    <w:rsid w:val="00665AAB"/>
    <w:rsid w:val="00670227"/>
    <w:rsid w:val="006744DC"/>
    <w:rsid w:val="006814BD"/>
    <w:rsid w:val="0068619F"/>
    <w:rsid w:val="0069133F"/>
    <w:rsid w:val="006A2F20"/>
    <w:rsid w:val="006A3DC3"/>
    <w:rsid w:val="006B340E"/>
    <w:rsid w:val="006B461D"/>
    <w:rsid w:val="006E0A2C"/>
    <w:rsid w:val="00701A13"/>
    <w:rsid w:val="007031FE"/>
    <w:rsid w:val="00703993"/>
    <w:rsid w:val="0073380E"/>
    <w:rsid w:val="00743B79"/>
    <w:rsid w:val="007523BC"/>
    <w:rsid w:val="00752C48"/>
    <w:rsid w:val="00773AFD"/>
    <w:rsid w:val="00775419"/>
    <w:rsid w:val="0078306E"/>
    <w:rsid w:val="00790D15"/>
    <w:rsid w:val="007A05FB"/>
    <w:rsid w:val="007B1154"/>
    <w:rsid w:val="007B5260"/>
    <w:rsid w:val="007C24E7"/>
    <w:rsid w:val="007C67B9"/>
    <w:rsid w:val="007D1402"/>
    <w:rsid w:val="007E643A"/>
    <w:rsid w:val="007F0248"/>
    <w:rsid w:val="007F5E64"/>
    <w:rsid w:val="00800FA0"/>
    <w:rsid w:val="00812370"/>
    <w:rsid w:val="0081524D"/>
    <w:rsid w:val="0082411A"/>
    <w:rsid w:val="008302BF"/>
    <w:rsid w:val="00841628"/>
    <w:rsid w:val="00846160"/>
    <w:rsid w:val="0085707B"/>
    <w:rsid w:val="00866688"/>
    <w:rsid w:val="00873CDE"/>
    <w:rsid w:val="00877BD2"/>
    <w:rsid w:val="00897F60"/>
    <w:rsid w:val="008B0423"/>
    <w:rsid w:val="008B2813"/>
    <w:rsid w:val="008B451D"/>
    <w:rsid w:val="008B7927"/>
    <w:rsid w:val="008D1C11"/>
    <w:rsid w:val="008D1E0B"/>
    <w:rsid w:val="008F0CC6"/>
    <w:rsid w:val="008F789E"/>
    <w:rsid w:val="00905771"/>
    <w:rsid w:val="009456EE"/>
    <w:rsid w:val="00953A46"/>
    <w:rsid w:val="00957273"/>
    <w:rsid w:val="0095757E"/>
    <w:rsid w:val="00967473"/>
    <w:rsid w:val="00973090"/>
    <w:rsid w:val="00977387"/>
    <w:rsid w:val="00992B50"/>
    <w:rsid w:val="00995EEC"/>
    <w:rsid w:val="009B3472"/>
    <w:rsid w:val="009B4FC8"/>
    <w:rsid w:val="009B5AE0"/>
    <w:rsid w:val="009D26D8"/>
    <w:rsid w:val="009D6336"/>
    <w:rsid w:val="009E4974"/>
    <w:rsid w:val="009F06C3"/>
    <w:rsid w:val="00A00B80"/>
    <w:rsid w:val="00A204C9"/>
    <w:rsid w:val="00A23742"/>
    <w:rsid w:val="00A3247B"/>
    <w:rsid w:val="00A4562D"/>
    <w:rsid w:val="00A47D4D"/>
    <w:rsid w:val="00A72CF3"/>
    <w:rsid w:val="00A77C5D"/>
    <w:rsid w:val="00A82A45"/>
    <w:rsid w:val="00A845A9"/>
    <w:rsid w:val="00A86958"/>
    <w:rsid w:val="00A90D6C"/>
    <w:rsid w:val="00A97DC6"/>
    <w:rsid w:val="00AA5651"/>
    <w:rsid w:val="00AA5848"/>
    <w:rsid w:val="00AA7750"/>
    <w:rsid w:val="00AC3C17"/>
    <w:rsid w:val="00AD65F1"/>
    <w:rsid w:val="00AE064D"/>
    <w:rsid w:val="00AE25C2"/>
    <w:rsid w:val="00AE6BA8"/>
    <w:rsid w:val="00AF056B"/>
    <w:rsid w:val="00AF05BE"/>
    <w:rsid w:val="00AF0A96"/>
    <w:rsid w:val="00B049B1"/>
    <w:rsid w:val="00B213AD"/>
    <w:rsid w:val="00B239BA"/>
    <w:rsid w:val="00B468BB"/>
    <w:rsid w:val="00B511FB"/>
    <w:rsid w:val="00B51241"/>
    <w:rsid w:val="00B662CA"/>
    <w:rsid w:val="00B81F17"/>
    <w:rsid w:val="00B82D84"/>
    <w:rsid w:val="00B90944"/>
    <w:rsid w:val="00BB3756"/>
    <w:rsid w:val="00BC29D1"/>
    <w:rsid w:val="00BD4B6C"/>
    <w:rsid w:val="00BE5A05"/>
    <w:rsid w:val="00BF2D24"/>
    <w:rsid w:val="00BF3FF1"/>
    <w:rsid w:val="00BF717A"/>
    <w:rsid w:val="00C0761D"/>
    <w:rsid w:val="00C43B4A"/>
    <w:rsid w:val="00C634FD"/>
    <w:rsid w:val="00C64FA5"/>
    <w:rsid w:val="00C72E60"/>
    <w:rsid w:val="00C84A12"/>
    <w:rsid w:val="00CA1F9D"/>
    <w:rsid w:val="00CB4AB4"/>
    <w:rsid w:val="00CD452A"/>
    <w:rsid w:val="00CF0AB9"/>
    <w:rsid w:val="00CF3DC5"/>
    <w:rsid w:val="00D017E2"/>
    <w:rsid w:val="00D13318"/>
    <w:rsid w:val="00D16D97"/>
    <w:rsid w:val="00D27F42"/>
    <w:rsid w:val="00D84713"/>
    <w:rsid w:val="00D9004B"/>
    <w:rsid w:val="00DD096A"/>
    <w:rsid w:val="00DD451F"/>
    <w:rsid w:val="00DD4B82"/>
    <w:rsid w:val="00DF6D5E"/>
    <w:rsid w:val="00DF7575"/>
    <w:rsid w:val="00E003C6"/>
    <w:rsid w:val="00E11AC2"/>
    <w:rsid w:val="00E1556F"/>
    <w:rsid w:val="00E3419E"/>
    <w:rsid w:val="00E4278C"/>
    <w:rsid w:val="00E47B1A"/>
    <w:rsid w:val="00E57305"/>
    <w:rsid w:val="00E57437"/>
    <w:rsid w:val="00E5775D"/>
    <w:rsid w:val="00E631B1"/>
    <w:rsid w:val="00E664E9"/>
    <w:rsid w:val="00E912AA"/>
    <w:rsid w:val="00EA5290"/>
    <w:rsid w:val="00EB248F"/>
    <w:rsid w:val="00EB5F93"/>
    <w:rsid w:val="00EC0568"/>
    <w:rsid w:val="00EE721A"/>
    <w:rsid w:val="00F0272E"/>
    <w:rsid w:val="00F05C5A"/>
    <w:rsid w:val="00F16023"/>
    <w:rsid w:val="00F2438B"/>
    <w:rsid w:val="00F35FC5"/>
    <w:rsid w:val="00F52B33"/>
    <w:rsid w:val="00F67433"/>
    <w:rsid w:val="00F8076D"/>
    <w:rsid w:val="00F81C33"/>
    <w:rsid w:val="00F923C2"/>
    <w:rsid w:val="00F97613"/>
    <w:rsid w:val="00FA60AC"/>
    <w:rsid w:val="00FB6B47"/>
    <w:rsid w:val="00FD29D9"/>
    <w:rsid w:val="00FF0966"/>
    <w:rsid w:val="00FF32F7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CFFF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link w:val="NormalWebChar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List Paragraph2,MAIN CONTENT,No Spacing1,Normal numbered,Numbered Para 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uiPriority w:val="99"/>
    <w:rsid w:val="00B511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11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11FB"/>
    <w:rPr>
      <w:rFonts w:ascii="TradeGothic" w:hAnsi="TradeGothic"/>
      <w:lang w:eastAsia="en-US"/>
    </w:rPr>
  </w:style>
  <w:style w:type="table" w:styleId="TableGrid">
    <w:name w:val="Table Grid"/>
    <w:basedOn w:val="TableNormal"/>
    <w:rsid w:val="00B5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48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link w:val="ListParagraph"/>
    <w:uiPriority w:val="34"/>
    <w:qFormat/>
    <w:locked/>
    <w:rsid w:val="004D196B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basedOn w:val="DefaultParagraphFont"/>
    <w:rsid w:val="004D196B"/>
  </w:style>
  <w:style w:type="paragraph" w:customStyle="1" w:styleId="pf0">
    <w:name w:val="pf0"/>
    <w:basedOn w:val="Normal"/>
    <w:rsid w:val="005A3A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5A3A75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al"/>
    <w:rsid w:val="005A3A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11">
    <w:name w:val="cf11"/>
    <w:basedOn w:val="DefaultParagraphFont"/>
    <w:rsid w:val="005A3A7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873CDE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2197"/>
    <w:rPr>
      <w:color w:val="605E5C"/>
      <w:shd w:val="clear" w:color="auto" w:fill="E1DFDD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542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v.wales/joint-fisheries-statem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publications/fisheries-management-and-support-provisional-common-framework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gov.wales%2Fjoint-fisheries-statement-0&amp;data=05%7C01%7CHelen.Jones16%40gov.wales%7C5b24a8ca1a614f672e8b08dacbbb7f8b%7Ca2cc36c592804ae78887d06dab89216b%7C0%7C0%7C638046303887379595%7CUnknown%7CTWFpbGZsb3d8eyJWIjoiMC4wLjAwMDAiLCJQIjoiV2luMzIiLCJBTiI6Ik1haWwiLCJXVCI6Mn0%3D%7C3000%7C%7C%7C&amp;sdata=MFeWDsbWN185Bnmas8Pv14aY5ih5OLx1rsDcXcnBsnI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A42813120</value>
    </field>
    <field name="Objective-Title">
      <value order="0">2022-11-17 - Written Statement - Publishing of the JFS</value>
    </field>
    <field name="Objective-Description">
      <value order="0"/>
    </field>
    <field name="Objective-CreationStamp">
      <value order="0">2022-11-09T08:11:21Z</value>
    </field>
    <field name="Objective-IsApproved">
      <value order="0">false</value>
    </field>
    <field name="Objective-IsPublished">
      <value order="0">true</value>
    </field>
    <field name="Objective-DatePublished">
      <value order="0">2022-11-21T13:29:59Z</value>
    </field>
    <field name="Objective-ModificationStamp">
      <value order="0">2022-11-21T13:29:59Z</value>
    </field>
    <field name="Objective-Owner">
      <value order="0">Jones, Helen (CCRA - ERA - Marine and Fisheries)</value>
    </field>
    <field name="Objective-Path">
      <value order="0">Objective Global Folder:#Business File Plan:WG Organisational Groups:NEW - Post April 2022 - Climate Change &amp; Rural Affairs:Climate Change &amp; Rural Affairs (CCRA) - Marine &amp; Fisheries:1 - Save:Marine &amp; Fisheries:Fisheries:Fisheries - Policy:Fisheries EU Transition:Fisheries EU Transition - Joint Fisheries Statement - 2019-2020 - REPLACEMENT:Milestone 4 -Publication</value>
    </field>
    <field name="Objective-Parent">
      <value order="0">Milestone 4 -Publication</value>
    </field>
    <field name="Objective-State">
      <value order="0">Published</value>
    </field>
    <field name="Objective-VersionId">
      <value order="0">vA82116941</value>
    </field>
    <field name="Objective-Version">
      <value order="0">13.0</value>
    </field>
    <field name="Objective-VersionNumber">
      <value order="0">14</value>
    </field>
    <field name="Objective-VersionComment">
      <value order="0">Final version with links embeded</value>
    </field>
    <field name="Objective-FileNumber">
      <value order="0">qA1464467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017A22F-1F13-47EA-9B53-B424CC40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2022-11-23T10:15:00Z</dcterms:created>
  <dcterms:modified xsi:type="dcterms:W3CDTF">2022-11-23T10:15:00Z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A42813120</vt:lpwstr>
  </property>
  <property fmtid="{D5CDD505-2E9C-101B-9397-08002B2CF9AE}" pid="4" name="Objective-Title">
    <vt:lpwstr>2022-11-17 - Written Statement - Publishing of the JFS</vt:lpwstr>
  </property>
  <property fmtid="{D5CDD505-2E9C-101B-9397-08002B2CF9AE}" pid="5" name="Objective-Comment">
    <vt:lpwstr/>
  </property>
  <property fmtid="{D5CDD505-2E9C-101B-9397-08002B2CF9AE}" pid="6" name="Objective-CreationStamp">
    <vt:filetime>2022-11-09T08:11:41Z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2022-11-21T13:29:59Z</vt:filetime>
  </property>
  <property fmtid="{D5CDD505-2E9C-101B-9397-08002B2CF9AE}" pid="10" name="Objective-ModificationStamp">
    <vt:filetime>2022-11-21T13:29:59Z</vt:filetime>
  </property>
  <property fmtid="{D5CDD505-2E9C-101B-9397-08002B2CF9AE}" pid="11" name="Objective-Owner">
    <vt:lpwstr>Jones, Helen (CCRA - ERA - Marine and Fisheries)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Marine &amp; Fisheries:1 - Save:Marine &amp; Fisheries:Fisheries:Fisheries - Policy:Fisheries EU Transition:Fisheries EU Transition - Joint Fisheries Statement - 2019-2020 - REPLACEMENT:Milestone 4 -Publication:</vt:lpwstr>
  </property>
  <property fmtid="{D5CDD505-2E9C-101B-9397-08002B2CF9AE}" pid="13" name="Objective-Parent">
    <vt:lpwstr>Milestone 4 -Publication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>Final version with links embeded</vt:lpwstr>
  </property>
  <property fmtid="{D5CDD505-2E9C-101B-9397-08002B2CF9AE}" pid="18" name="Objective-FileNumber">
    <vt:lpwstr>qA1464467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vA82116941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