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478EE" w14:textId="77777777" w:rsidR="001A39E2" w:rsidRDefault="001A39E2" w:rsidP="001A39E2">
      <w:pPr>
        <w:jc w:val="right"/>
        <w:rPr>
          <w:b/>
        </w:rPr>
      </w:pPr>
    </w:p>
    <w:p w14:paraId="775478E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754790B" wp14:editId="7754790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1CD6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775478F0"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75478F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75478F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75478F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754790D" wp14:editId="7754790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6AA9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75478F8" w14:textId="77777777" w:rsidTr="00B049B1">
        <w:tc>
          <w:tcPr>
            <w:tcW w:w="1383" w:type="dxa"/>
            <w:tcBorders>
              <w:top w:val="nil"/>
              <w:left w:val="nil"/>
              <w:bottom w:val="nil"/>
              <w:right w:val="nil"/>
            </w:tcBorders>
            <w:vAlign w:val="center"/>
          </w:tcPr>
          <w:p w14:paraId="775478F4" w14:textId="77777777" w:rsidR="00EA5290" w:rsidRDefault="00EA5290" w:rsidP="00B049B1">
            <w:pPr>
              <w:spacing w:before="120" w:after="120"/>
              <w:rPr>
                <w:rFonts w:ascii="Arial" w:hAnsi="Arial" w:cs="Arial"/>
                <w:b/>
                <w:bCs/>
                <w:sz w:val="24"/>
                <w:szCs w:val="24"/>
              </w:rPr>
            </w:pPr>
          </w:p>
          <w:p w14:paraId="775478F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75478F6" w14:textId="77777777" w:rsidR="00EA5290" w:rsidRPr="00670227" w:rsidRDefault="00EA5290" w:rsidP="00B049B1">
            <w:pPr>
              <w:spacing w:before="120" w:after="120"/>
              <w:rPr>
                <w:rFonts w:ascii="Arial" w:hAnsi="Arial" w:cs="Arial"/>
                <w:b/>
                <w:bCs/>
                <w:sz w:val="24"/>
                <w:szCs w:val="24"/>
              </w:rPr>
            </w:pPr>
          </w:p>
          <w:p w14:paraId="775478F7" w14:textId="2F9E3841" w:rsidR="00EA5290" w:rsidRPr="00670227" w:rsidRDefault="00C864FF" w:rsidP="00B049B1">
            <w:pPr>
              <w:spacing w:before="120" w:after="120"/>
              <w:rPr>
                <w:rFonts w:ascii="Arial" w:hAnsi="Arial" w:cs="Arial"/>
                <w:b/>
                <w:bCs/>
                <w:sz w:val="24"/>
                <w:szCs w:val="24"/>
              </w:rPr>
            </w:pPr>
            <w:r>
              <w:rPr>
                <w:rFonts w:ascii="Arial" w:hAnsi="Arial" w:cs="Arial"/>
                <w:b/>
                <w:bCs/>
                <w:sz w:val="24"/>
                <w:szCs w:val="24"/>
              </w:rPr>
              <w:t>Publication of Guidance on Leasehold Reform (Ground Rent) Act 2022</w:t>
            </w:r>
          </w:p>
        </w:tc>
      </w:tr>
      <w:tr w:rsidR="00EA5290" w:rsidRPr="00A011A1" w14:paraId="775478FB" w14:textId="77777777" w:rsidTr="00B049B1">
        <w:tc>
          <w:tcPr>
            <w:tcW w:w="1383" w:type="dxa"/>
            <w:tcBorders>
              <w:top w:val="nil"/>
              <w:left w:val="nil"/>
              <w:bottom w:val="nil"/>
              <w:right w:val="nil"/>
            </w:tcBorders>
            <w:vAlign w:val="center"/>
          </w:tcPr>
          <w:p w14:paraId="775478F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75478FA" w14:textId="5AAEC494" w:rsidR="00EA5290" w:rsidRPr="00670227" w:rsidRDefault="00C864FF" w:rsidP="00B049B1">
            <w:pPr>
              <w:spacing w:before="120" w:after="120"/>
              <w:rPr>
                <w:rFonts w:ascii="Arial" w:hAnsi="Arial" w:cs="Arial"/>
                <w:b/>
                <w:bCs/>
                <w:sz w:val="24"/>
                <w:szCs w:val="24"/>
              </w:rPr>
            </w:pPr>
            <w:r w:rsidRPr="00086D17">
              <w:rPr>
                <w:rFonts w:ascii="Arial" w:hAnsi="Arial" w:cs="Arial"/>
                <w:b/>
                <w:bCs/>
                <w:sz w:val="24"/>
                <w:szCs w:val="24"/>
              </w:rPr>
              <w:t>23</w:t>
            </w:r>
            <w:r w:rsidR="0077690A">
              <w:rPr>
                <w:rFonts w:ascii="Arial" w:hAnsi="Arial" w:cs="Arial"/>
                <w:b/>
                <w:bCs/>
                <w:sz w:val="24"/>
                <w:szCs w:val="24"/>
              </w:rPr>
              <w:t xml:space="preserve"> June </w:t>
            </w:r>
            <w:r w:rsidRPr="00086D17">
              <w:rPr>
                <w:rFonts w:ascii="Arial" w:hAnsi="Arial" w:cs="Arial"/>
                <w:b/>
                <w:bCs/>
                <w:sz w:val="24"/>
                <w:szCs w:val="24"/>
              </w:rPr>
              <w:t>2022</w:t>
            </w:r>
          </w:p>
        </w:tc>
      </w:tr>
      <w:tr w:rsidR="00EA5290" w:rsidRPr="00A011A1" w14:paraId="775478FE" w14:textId="77777777" w:rsidTr="00B049B1">
        <w:tc>
          <w:tcPr>
            <w:tcW w:w="1383" w:type="dxa"/>
            <w:tcBorders>
              <w:top w:val="nil"/>
              <w:left w:val="nil"/>
              <w:bottom w:val="nil"/>
              <w:right w:val="nil"/>
            </w:tcBorders>
            <w:vAlign w:val="center"/>
          </w:tcPr>
          <w:p w14:paraId="775478F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75478FD" w14:textId="02ADA17F" w:rsidR="00EA5290" w:rsidRPr="00670227" w:rsidRDefault="00F54ED7" w:rsidP="001E53BF">
            <w:pPr>
              <w:spacing w:before="120" w:after="120"/>
              <w:rPr>
                <w:rFonts w:ascii="Arial" w:hAnsi="Arial" w:cs="Arial"/>
                <w:b/>
                <w:bCs/>
                <w:sz w:val="24"/>
                <w:szCs w:val="24"/>
              </w:rPr>
            </w:pPr>
            <w:r>
              <w:rPr>
                <w:rFonts w:ascii="Arial" w:hAnsi="Arial" w:cs="Arial"/>
                <w:b/>
                <w:bCs/>
                <w:sz w:val="24"/>
                <w:szCs w:val="24"/>
              </w:rPr>
              <w:t xml:space="preserve">Julie James, Minister for Climate Change </w:t>
            </w:r>
          </w:p>
        </w:tc>
      </w:tr>
    </w:tbl>
    <w:p w14:paraId="775478FF" w14:textId="77777777" w:rsidR="00EA5290" w:rsidRPr="00A011A1" w:rsidRDefault="00EA5290" w:rsidP="00EA5290"/>
    <w:p w14:paraId="77547900" w14:textId="77777777" w:rsidR="00EA5290" w:rsidRDefault="00EA5290" w:rsidP="00EA5290">
      <w:pPr>
        <w:pStyle w:val="BodyText"/>
        <w:jc w:val="left"/>
        <w:rPr>
          <w:lang w:val="en-US"/>
        </w:rPr>
      </w:pPr>
    </w:p>
    <w:p w14:paraId="7754790A" w14:textId="32B0E128" w:rsidR="00A845A9" w:rsidRDefault="00AB2C30" w:rsidP="00A845A9">
      <w:pPr>
        <w:rPr>
          <w:rFonts w:ascii="Arial" w:hAnsi="Arial" w:cs="Arial"/>
          <w:sz w:val="24"/>
          <w:szCs w:val="24"/>
        </w:rPr>
      </w:pPr>
      <w:r>
        <w:rPr>
          <w:rFonts w:ascii="Arial" w:hAnsi="Arial" w:cs="Arial"/>
          <w:sz w:val="24"/>
          <w:szCs w:val="24"/>
        </w:rPr>
        <w:t xml:space="preserve">The Leasehold Reform (Ground Rent) Act 2022 </w:t>
      </w:r>
      <w:r w:rsidR="00415E44">
        <w:rPr>
          <w:rFonts w:ascii="Arial" w:hAnsi="Arial" w:cs="Arial"/>
          <w:sz w:val="24"/>
          <w:szCs w:val="24"/>
        </w:rPr>
        <w:t xml:space="preserve">will </w:t>
      </w:r>
      <w:proofErr w:type="gramStart"/>
      <w:r w:rsidR="00415E44">
        <w:rPr>
          <w:rFonts w:ascii="Arial" w:hAnsi="Arial" w:cs="Arial"/>
          <w:sz w:val="24"/>
          <w:szCs w:val="24"/>
        </w:rPr>
        <w:t>bring to an end</w:t>
      </w:r>
      <w:proofErr w:type="gramEnd"/>
      <w:r w:rsidR="00415E44">
        <w:rPr>
          <w:rFonts w:ascii="Arial" w:hAnsi="Arial" w:cs="Arial"/>
          <w:sz w:val="24"/>
          <w:szCs w:val="24"/>
        </w:rPr>
        <w:t xml:space="preserve"> </w:t>
      </w:r>
      <w:r w:rsidR="00181D45">
        <w:rPr>
          <w:rFonts w:ascii="Arial" w:hAnsi="Arial" w:cs="Arial"/>
          <w:sz w:val="24"/>
          <w:szCs w:val="24"/>
        </w:rPr>
        <w:t xml:space="preserve">for new leases </w:t>
      </w:r>
      <w:r w:rsidR="00415E44">
        <w:rPr>
          <w:rFonts w:ascii="Arial" w:hAnsi="Arial" w:cs="Arial"/>
          <w:sz w:val="24"/>
          <w:szCs w:val="24"/>
        </w:rPr>
        <w:t xml:space="preserve">the poor practices surrounding the charging of high and escalating ground rents by reducing the ground rents in new leases to a peppercorn. The Act </w:t>
      </w:r>
      <w:r>
        <w:rPr>
          <w:rFonts w:ascii="Arial" w:hAnsi="Arial" w:cs="Arial"/>
          <w:sz w:val="24"/>
          <w:szCs w:val="24"/>
        </w:rPr>
        <w:t>received Royal Assent earlier this year</w:t>
      </w:r>
      <w:r w:rsidR="00415E44">
        <w:rPr>
          <w:rFonts w:ascii="Arial" w:hAnsi="Arial" w:cs="Arial"/>
          <w:sz w:val="24"/>
          <w:szCs w:val="24"/>
        </w:rPr>
        <w:t>,</w:t>
      </w:r>
      <w:r>
        <w:rPr>
          <w:rFonts w:ascii="Arial" w:hAnsi="Arial" w:cs="Arial"/>
          <w:sz w:val="24"/>
          <w:szCs w:val="24"/>
        </w:rPr>
        <w:t xml:space="preserve"> following the approval of a legislative consent motion in the Senedd, </w:t>
      </w:r>
      <w:r w:rsidR="0036305F">
        <w:rPr>
          <w:rFonts w:ascii="Arial" w:hAnsi="Arial" w:cs="Arial"/>
          <w:sz w:val="24"/>
          <w:szCs w:val="24"/>
        </w:rPr>
        <w:t xml:space="preserve">and </w:t>
      </w:r>
      <w:r>
        <w:rPr>
          <w:rFonts w:ascii="Arial" w:hAnsi="Arial" w:cs="Arial"/>
          <w:sz w:val="24"/>
          <w:szCs w:val="24"/>
        </w:rPr>
        <w:t>will be commenced on 30 June 2022.</w:t>
      </w:r>
    </w:p>
    <w:p w14:paraId="06DD9ABC" w14:textId="52599A23" w:rsidR="00AB2C30" w:rsidRDefault="0077690A" w:rsidP="0077690A">
      <w:pPr>
        <w:tabs>
          <w:tab w:val="left" w:pos="7220"/>
        </w:tabs>
        <w:rPr>
          <w:rFonts w:ascii="Arial" w:hAnsi="Arial" w:cs="Arial"/>
          <w:sz w:val="24"/>
          <w:szCs w:val="24"/>
        </w:rPr>
      </w:pPr>
      <w:r>
        <w:rPr>
          <w:rFonts w:ascii="Arial" w:hAnsi="Arial" w:cs="Arial"/>
          <w:sz w:val="24"/>
          <w:szCs w:val="24"/>
        </w:rPr>
        <w:tab/>
      </w:r>
    </w:p>
    <w:p w14:paraId="0F48E824" w14:textId="0B71E8C6" w:rsidR="00181D45" w:rsidRDefault="00AB2C30" w:rsidP="00A845A9">
      <w:pPr>
        <w:rPr>
          <w:rFonts w:ascii="Arial" w:hAnsi="Arial" w:cs="Arial"/>
          <w:sz w:val="24"/>
          <w:szCs w:val="24"/>
        </w:rPr>
      </w:pPr>
      <w:r>
        <w:rPr>
          <w:rFonts w:ascii="Arial" w:hAnsi="Arial" w:cs="Arial"/>
          <w:sz w:val="24"/>
          <w:szCs w:val="24"/>
        </w:rPr>
        <w:t>To accompany the commencement of the Act, I am today publishing two guidance</w:t>
      </w:r>
      <w:r w:rsidR="00415E44">
        <w:rPr>
          <w:rFonts w:ascii="Arial" w:hAnsi="Arial" w:cs="Arial"/>
          <w:sz w:val="24"/>
          <w:szCs w:val="24"/>
        </w:rPr>
        <w:t xml:space="preserve"> documents</w:t>
      </w:r>
      <w:r>
        <w:rPr>
          <w:rFonts w:ascii="Arial" w:hAnsi="Arial" w:cs="Arial"/>
          <w:sz w:val="24"/>
          <w:szCs w:val="24"/>
        </w:rPr>
        <w:t>:</w:t>
      </w:r>
    </w:p>
    <w:p w14:paraId="2BFB9C05" w14:textId="77777777" w:rsidR="00181D45" w:rsidRDefault="00181D45" w:rsidP="00A845A9">
      <w:pPr>
        <w:rPr>
          <w:rFonts w:ascii="Arial" w:hAnsi="Arial" w:cs="Arial"/>
          <w:sz w:val="24"/>
          <w:szCs w:val="24"/>
        </w:rPr>
      </w:pPr>
    </w:p>
    <w:p w14:paraId="4D35E3B1" w14:textId="3B726087" w:rsidR="00AB2C30" w:rsidRDefault="0077690A" w:rsidP="00AB2C30">
      <w:pPr>
        <w:pStyle w:val="ListParagraph"/>
        <w:numPr>
          <w:ilvl w:val="0"/>
          <w:numId w:val="2"/>
        </w:numPr>
        <w:rPr>
          <w:rFonts w:ascii="Arial" w:hAnsi="Arial" w:cs="Arial"/>
          <w:sz w:val="24"/>
          <w:szCs w:val="24"/>
        </w:rPr>
      </w:pPr>
      <w:hyperlink r:id="rId9" w:history="1">
        <w:r w:rsidR="00AB2C30" w:rsidRPr="00C864FF">
          <w:rPr>
            <w:rStyle w:val="Hyperlink"/>
            <w:rFonts w:ascii="Arial" w:hAnsi="Arial" w:cs="Arial"/>
            <w:sz w:val="24"/>
            <w:szCs w:val="24"/>
          </w:rPr>
          <w:t xml:space="preserve">Statutory guidance for </w:t>
        </w:r>
        <w:r w:rsidR="00415E44" w:rsidRPr="00C864FF">
          <w:rPr>
            <w:rStyle w:val="Hyperlink"/>
            <w:rFonts w:ascii="Arial" w:hAnsi="Arial" w:cs="Arial"/>
            <w:sz w:val="24"/>
            <w:szCs w:val="24"/>
          </w:rPr>
          <w:t xml:space="preserve">local authorities in Wales, who are </w:t>
        </w:r>
        <w:r w:rsidR="00AB2C30" w:rsidRPr="00C864FF">
          <w:rPr>
            <w:rStyle w:val="Hyperlink"/>
            <w:rFonts w:ascii="Arial" w:hAnsi="Arial" w:cs="Arial"/>
            <w:sz w:val="24"/>
            <w:szCs w:val="24"/>
          </w:rPr>
          <w:t>enforcement authorities</w:t>
        </w:r>
        <w:r w:rsidR="00415E44" w:rsidRPr="00C864FF">
          <w:rPr>
            <w:rStyle w:val="Hyperlink"/>
            <w:rFonts w:ascii="Arial" w:hAnsi="Arial" w:cs="Arial"/>
            <w:sz w:val="24"/>
            <w:szCs w:val="24"/>
          </w:rPr>
          <w:t xml:space="preserve"> under the Act</w:t>
        </w:r>
      </w:hyperlink>
      <w:r w:rsidR="00415E44">
        <w:rPr>
          <w:rFonts w:ascii="Arial" w:hAnsi="Arial" w:cs="Arial"/>
          <w:sz w:val="24"/>
          <w:szCs w:val="24"/>
        </w:rPr>
        <w:t>; and</w:t>
      </w:r>
    </w:p>
    <w:p w14:paraId="589BEC40" w14:textId="0AB76D1C" w:rsidR="00415E44" w:rsidRDefault="0077690A" w:rsidP="00415E44">
      <w:pPr>
        <w:pStyle w:val="ListParagraph"/>
        <w:numPr>
          <w:ilvl w:val="0"/>
          <w:numId w:val="2"/>
        </w:numPr>
        <w:rPr>
          <w:rFonts w:ascii="Arial" w:hAnsi="Arial" w:cs="Arial"/>
          <w:sz w:val="24"/>
          <w:szCs w:val="24"/>
        </w:rPr>
      </w:pPr>
      <w:hyperlink r:id="rId10" w:history="1">
        <w:r w:rsidR="00415E44" w:rsidRPr="00C864FF">
          <w:rPr>
            <w:rStyle w:val="Hyperlink"/>
            <w:rFonts w:ascii="Arial" w:hAnsi="Arial" w:cs="Arial"/>
            <w:sz w:val="24"/>
            <w:szCs w:val="24"/>
          </w:rPr>
          <w:t>General guidance on the Act for leaseholders, landlords and agents</w:t>
        </w:r>
      </w:hyperlink>
    </w:p>
    <w:p w14:paraId="575B9674" w14:textId="318DBC48" w:rsidR="00AB2C30" w:rsidRDefault="00AB2C30" w:rsidP="00AB2C30">
      <w:pPr>
        <w:rPr>
          <w:rFonts w:ascii="Arial" w:hAnsi="Arial" w:cs="Arial"/>
          <w:sz w:val="24"/>
          <w:szCs w:val="24"/>
        </w:rPr>
      </w:pPr>
    </w:p>
    <w:p w14:paraId="257CE642" w14:textId="63CB8A28" w:rsidR="00AB2C30" w:rsidRPr="00AB2C30" w:rsidRDefault="00AB2C30" w:rsidP="00AB2C30">
      <w:pPr>
        <w:rPr>
          <w:rFonts w:ascii="Arial" w:hAnsi="Arial" w:cs="Arial"/>
          <w:sz w:val="24"/>
          <w:szCs w:val="24"/>
        </w:rPr>
      </w:pPr>
      <w:r>
        <w:rPr>
          <w:rFonts w:ascii="Arial" w:hAnsi="Arial" w:cs="Arial"/>
          <w:sz w:val="24"/>
          <w:szCs w:val="24"/>
        </w:rPr>
        <w:t>The commencement of this Act marks a milestone in the journey to a fairer and more equitable system for leaseholders</w:t>
      </w:r>
      <w:r w:rsidR="00AA02A5">
        <w:rPr>
          <w:rFonts w:ascii="Arial" w:hAnsi="Arial" w:cs="Arial"/>
          <w:sz w:val="24"/>
          <w:szCs w:val="24"/>
        </w:rPr>
        <w:t xml:space="preserve">. However, </w:t>
      </w:r>
      <w:r w:rsidR="00220805">
        <w:rPr>
          <w:rFonts w:ascii="Arial" w:hAnsi="Arial" w:cs="Arial"/>
          <w:sz w:val="24"/>
          <w:szCs w:val="24"/>
        </w:rPr>
        <w:t xml:space="preserve">I recognise the impact of the Act is limited to new leases and </w:t>
      </w:r>
      <w:r w:rsidR="00AA02A5">
        <w:rPr>
          <w:rFonts w:ascii="Arial" w:hAnsi="Arial" w:cs="Arial"/>
          <w:sz w:val="24"/>
          <w:szCs w:val="24"/>
        </w:rPr>
        <w:t>work continues to bring about more ambitious change</w:t>
      </w:r>
      <w:r w:rsidR="00220805">
        <w:rPr>
          <w:rFonts w:ascii="Arial" w:hAnsi="Arial" w:cs="Arial"/>
          <w:sz w:val="24"/>
          <w:szCs w:val="24"/>
        </w:rPr>
        <w:t>s for existing leaseholders, as exemplified by the recommendations of the Law Commission in this area</w:t>
      </w:r>
      <w:r w:rsidR="00AA02A5">
        <w:rPr>
          <w:rFonts w:ascii="Arial" w:hAnsi="Arial" w:cs="Arial"/>
          <w:sz w:val="24"/>
          <w:szCs w:val="24"/>
        </w:rPr>
        <w:t xml:space="preserve">. As I have </w:t>
      </w:r>
      <w:r w:rsidR="00220805">
        <w:rPr>
          <w:rFonts w:ascii="Arial" w:hAnsi="Arial" w:cs="Arial"/>
          <w:sz w:val="24"/>
          <w:szCs w:val="24"/>
        </w:rPr>
        <w:t xml:space="preserve">stated </w:t>
      </w:r>
      <w:r w:rsidR="00AA02A5">
        <w:rPr>
          <w:rFonts w:ascii="Arial" w:hAnsi="Arial" w:cs="Arial"/>
          <w:sz w:val="24"/>
          <w:szCs w:val="24"/>
        </w:rPr>
        <w:t xml:space="preserve">previously, my intention is that joint England and Wales legislation is made to address the recommendations of the Law Commission on Enfranchisement and the Right to Manage, as well as reinvigorating Commonhold as a viable alternative to leasehold. </w:t>
      </w:r>
      <w:r w:rsidR="00220805">
        <w:rPr>
          <w:rFonts w:ascii="Arial" w:hAnsi="Arial" w:cs="Arial"/>
          <w:sz w:val="24"/>
          <w:szCs w:val="24"/>
        </w:rPr>
        <w:t xml:space="preserve">The UK Government remains committed to introduce further legislation during the current Parliament and </w:t>
      </w:r>
      <w:r w:rsidR="0036305F">
        <w:rPr>
          <w:rFonts w:ascii="Arial" w:hAnsi="Arial" w:cs="Arial"/>
          <w:sz w:val="24"/>
          <w:szCs w:val="24"/>
        </w:rPr>
        <w:t xml:space="preserve">I will continue to update Members as this work progresses. </w:t>
      </w:r>
    </w:p>
    <w:sectPr w:rsidR="00AB2C30" w:rsidRPr="00AB2C30"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16F2F" w14:textId="77777777" w:rsidR="00846858" w:rsidRDefault="00846858">
      <w:r>
        <w:separator/>
      </w:r>
    </w:p>
  </w:endnote>
  <w:endnote w:type="continuationSeparator" w:id="0">
    <w:p w14:paraId="726B7525" w14:textId="77777777" w:rsidR="00846858" w:rsidRDefault="0084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7913"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54791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7915"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547916"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791A"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7754791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B2F5D" w14:textId="77777777" w:rsidR="00846858" w:rsidRDefault="00846858">
      <w:r>
        <w:separator/>
      </w:r>
    </w:p>
  </w:footnote>
  <w:footnote w:type="continuationSeparator" w:id="0">
    <w:p w14:paraId="36CFF4F4" w14:textId="77777777" w:rsidR="00846858" w:rsidRDefault="00846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7917" w14:textId="77777777" w:rsidR="00AE064D" w:rsidRDefault="000C5E9B">
    <w:r>
      <w:rPr>
        <w:noProof/>
        <w:lang w:eastAsia="en-GB"/>
      </w:rPr>
      <w:drawing>
        <wp:anchor distT="0" distB="0" distL="114300" distR="114300" simplePos="0" relativeHeight="251657728" behindDoc="1" locked="0" layoutInCell="1" allowOverlap="1" wp14:anchorId="7754791C" wp14:editId="7754791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7547918" w14:textId="77777777" w:rsidR="00DD4B82" w:rsidRDefault="00DD4B82">
    <w:pPr>
      <w:pStyle w:val="Header"/>
    </w:pPr>
  </w:p>
  <w:p w14:paraId="7754791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7D1C5E"/>
    <w:multiLevelType w:val="hybridMultilevel"/>
    <w:tmpl w:val="08C8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4911185">
    <w:abstractNumId w:val="0"/>
  </w:num>
  <w:num w:numId="2" w16cid:durableId="2135635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86D17"/>
    <w:rsid w:val="00090C3D"/>
    <w:rsid w:val="00097118"/>
    <w:rsid w:val="000C3A52"/>
    <w:rsid w:val="000C53DB"/>
    <w:rsid w:val="000C5E9B"/>
    <w:rsid w:val="00134918"/>
    <w:rsid w:val="001460B1"/>
    <w:rsid w:val="0017102C"/>
    <w:rsid w:val="00181D45"/>
    <w:rsid w:val="001A39E2"/>
    <w:rsid w:val="001A6AF1"/>
    <w:rsid w:val="001B027C"/>
    <w:rsid w:val="001B288D"/>
    <w:rsid w:val="001B38E6"/>
    <w:rsid w:val="001C532F"/>
    <w:rsid w:val="001E53BF"/>
    <w:rsid w:val="00214B25"/>
    <w:rsid w:val="00220805"/>
    <w:rsid w:val="00223E62"/>
    <w:rsid w:val="00274F08"/>
    <w:rsid w:val="002A5310"/>
    <w:rsid w:val="002C57B6"/>
    <w:rsid w:val="002F0EB9"/>
    <w:rsid w:val="002F53A9"/>
    <w:rsid w:val="00314E36"/>
    <w:rsid w:val="003220C1"/>
    <w:rsid w:val="00356D7B"/>
    <w:rsid w:val="00357893"/>
    <w:rsid w:val="0036305F"/>
    <w:rsid w:val="003670C1"/>
    <w:rsid w:val="00370471"/>
    <w:rsid w:val="003B1503"/>
    <w:rsid w:val="003B3D64"/>
    <w:rsid w:val="003C5133"/>
    <w:rsid w:val="00412673"/>
    <w:rsid w:val="00415E44"/>
    <w:rsid w:val="0043031D"/>
    <w:rsid w:val="0046757C"/>
    <w:rsid w:val="00560D3E"/>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6F0915"/>
    <w:rsid w:val="00703993"/>
    <w:rsid w:val="0073380E"/>
    <w:rsid w:val="00743B79"/>
    <w:rsid w:val="007523BC"/>
    <w:rsid w:val="00752C48"/>
    <w:rsid w:val="0077690A"/>
    <w:rsid w:val="007A05FB"/>
    <w:rsid w:val="007B5260"/>
    <w:rsid w:val="007C24E7"/>
    <w:rsid w:val="007D1402"/>
    <w:rsid w:val="007F5E64"/>
    <w:rsid w:val="00800FA0"/>
    <w:rsid w:val="00812370"/>
    <w:rsid w:val="0082411A"/>
    <w:rsid w:val="00841628"/>
    <w:rsid w:val="00846160"/>
    <w:rsid w:val="00846858"/>
    <w:rsid w:val="00877BD2"/>
    <w:rsid w:val="008B7927"/>
    <w:rsid w:val="008D1E0B"/>
    <w:rsid w:val="008F0CC6"/>
    <w:rsid w:val="008F789E"/>
    <w:rsid w:val="00905771"/>
    <w:rsid w:val="00953A46"/>
    <w:rsid w:val="00967473"/>
    <w:rsid w:val="00973090"/>
    <w:rsid w:val="00995EEC"/>
    <w:rsid w:val="009D26D8"/>
    <w:rsid w:val="009E4974"/>
    <w:rsid w:val="009F06C3"/>
    <w:rsid w:val="00A06894"/>
    <w:rsid w:val="00A204C9"/>
    <w:rsid w:val="00A23742"/>
    <w:rsid w:val="00A3247B"/>
    <w:rsid w:val="00A72CF3"/>
    <w:rsid w:val="00A82A45"/>
    <w:rsid w:val="00A845A9"/>
    <w:rsid w:val="00A86958"/>
    <w:rsid w:val="00AA02A5"/>
    <w:rsid w:val="00AA5651"/>
    <w:rsid w:val="00AA5848"/>
    <w:rsid w:val="00AA7750"/>
    <w:rsid w:val="00AB2C30"/>
    <w:rsid w:val="00AD65F1"/>
    <w:rsid w:val="00AE064D"/>
    <w:rsid w:val="00AF056B"/>
    <w:rsid w:val="00B049B1"/>
    <w:rsid w:val="00B239BA"/>
    <w:rsid w:val="00B263BC"/>
    <w:rsid w:val="00B468BB"/>
    <w:rsid w:val="00B81F17"/>
    <w:rsid w:val="00C074AE"/>
    <w:rsid w:val="00C43B4A"/>
    <w:rsid w:val="00C64FA5"/>
    <w:rsid w:val="00C84A12"/>
    <w:rsid w:val="00C864FF"/>
    <w:rsid w:val="00CF3DC5"/>
    <w:rsid w:val="00CF704F"/>
    <w:rsid w:val="00D017E2"/>
    <w:rsid w:val="00D16D97"/>
    <w:rsid w:val="00D27F42"/>
    <w:rsid w:val="00D84713"/>
    <w:rsid w:val="00DB50FE"/>
    <w:rsid w:val="00DD4B82"/>
    <w:rsid w:val="00E1556F"/>
    <w:rsid w:val="00E3419E"/>
    <w:rsid w:val="00E47B1A"/>
    <w:rsid w:val="00E631B1"/>
    <w:rsid w:val="00EA5290"/>
    <w:rsid w:val="00EB248F"/>
    <w:rsid w:val="00EB5F93"/>
    <w:rsid w:val="00EC0568"/>
    <w:rsid w:val="00EE721A"/>
    <w:rsid w:val="00F0272E"/>
    <w:rsid w:val="00F06E1A"/>
    <w:rsid w:val="00F2438B"/>
    <w:rsid w:val="00F54ED7"/>
    <w:rsid w:val="00F62CE5"/>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478E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36305F"/>
    <w:rPr>
      <w:sz w:val="16"/>
      <w:szCs w:val="16"/>
    </w:rPr>
  </w:style>
  <w:style w:type="paragraph" w:styleId="CommentText">
    <w:name w:val="annotation text"/>
    <w:basedOn w:val="Normal"/>
    <w:link w:val="CommentTextChar"/>
    <w:semiHidden/>
    <w:unhideWhenUsed/>
    <w:rsid w:val="0036305F"/>
    <w:rPr>
      <w:sz w:val="20"/>
    </w:rPr>
  </w:style>
  <w:style w:type="character" w:customStyle="1" w:styleId="CommentTextChar">
    <w:name w:val="Comment Text Char"/>
    <w:basedOn w:val="DefaultParagraphFont"/>
    <w:link w:val="CommentText"/>
    <w:semiHidden/>
    <w:rsid w:val="0036305F"/>
    <w:rPr>
      <w:rFonts w:ascii="TradeGothic" w:hAnsi="TradeGothic"/>
      <w:lang w:eastAsia="en-US"/>
    </w:rPr>
  </w:style>
  <w:style w:type="paragraph" w:styleId="CommentSubject">
    <w:name w:val="annotation subject"/>
    <w:basedOn w:val="CommentText"/>
    <w:next w:val="CommentText"/>
    <w:link w:val="CommentSubjectChar"/>
    <w:semiHidden/>
    <w:unhideWhenUsed/>
    <w:rsid w:val="0036305F"/>
    <w:rPr>
      <w:b/>
      <w:bCs/>
    </w:rPr>
  </w:style>
  <w:style w:type="character" w:customStyle="1" w:styleId="CommentSubjectChar">
    <w:name w:val="Comment Subject Char"/>
    <w:basedOn w:val="CommentTextChar"/>
    <w:link w:val="CommentSubject"/>
    <w:semiHidden/>
    <w:rsid w:val="0036305F"/>
    <w:rPr>
      <w:rFonts w:ascii="TradeGothic" w:hAnsi="TradeGothic"/>
      <w:b/>
      <w:bCs/>
      <w:lang w:eastAsia="en-US"/>
    </w:rPr>
  </w:style>
  <w:style w:type="paragraph" w:styleId="Revision">
    <w:name w:val="Revision"/>
    <w:hidden/>
    <w:uiPriority w:val="99"/>
    <w:semiHidden/>
    <w:rsid w:val="00C864FF"/>
    <w:rPr>
      <w:rFonts w:ascii="TradeGothic" w:hAnsi="TradeGothic"/>
      <w:sz w:val="22"/>
      <w:lang w:eastAsia="en-US"/>
    </w:rPr>
  </w:style>
  <w:style w:type="character" w:styleId="UnresolvedMention">
    <w:name w:val="Unresolved Mention"/>
    <w:basedOn w:val="DefaultParagraphFont"/>
    <w:uiPriority w:val="99"/>
    <w:semiHidden/>
    <w:unhideWhenUsed/>
    <w:rsid w:val="00C86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gov.wales/leasehold-reform-ground-rent-act-2022-guidance-leaseholders-landlords-and-agents" TargetMode="External"/><Relationship Id="rId4" Type="http://schemas.openxmlformats.org/officeDocument/2006/relationships/styles" Target="styles.xml"/><Relationship Id="rId9" Type="http://schemas.openxmlformats.org/officeDocument/2006/relationships/hyperlink" Target="https://gov.wales/leasehold-reform-ground-rent-act-2022-statutory-guidance-enforcement-authorities"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A40697988</value>
    </field>
    <field name="Objective-Title">
      <value order="0">MA/JJ/1771/22 - Annex 3 - Draft WMS</value>
    </field>
    <field name="Objective-Description">
      <value order="0"/>
    </field>
    <field name="Objective-CreationStamp">
      <value order="0">2022-05-17T12:30:40Z</value>
    </field>
    <field name="Objective-IsApproved">
      <value order="0">false</value>
    </field>
    <field name="Objective-IsPublished">
      <value order="0">true</value>
    </field>
    <field name="Objective-DatePublished">
      <value order="0">2022-06-23T08:16:53Z</value>
    </field>
    <field name="Objective-ModificationStamp">
      <value order="0">2022-06-23T08:16:53Z</value>
    </field>
    <field name="Objective-Owner">
      <value order="0">Jones, Elisabeth (EPS - Housing Policy)</value>
    </field>
    <field name="Objective-Path">
      <value order="0">Objective Global Folder:Business File Plan:WG Organisational Groups:NEW - Post April 2022 - Climate Change &amp; Rural Affairs:Climate Change &amp; Rural Affairs (CCRA) - Housing &amp; Regeneration - Housing Policy:1 - Save:Housing Strategy and Legislation:Housing &amp; Regeneration Government Business:Ministerial Advice and Briefings:2022 - Ministerial Advice and Briefings:Julie James - Minister for Climate Change - Ministerial Advice (MA) - Housing &amp; Regeneration - 2022:MA/JJ/1771/22 - Publication of guidance on Leasehold Reform (Ground Rent) Act 2022</value>
    </field>
    <field name="Objective-Parent">
      <value order="0">MA/JJ/1771/22 - Publication of guidance on Leasehold Reform (Ground Rent) Act 2022</value>
    </field>
    <field name="Objective-State">
      <value order="0">Published</value>
    </field>
    <field name="Objective-VersionId">
      <value order="0">vA78840732</value>
    </field>
    <field name="Objective-Version">
      <value order="0">8.0</value>
    </field>
    <field name="Objective-VersionNumber">
      <value order="0">9</value>
    </field>
    <field name="Objective-VersionComment">
      <value order="0"/>
    </field>
    <field name="Objective-FileNumber">
      <value order="0">qA1503835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AEDD1988-25B1-4A17-8BBC-581C1014FA1D}">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1580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2022-06-23T13:17:00Z</dcterms:created>
  <dcterms:modified xsi:type="dcterms:W3CDTF">2022-06-23T13:17:00Z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A40697988</vt:lpwstr>
  </property>
  <property fmtid="{D5CDD505-2E9C-101B-9397-08002B2CF9AE}" pid="4" name="Objective-Title">
    <vt:lpwstr>MA/JJ/1771/22 - Annex 3 - Draft WMS</vt:lpwstr>
  </property>
  <property fmtid="{D5CDD505-2E9C-101B-9397-08002B2CF9AE}" pid="5" name="Objective-Comment">
    <vt:lpwstr/>
  </property>
  <property fmtid="{D5CDD505-2E9C-101B-9397-08002B2CF9AE}" pid="6" name="Objective-CreationStamp">
    <vt:filetime>2022-05-17T12:30:51Z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2022-06-23T08:16:53Z</vt:filetime>
  </property>
  <property fmtid="{D5CDD505-2E9C-101B-9397-08002B2CF9AE}" pid="10" name="Objective-ModificationStamp">
    <vt:filetime>2022-06-23T08:16:53Z</vt:filetime>
  </property>
  <property fmtid="{D5CDD505-2E9C-101B-9397-08002B2CF9AE}" pid="11" name="Objective-Owner">
    <vt:lpwstr>Jones, Elisabeth (EPS - Housing Policy)</vt:lpwstr>
  </property>
  <property fmtid="{D5CDD505-2E9C-101B-9397-08002B2CF9AE}" pid="12" name="Objective-Path">
    <vt:lpwstr>Objective Global Folder:Business File Plan:WG Organisational Groups:NEW - Post April 2022 - Climate Change &amp; Rural Affairs:Climate Change &amp; Rural Affairs (CCRA) - Housing &amp; Regeneration - Housing Policy:1 - Save:Housing Strategy and Legislation:Housing &amp; Regeneration Government Business:Ministerial Advice and Briefings:2022 - Ministerial Advice and Briefings:Julie James - Minister for Climate Change - Ministerial Advice (MA) - Housing &amp; Regeneration - 2022:MA/JJ/1771/22 - Publication of guidance on Leasehold Reform (Ground Rent) Act 2022:</vt:lpwstr>
  </property>
  <property fmtid="{D5CDD505-2E9C-101B-9397-08002B2CF9AE}" pid="13" name="Objective-Parent">
    <vt:lpwstr>MA/JJ/1771/22 - Publication of guidance on Leasehold Reform (Ground Rent) Act 2022</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vA78840732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