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F26F" w14:textId="77777777" w:rsidR="0009330B" w:rsidRDefault="0009330B">
      <w:pPr>
        <w:jc w:val="right"/>
        <w:rPr>
          <w:b/>
        </w:rPr>
      </w:pPr>
    </w:p>
    <w:p w14:paraId="462F60EB" w14:textId="77777777" w:rsidR="0009330B" w:rsidRDefault="00253730">
      <w:pPr>
        <w:pStyle w:val="Heading1"/>
      </w:pPr>
      <w:r>
        <w:rPr>
          <w:noProof/>
        </w:rPr>
        <mc:AlternateContent>
          <mc:Choice Requires="wps">
            <w:drawing>
              <wp:anchor distT="0" distB="0" distL="114300" distR="114300" simplePos="0" relativeHeight="251657216" behindDoc="0" locked="0" layoutInCell="1" allowOverlap="1" wp14:anchorId="7437D459" wp14:editId="1CDA5EBC">
                <wp:simplePos x="0" y="0"/>
                <wp:positionH relativeFrom="column">
                  <wp:posOffset>46991</wp:posOffset>
                </wp:positionH>
                <wp:positionV relativeFrom="paragraph">
                  <wp:posOffset>39374</wp:posOffset>
                </wp:positionV>
                <wp:extent cx="5303520" cy="0"/>
                <wp:effectExtent l="0" t="0" r="30480" b="19050"/>
                <wp:wrapNone/>
                <wp:docPr id="4" name="Line 5"/>
                <wp:cNvGraphicFramePr/>
                <a:graphic xmlns:a="http://schemas.openxmlformats.org/drawingml/2006/main">
                  <a:graphicData uri="http://schemas.microsoft.com/office/word/2010/wordprocessingShape">
                    <wps:wsp>
                      <wps:cNvCnPr/>
                      <wps:spPr>
                        <a:xfrm>
                          <a:off x="0" y="0"/>
                          <a:ext cx="5303520" cy="0"/>
                        </a:xfrm>
                        <a:prstGeom prst="straightConnector1">
                          <a:avLst/>
                        </a:prstGeom>
                        <a:noFill/>
                        <a:ln w="19046" cap="flat">
                          <a:solidFill>
                            <a:srgbClr val="FF0000"/>
                          </a:solidFill>
                          <a:prstDash val="solid"/>
                          <a:round/>
                        </a:ln>
                      </wps:spPr>
                      <wps:bodyPr/>
                    </wps:wsp>
                  </a:graphicData>
                </a:graphic>
              </wp:anchor>
            </w:drawing>
          </mc:Choice>
          <mc:Fallback>
            <w:pict>
              <v:shapetype w14:anchorId="41DD868B" id="_x0000_t32" coordsize="21600,21600" o:spt="32" o:oned="t" path="m,l21600,21600e" filled="f">
                <v:path arrowok="t" fillok="f" o:connecttype="none"/>
                <o:lock v:ext="edit" shapetype="t"/>
              </v:shapetype>
              <v:shape id="Line 5" o:spid="_x0000_s1026" type="#_x0000_t32" style="position:absolute;margin-left:3.7pt;margin-top:3.1pt;width:417.6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" strokecolor="red" strokeweight=".52906mm"/>
            </w:pict>
          </mc:Fallback>
        </mc:AlternateContent>
      </w:r>
    </w:p>
    <w:p w14:paraId="22A5F3FC" w14:textId="77777777" w:rsidR="0009330B" w:rsidRDefault="00253730">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538DD181" w14:textId="77777777" w:rsidR="0009330B" w:rsidRDefault="00253730">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2AB1C3B" w14:textId="77777777" w:rsidR="0009330B" w:rsidRDefault="00253730">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966B927" w14:textId="77777777" w:rsidR="0009330B" w:rsidRDefault="00253730">
      <w:r>
        <w:rPr>
          <w:b/>
          <w:noProof/>
          <w:lang w:eastAsia="en-GB"/>
        </w:rPr>
        <mc:AlternateContent>
          <mc:Choice Requires="wps">
            <w:drawing>
              <wp:anchor distT="0" distB="0" distL="114300" distR="114300" simplePos="0" relativeHeight="251658240" behindDoc="0" locked="0" layoutInCell="1" allowOverlap="1" wp14:anchorId="00710447" wp14:editId="0ABDD131">
                <wp:simplePos x="0" y="0"/>
                <wp:positionH relativeFrom="column">
                  <wp:posOffset>46991</wp:posOffset>
                </wp:positionH>
                <wp:positionV relativeFrom="paragraph">
                  <wp:posOffset>128272</wp:posOffset>
                </wp:positionV>
                <wp:extent cx="5303520" cy="0"/>
                <wp:effectExtent l="0" t="0" r="30480" b="19050"/>
                <wp:wrapNone/>
                <wp:docPr id="5" name="Line 6"/>
                <wp:cNvGraphicFramePr/>
                <a:graphic xmlns:a="http://schemas.openxmlformats.org/drawingml/2006/main">
                  <a:graphicData uri="http://schemas.microsoft.com/office/word/2010/wordprocessingShape">
                    <wps:wsp>
                      <wps:cNvCnPr/>
                      <wps:spPr>
                        <a:xfrm>
                          <a:off x="0" y="0"/>
                          <a:ext cx="5303520" cy="0"/>
                        </a:xfrm>
                        <a:prstGeom prst="straightConnector1">
                          <a:avLst/>
                        </a:prstGeom>
                        <a:noFill/>
                        <a:ln w="19046" cap="flat">
                          <a:solidFill>
                            <a:srgbClr val="FF0000"/>
                          </a:solidFill>
                          <a:prstDash val="solid"/>
                          <a:round/>
                        </a:ln>
                      </wps:spPr>
                      <wps:bodyPr/>
                    </wps:wsp>
                  </a:graphicData>
                </a:graphic>
              </wp:anchor>
            </w:drawing>
          </mc:Choice>
          <mc:Fallback>
            <w:pict>
              <v:shape w14:anchorId="2E2E2327" id="Line 6" o:spid="_x0000_s1026" type="#_x0000_t32" style="position:absolute;margin-left:3.7pt;margin-top:10.1pt;width:417.6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" strokecolor="red" strokeweight=".52906mm"/>
            </w:pict>
          </mc:Fallback>
        </mc:AlternateContent>
      </w:r>
    </w:p>
    <w:tbl>
      <w:tblPr>
        <w:tblW w:w="9039" w:type="dxa"/>
        <w:tblLayout w:type="fixed"/>
        <w:tblCellMar>
          <w:left w:w="10" w:type="dxa"/>
          <w:right w:w="10" w:type="dxa"/>
        </w:tblCellMar>
        <w:tblLook w:val="0000" w:firstRow="0" w:lastRow="0" w:firstColumn="0" w:lastColumn="0" w:noHBand="0" w:noVBand="0"/>
      </w:tblPr>
      <w:tblGrid>
        <w:gridCol w:w="1383"/>
        <w:gridCol w:w="7656"/>
      </w:tblGrid>
      <w:tr w:rsidR="0009330B" w14:paraId="2DFAE543" w14:textId="77777777">
        <w:tc>
          <w:tcPr>
            <w:tcW w:w="1383" w:type="dxa"/>
            <w:shd w:val="clear" w:color="auto" w:fill="auto"/>
            <w:tcMar>
              <w:top w:w="0" w:type="dxa"/>
              <w:left w:w="108" w:type="dxa"/>
              <w:bottom w:w="0" w:type="dxa"/>
              <w:right w:w="108" w:type="dxa"/>
            </w:tcMar>
            <w:vAlign w:val="center"/>
          </w:tcPr>
          <w:p w14:paraId="74DA1670" w14:textId="77777777" w:rsidR="0009330B" w:rsidRDefault="0009330B">
            <w:pPr>
              <w:spacing w:before="120" w:after="120"/>
              <w:rPr>
                <w:rFonts w:ascii="Arial" w:hAnsi="Arial" w:cs="Arial"/>
                <w:b/>
                <w:bCs/>
                <w:sz w:val="24"/>
                <w:szCs w:val="24"/>
              </w:rPr>
            </w:pPr>
          </w:p>
          <w:p w14:paraId="6D9BAE9C" w14:textId="77777777" w:rsidR="0009330B" w:rsidRDefault="00253730">
            <w:pPr>
              <w:spacing w:before="120" w:after="120"/>
              <w:rPr>
                <w:rFonts w:ascii="Arial" w:hAnsi="Arial" w:cs="Arial"/>
                <w:b/>
                <w:bCs/>
                <w:sz w:val="24"/>
                <w:szCs w:val="24"/>
              </w:rPr>
            </w:pPr>
            <w:r>
              <w:rPr>
                <w:rFonts w:ascii="Arial" w:hAnsi="Arial" w:cs="Arial"/>
                <w:b/>
                <w:bCs/>
                <w:sz w:val="24"/>
                <w:szCs w:val="24"/>
              </w:rPr>
              <w:t xml:space="preserve">TITLE </w:t>
            </w:r>
          </w:p>
        </w:tc>
        <w:tc>
          <w:tcPr>
            <w:tcW w:w="7656" w:type="dxa"/>
            <w:shd w:val="clear" w:color="auto" w:fill="auto"/>
            <w:tcMar>
              <w:top w:w="0" w:type="dxa"/>
              <w:left w:w="108" w:type="dxa"/>
              <w:bottom w:w="0" w:type="dxa"/>
              <w:right w:w="108" w:type="dxa"/>
            </w:tcMar>
            <w:vAlign w:val="center"/>
          </w:tcPr>
          <w:p w14:paraId="3E2BC004" w14:textId="77777777" w:rsidR="00A732DC" w:rsidRDefault="00A732DC">
            <w:pPr>
              <w:spacing w:before="120" w:after="120"/>
              <w:rPr>
                <w:rFonts w:ascii="Arial" w:hAnsi="Arial" w:cs="Arial"/>
                <w:b/>
                <w:bCs/>
                <w:sz w:val="24"/>
                <w:szCs w:val="24"/>
              </w:rPr>
            </w:pPr>
          </w:p>
          <w:p w14:paraId="0886947B" w14:textId="2F721C84" w:rsidR="0009330B" w:rsidRDefault="00253730">
            <w:pPr>
              <w:spacing w:before="120" w:after="120"/>
              <w:rPr>
                <w:rFonts w:ascii="Arial" w:hAnsi="Arial" w:cs="Arial"/>
                <w:b/>
                <w:bCs/>
                <w:sz w:val="24"/>
                <w:szCs w:val="24"/>
              </w:rPr>
            </w:pPr>
            <w:r>
              <w:rPr>
                <w:rFonts w:ascii="Arial" w:hAnsi="Arial" w:cs="Arial"/>
                <w:b/>
                <w:bCs/>
                <w:sz w:val="24"/>
                <w:szCs w:val="24"/>
              </w:rPr>
              <w:t xml:space="preserve">Attendance at </w:t>
            </w:r>
            <w:r w:rsidR="00AB64FF">
              <w:rPr>
                <w:rFonts w:ascii="Arial" w:hAnsi="Arial" w:cs="Arial"/>
                <w:b/>
                <w:bCs/>
                <w:sz w:val="24"/>
                <w:szCs w:val="24"/>
              </w:rPr>
              <w:t>I</w:t>
            </w:r>
            <w:r>
              <w:rPr>
                <w:rFonts w:ascii="Arial" w:hAnsi="Arial" w:cs="Arial"/>
                <w:b/>
                <w:bCs/>
                <w:sz w:val="24"/>
                <w:szCs w:val="24"/>
              </w:rPr>
              <w:t>nter-</w:t>
            </w:r>
            <w:r w:rsidR="00AB64FF">
              <w:rPr>
                <w:rFonts w:ascii="Arial" w:hAnsi="Arial" w:cs="Arial"/>
                <w:b/>
                <w:bCs/>
                <w:sz w:val="24"/>
                <w:szCs w:val="24"/>
              </w:rPr>
              <w:t>G</w:t>
            </w:r>
            <w:r>
              <w:rPr>
                <w:rFonts w:ascii="Arial" w:hAnsi="Arial" w:cs="Arial"/>
                <w:b/>
                <w:bCs/>
                <w:sz w:val="24"/>
                <w:szCs w:val="24"/>
              </w:rPr>
              <w:t xml:space="preserve">overnmental meeting on </w:t>
            </w:r>
            <w:r w:rsidR="00D83475">
              <w:rPr>
                <w:rFonts w:ascii="Arial" w:hAnsi="Arial" w:cs="Arial"/>
                <w:b/>
                <w:bCs/>
                <w:sz w:val="24"/>
                <w:szCs w:val="24"/>
              </w:rPr>
              <w:t>1</w:t>
            </w:r>
            <w:r w:rsidR="002A3477">
              <w:rPr>
                <w:rFonts w:ascii="Arial" w:hAnsi="Arial" w:cs="Arial"/>
                <w:b/>
                <w:bCs/>
                <w:sz w:val="24"/>
                <w:szCs w:val="24"/>
              </w:rPr>
              <w:t>6</w:t>
            </w:r>
            <w:r w:rsidR="00D83475">
              <w:rPr>
                <w:rFonts w:ascii="Arial" w:hAnsi="Arial" w:cs="Arial"/>
                <w:b/>
                <w:bCs/>
                <w:sz w:val="24"/>
                <w:szCs w:val="24"/>
              </w:rPr>
              <w:t xml:space="preserve"> Ma</w:t>
            </w:r>
            <w:r w:rsidR="002A3477">
              <w:rPr>
                <w:rFonts w:ascii="Arial" w:hAnsi="Arial" w:cs="Arial"/>
                <w:b/>
                <w:bCs/>
                <w:sz w:val="24"/>
                <w:szCs w:val="24"/>
              </w:rPr>
              <w:t>y</w:t>
            </w:r>
          </w:p>
        </w:tc>
      </w:tr>
      <w:tr w:rsidR="0009330B" w14:paraId="381AFFF8" w14:textId="77777777">
        <w:tc>
          <w:tcPr>
            <w:tcW w:w="1383" w:type="dxa"/>
            <w:shd w:val="clear" w:color="auto" w:fill="auto"/>
            <w:tcMar>
              <w:top w:w="0" w:type="dxa"/>
              <w:left w:w="108" w:type="dxa"/>
              <w:bottom w:w="0" w:type="dxa"/>
              <w:right w:w="108" w:type="dxa"/>
            </w:tcMar>
            <w:vAlign w:val="center"/>
          </w:tcPr>
          <w:p w14:paraId="0D3A061F" w14:textId="77777777" w:rsidR="0009330B" w:rsidRDefault="00253730">
            <w:pPr>
              <w:spacing w:before="120" w:after="120"/>
              <w:rPr>
                <w:rFonts w:ascii="Arial" w:hAnsi="Arial" w:cs="Arial"/>
                <w:b/>
                <w:bCs/>
                <w:sz w:val="24"/>
                <w:szCs w:val="24"/>
              </w:rPr>
            </w:pPr>
            <w:r>
              <w:rPr>
                <w:rFonts w:ascii="Arial" w:hAnsi="Arial" w:cs="Arial"/>
                <w:b/>
                <w:bCs/>
                <w:sz w:val="24"/>
                <w:szCs w:val="24"/>
              </w:rPr>
              <w:t xml:space="preserve">DATE </w:t>
            </w:r>
          </w:p>
        </w:tc>
        <w:tc>
          <w:tcPr>
            <w:tcW w:w="7656" w:type="dxa"/>
            <w:shd w:val="clear" w:color="auto" w:fill="auto"/>
            <w:tcMar>
              <w:top w:w="0" w:type="dxa"/>
              <w:left w:w="108" w:type="dxa"/>
              <w:bottom w:w="0" w:type="dxa"/>
              <w:right w:w="108" w:type="dxa"/>
            </w:tcMar>
            <w:vAlign w:val="center"/>
          </w:tcPr>
          <w:p w14:paraId="06099162" w14:textId="30130633" w:rsidR="0009330B" w:rsidRDefault="00A732DC">
            <w:pPr>
              <w:spacing w:before="120" w:after="120"/>
              <w:rPr>
                <w:rFonts w:ascii="Arial" w:hAnsi="Arial" w:cs="Arial"/>
                <w:b/>
                <w:bCs/>
                <w:sz w:val="24"/>
                <w:szCs w:val="24"/>
              </w:rPr>
            </w:pPr>
            <w:r>
              <w:rPr>
                <w:rFonts w:ascii="Arial" w:hAnsi="Arial" w:cs="Arial"/>
                <w:b/>
                <w:bCs/>
                <w:sz w:val="24"/>
                <w:szCs w:val="24"/>
              </w:rPr>
              <w:t>09</w:t>
            </w:r>
            <w:r w:rsidR="009C2F8A">
              <w:rPr>
                <w:rFonts w:ascii="Arial" w:hAnsi="Arial" w:cs="Arial"/>
                <w:b/>
                <w:bCs/>
                <w:sz w:val="24"/>
                <w:szCs w:val="24"/>
              </w:rPr>
              <w:t xml:space="preserve"> June </w:t>
            </w:r>
            <w:r w:rsidR="00253730">
              <w:rPr>
                <w:rFonts w:ascii="Arial" w:hAnsi="Arial" w:cs="Arial"/>
                <w:b/>
                <w:bCs/>
                <w:sz w:val="24"/>
                <w:szCs w:val="24"/>
              </w:rPr>
              <w:t>2022</w:t>
            </w:r>
          </w:p>
        </w:tc>
      </w:tr>
      <w:tr w:rsidR="0009330B" w14:paraId="7EA8D08B" w14:textId="77777777">
        <w:tc>
          <w:tcPr>
            <w:tcW w:w="1383" w:type="dxa"/>
            <w:shd w:val="clear" w:color="auto" w:fill="auto"/>
            <w:tcMar>
              <w:top w:w="0" w:type="dxa"/>
              <w:left w:w="108" w:type="dxa"/>
              <w:bottom w:w="0" w:type="dxa"/>
              <w:right w:w="108" w:type="dxa"/>
            </w:tcMar>
            <w:vAlign w:val="center"/>
          </w:tcPr>
          <w:p w14:paraId="7EDA9CBD" w14:textId="77777777" w:rsidR="0009330B" w:rsidRDefault="00253730">
            <w:pPr>
              <w:spacing w:before="120" w:after="120"/>
              <w:rPr>
                <w:rFonts w:ascii="Arial" w:hAnsi="Arial" w:cs="Arial"/>
                <w:b/>
                <w:bCs/>
                <w:sz w:val="24"/>
                <w:szCs w:val="24"/>
              </w:rPr>
            </w:pPr>
            <w:r>
              <w:rPr>
                <w:rFonts w:ascii="Arial" w:hAnsi="Arial" w:cs="Arial"/>
                <w:b/>
                <w:bCs/>
                <w:sz w:val="24"/>
                <w:szCs w:val="24"/>
              </w:rPr>
              <w:t>BY</w:t>
            </w:r>
          </w:p>
        </w:tc>
        <w:tc>
          <w:tcPr>
            <w:tcW w:w="7656" w:type="dxa"/>
            <w:shd w:val="clear" w:color="auto" w:fill="auto"/>
            <w:tcMar>
              <w:top w:w="0" w:type="dxa"/>
              <w:left w:w="108" w:type="dxa"/>
              <w:bottom w:w="0" w:type="dxa"/>
              <w:right w:w="108" w:type="dxa"/>
            </w:tcMar>
            <w:vAlign w:val="center"/>
          </w:tcPr>
          <w:p w14:paraId="23BC0216" w14:textId="77777777" w:rsidR="0009330B" w:rsidRDefault="00253730">
            <w:pPr>
              <w:spacing w:before="120" w:after="120"/>
              <w:rPr>
                <w:rFonts w:ascii="Arial" w:hAnsi="Arial" w:cs="Arial"/>
                <w:b/>
                <w:bCs/>
                <w:sz w:val="24"/>
                <w:szCs w:val="24"/>
              </w:rPr>
            </w:pPr>
            <w:r>
              <w:rPr>
                <w:rFonts w:ascii="Arial" w:hAnsi="Arial" w:cs="Arial"/>
                <w:b/>
                <w:bCs/>
                <w:sz w:val="24"/>
                <w:szCs w:val="24"/>
              </w:rPr>
              <w:t>Lesley Griffiths MS, Minister for Rural Affairs and North Wales, and Trefnydd</w:t>
            </w:r>
          </w:p>
        </w:tc>
      </w:tr>
    </w:tbl>
    <w:p w14:paraId="2D555A6F" w14:textId="77777777" w:rsidR="0009330B" w:rsidRDefault="0009330B"/>
    <w:p w14:paraId="3E7B2A91" w14:textId="77777777" w:rsidR="0009330B" w:rsidRDefault="0009330B">
      <w:pPr>
        <w:pStyle w:val="BodyText"/>
        <w:jc w:val="left"/>
        <w:rPr>
          <w:lang w:val="en-US"/>
        </w:rPr>
      </w:pPr>
    </w:p>
    <w:p w14:paraId="0A484F6A" w14:textId="3B946FD5" w:rsidR="002A3477" w:rsidRDefault="002A3477" w:rsidP="002A3477">
      <w:pPr>
        <w:rPr>
          <w:rFonts w:ascii="Arial" w:hAnsi="Arial"/>
          <w:sz w:val="24"/>
        </w:rPr>
      </w:pPr>
      <w:r w:rsidRPr="002A3477">
        <w:rPr>
          <w:rFonts w:ascii="Arial" w:hAnsi="Arial"/>
          <w:sz w:val="24"/>
        </w:rPr>
        <w:t>In accordance with the inter-institutional relations agreement</w:t>
      </w:r>
      <w:r>
        <w:rPr>
          <w:rFonts w:ascii="Arial" w:hAnsi="Arial"/>
          <w:sz w:val="24"/>
        </w:rPr>
        <w:t>,</w:t>
      </w:r>
      <w:r w:rsidRPr="002A3477">
        <w:rPr>
          <w:rFonts w:ascii="Arial" w:hAnsi="Arial"/>
          <w:sz w:val="24"/>
        </w:rPr>
        <w:t xml:space="preserve"> I wish to notify you that a further meeting of the Inter-Ministerial Group for Environment, Food and Rural Affairs was held on 16 May.</w:t>
      </w:r>
    </w:p>
    <w:p w14:paraId="3F7D088D" w14:textId="77777777" w:rsidR="002A3477" w:rsidRPr="002A3477" w:rsidRDefault="002A3477" w:rsidP="002A3477">
      <w:pPr>
        <w:rPr>
          <w:rFonts w:ascii="Arial" w:hAnsi="Arial"/>
          <w:sz w:val="24"/>
        </w:rPr>
      </w:pPr>
    </w:p>
    <w:p w14:paraId="131B411F" w14:textId="77777777" w:rsidR="002A3477" w:rsidRPr="002A3477" w:rsidRDefault="002A3477" w:rsidP="002A3477">
      <w:pPr>
        <w:rPr>
          <w:rFonts w:ascii="Arial" w:hAnsi="Arial"/>
          <w:sz w:val="24"/>
        </w:rPr>
      </w:pPr>
      <w:r w:rsidRPr="002A3477">
        <w:rPr>
          <w:rFonts w:ascii="Arial" w:hAnsi="Arial"/>
          <w:sz w:val="24"/>
        </w:rPr>
        <w:t xml:space="preserve">The meeting was attended by Edwin Poots MLA, Minister of Agriculture, Environment and Rural Affairs, Northern Ireland Executive (Chair), George Eustice MP, Secretary of State for Environment, Food and Rural Affairs, UK Government; </w:t>
      </w:r>
      <w:r w:rsidRPr="002A3477">
        <w:rPr>
          <w:rFonts w:ascii="Arial" w:hAnsi="Arial"/>
          <w:sz w:val="24"/>
          <w:lang w:val="en-US"/>
        </w:rPr>
        <w:t>Victoria Prentis MP, Minister of State, Defra</w:t>
      </w:r>
      <w:r w:rsidRPr="002A3477">
        <w:rPr>
          <w:rFonts w:ascii="Arial" w:hAnsi="Arial"/>
          <w:sz w:val="24"/>
        </w:rPr>
        <w:t xml:space="preserve">, UK Government; Mairi </w:t>
      </w:r>
      <w:proofErr w:type="spellStart"/>
      <w:r w:rsidRPr="002A3477">
        <w:rPr>
          <w:rFonts w:ascii="Arial" w:hAnsi="Arial"/>
          <w:sz w:val="24"/>
        </w:rPr>
        <w:t>McAllan</w:t>
      </w:r>
      <w:proofErr w:type="spellEnd"/>
      <w:r w:rsidRPr="002A3477">
        <w:rPr>
          <w:rFonts w:ascii="Arial" w:hAnsi="Arial"/>
          <w:sz w:val="24"/>
        </w:rPr>
        <w:t>, Minister for Environment and Land Reform, Scottish Government; Lorna Slater MSP, Minister for Green Skills, Circular Economy, and Biodiversity, Scottish Government.</w:t>
      </w:r>
    </w:p>
    <w:p w14:paraId="20835C95" w14:textId="77777777" w:rsidR="002A3477" w:rsidRDefault="002A3477" w:rsidP="002A3477">
      <w:pPr>
        <w:rPr>
          <w:rFonts w:ascii="Arial" w:hAnsi="Arial"/>
          <w:sz w:val="24"/>
        </w:rPr>
      </w:pPr>
    </w:p>
    <w:p w14:paraId="179DF92D" w14:textId="3ABDDAE5" w:rsidR="002A3477" w:rsidRPr="002A3477" w:rsidRDefault="002A3477" w:rsidP="002A3477">
      <w:pPr>
        <w:rPr>
          <w:rFonts w:ascii="Arial" w:hAnsi="Arial"/>
          <w:sz w:val="24"/>
        </w:rPr>
      </w:pPr>
      <w:r w:rsidRPr="002A3477">
        <w:rPr>
          <w:rFonts w:ascii="Arial" w:hAnsi="Arial"/>
          <w:sz w:val="24"/>
        </w:rPr>
        <w:t>At the meeting we revisited the Ukraine crisis and the impacts for the production costs of fertiliser, feed, and fuel.  We also discussed pet quarantine where I pressed the UK Government for assurances quarantine facility spaces would be available to all nations of the UK regardless of policy differences.</w:t>
      </w:r>
    </w:p>
    <w:p w14:paraId="53F904CF" w14:textId="77777777" w:rsidR="002A3477" w:rsidRDefault="002A3477" w:rsidP="002A3477">
      <w:pPr>
        <w:rPr>
          <w:rFonts w:ascii="Arial" w:hAnsi="Arial"/>
          <w:bCs/>
          <w:sz w:val="24"/>
        </w:rPr>
      </w:pPr>
      <w:bookmarkStart w:id="0" w:name="_Hlk103847504"/>
    </w:p>
    <w:p w14:paraId="226D0369" w14:textId="21E1EC97" w:rsidR="002A3477" w:rsidRPr="002A3477" w:rsidRDefault="002A3477" w:rsidP="002A3477">
      <w:pPr>
        <w:rPr>
          <w:rFonts w:ascii="Arial" w:hAnsi="Arial"/>
          <w:bCs/>
          <w:sz w:val="24"/>
        </w:rPr>
      </w:pPr>
      <w:r w:rsidRPr="002A3477">
        <w:rPr>
          <w:rFonts w:ascii="Arial" w:hAnsi="Arial"/>
          <w:bCs/>
          <w:sz w:val="24"/>
        </w:rPr>
        <w:t xml:space="preserve">The UK Government (UKG) provided a paper outlining their latest position regarding preparations for border controls and confirmed no further import controls would be introduced in 2022.  </w:t>
      </w:r>
      <w:bookmarkEnd w:id="0"/>
      <w:r w:rsidRPr="002A3477">
        <w:rPr>
          <w:rFonts w:ascii="Arial" w:hAnsi="Arial"/>
          <w:bCs/>
          <w:sz w:val="24"/>
        </w:rPr>
        <w:t>I outlined my concerns that once again checks were being delayed without prior consultation with the D</w:t>
      </w:r>
      <w:r w:rsidR="00686385">
        <w:rPr>
          <w:rFonts w:ascii="Arial" w:hAnsi="Arial"/>
          <w:bCs/>
          <w:sz w:val="24"/>
        </w:rPr>
        <w:t>evolved Government</w:t>
      </w:r>
      <w:r w:rsidRPr="002A3477">
        <w:rPr>
          <w:rFonts w:ascii="Arial" w:hAnsi="Arial"/>
          <w:bCs/>
          <w:sz w:val="24"/>
        </w:rPr>
        <w:t>s, which has become a recurring pattern of behaviour on UKG’s part. I also noted the concerns of my Chief Veterinary Officer regarding the biosecurity implications of the delay, as well as the disappointment stakeholders have regarding the lack of a level playing field between importers and exporters, which places domestic producers at a competitive disadvantage.  </w:t>
      </w:r>
    </w:p>
    <w:p w14:paraId="4B289CFC" w14:textId="77777777" w:rsidR="002A3477" w:rsidRPr="002A3477" w:rsidRDefault="002A3477" w:rsidP="002A3477">
      <w:pPr>
        <w:rPr>
          <w:rFonts w:ascii="Arial" w:hAnsi="Arial"/>
          <w:bCs/>
          <w:sz w:val="24"/>
        </w:rPr>
      </w:pPr>
    </w:p>
    <w:p w14:paraId="701B5CD4" w14:textId="0D3F8F33" w:rsidR="002A3477" w:rsidRPr="002A3477" w:rsidRDefault="002A3477" w:rsidP="002A3477">
      <w:pPr>
        <w:rPr>
          <w:rFonts w:ascii="Arial" w:hAnsi="Arial"/>
          <w:b/>
          <w:sz w:val="24"/>
        </w:rPr>
      </w:pPr>
      <w:r w:rsidRPr="002A3477">
        <w:rPr>
          <w:rFonts w:ascii="Arial" w:hAnsi="Arial"/>
          <w:bCs/>
          <w:sz w:val="24"/>
        </w:rPr>
        <w:t>The UK Government outlined their future legislative programme and proposals emerging from the Queen’s speech which included a</w:t>
      </w:r>
      <w:bookmarkStart w:id="1" w:name="_Toc103316960"/>
      <w:r w:rsidRPr="002A3477">
        <w:rPr>
          <w:rFonts w:ascii="Arial" w:hAnsi="Arial"/>
          <w:bCs/>
          <w:sz w:val="24"/>
        </w:rPr>
        <w:t xml:space="preserve"> Genetic Technology (Precision Breeding) Bill</w:t>
      </w:r>
      <w:bookmarkEnd w:id="1"/>
      <w:r w:rsidRPr="002A3477">
        <w:rPr>
          <w:rFonts w:ascii="Arial" w:hAnsi="Arial"/>
          <w:bCs/>
          <w:sz w:val="24"/>
        </w:rPr>
        <w:t xml:space="preserve">; </w:t>
      </w:r>
      <w:bookmarkStart w:id="2" w:name="_Toc103316961"/>
      <w:r w:rsidRPr="002A3477">
        <w:rPr>
          <w:rFonts w:ascii="Arial" w:hAnsi="Arial"/>
          <w:bCs/>
          <w:sz w:val="24"/>
        </w:rPr>
        <w:t>an Animal Welfare (Kept Animals) Bill</w:t>
      </w:r>
      <w:bookmarkEnd w:id="2"/>
      <w:r w:rsidRPr="002A3477">
        <w:rPr>
          <w:rFonts w:ascii="Arial" w:hAnsi="Arial"/>
          <w:bCs/>
          <w:sz w:val="24"/>
        </w:rPr>
        <w:t xml:space="preserve">; </w:t>
      </w:r>
      <w:bookmarkStart w:id="3" w:name="_Toc103316962"/>
      <w:r w:rsidRPr="002A3477">
        <w:rPr>
          <w:rFonts w:ascii="Arial" w:hAnsi="Arial"/>
          <w:bCs/>
          <w:sz w:val="24"/>
        </w:rPr>
        <w:t>a Trade (Australia and New Zealand) Bill and a Procurement Bill</w:t>
      </w:r>
      <w:bookmarkEnd w:id="3"/>
      <w:r w:rsidRPr="002A3477">
        <w:rPr>
          <w:rFonts w:ascii="Arial" w:hAnsi="Arial"/>
          <w:bCs/>
          <w:sz w:val="24"/>
        </w:rPr>
        <w:t>.</w:t>
      </w:r>
    </w:p>
    <w:p w14:paraId="64C51B1D" w14:textId="77777777" w:rsidR="002A3477" w:rsidRPr="002A3477" w:rsidRDefault="002A3477" w:rsidP="002A3477">
      <w:pPr>
        <w:rPr>
          <w:rFonts w:ascii="Arial" w:hAnsi="Arial"/>
          <w:sz w:val="24"/>
        </w:rPr>
      </w:pPr>
      <w:r w:rsidRPr="002A3477">
        <w:rPr>
          <w:rFonts w:ascii="Arial" w:hAnsi="Arial"/>
          <w:sz w:val="24"/>
        </w:rPr>
        <w:lastRenderedPageBreak/>
        <w:t>The Scottish Government concluded by presenting their framework for the future of agriculture policy in Scotland which focuses on land reform, nature restoration and sustainable farming initiatives. Scotland is pursuing a similar path to Wales with a system of base support and additional conditional payments based on the climate and biodiversity outcomes.</w:t>
      </w:r>
    </w:p>
    <w:p w14:paraId="433C6E04" w14:textId="77777777" w:rsidR="002A3477" w:rsidRDefault="002A3477" w:rsidP="002A3477">
      <w:pPr>
        <w:rPr>
          <w:rFonts w:ascii="Arial" w:hAnsi="Arial"/>
          <w:sz w:val="24"/>
        </w:rPr>
      </w:pPr>
    </w:p>
    <w:p w14:paraId="78AE092A" w14:textId="133A6B8B" w:rsidR="002A3477" w:rsidRPr="002A3477" w:rsidRDefault="002A3477" w:rsidP="002A3477">
      <w:pPr>
        <w:rPr>
          <w:rFonts w:ascii="Arial" w:hAnsi="Arial"/>
          <w:sz w:val="24"/>
        </w:rPr>
      </w:pPr>
      <w:r w:rsidRPr="002A3477">
        <w:rPr>
          <w:rFonts w:ascii="Arial" w:hAnsi="Arial"/>
          <w:sz w:val="24"/>
        </w:rPr>
        <w:t xml:space="preserve">We agreed our next meeting would be held in person at the Royal Welsh Show on Wednesday 20 July, when I plan to outline future Welsh agricultural proposals. </w:t>
      </w:r>
      <w:r w:rsidRPr="002A3477" w:rsidDel="006254C2">
        <w:rPr>
          <w:rFonts w:ascii="Arial" w:hAnsi="Arial"/>
          <w:sz w:val="24"/>
        </w:rPr>
        <w:t xml:space="preserve"> </w:t>
      </w:r>
    </w:p>
    <w:p w14:paraId="7A3C3E88" w14:textId="66E91D19" w:rsidR="0009330B" w:rsidRDefault="0009330B"/>
    <w:p w14:paraId="4C2A691E" w14:textId="31D9A202" w:rsidR="00B87A11" w:rsidRDefault="002A3477" w:rsidP="002A3477">
      <w:pPr>
        <w:rPr>
          <w:rFonts w:ascii="Arial" w:hAnsi="Arial" w:cs="Arial"/>
          <w:sz w:val="24"/>
          <w:szCs w:val="24"/>
        </w:rPr>
      </w:pPr>
      <w:r>
        <w:rPr>
          <w:rFonts w:ascii="Arial" w:hAnsi="Arial" w:cs="Arial"/>
          <w:sz w:val="24"/>
          <w:szCs w:val="24"/>
        </w:rPr>
        <w:t xml:space="preserve">A communique regarding this meeting will be published on the UK Government website at </w:t>
      </w:r>
    </w:p>
    <w:p w14:paraId="0528F7CE" w14:textId="77777777" w:rsidR="00BA0EBC" w:rsidRDefault="00BA0EBC" w:rsidP="002A3477">
      <w:pPr>
        <w:rPr>
          <w:rStyle w:val="Hyperlink"/>
          <w:rFonts w:ascii="Arial" w:hAnsi="Arial" w:cs="Arial"/>
          <w:sz w:val="24"/>
          <w:szCs w:val="24"/>
        </w:rPr>
      </w:pPr>
    </w:p>
    <w:p w14:paraId="7906B9EE" w14:textId="5FDFBA06" w:rsidR="00B87A11" w:rsidRPr="00BA0EBC" w:rsidRDefault="00BA0EBC" w:rsidP="002A3477">
      <w:pPr>
        <w:rPr>
          <w:rStyle w:val="Hyperlink"/>
          <w:rFonts w:ascii="Arial" w:hAnsi="Arial" w:cs="Arial"/>
          <w:color w:val="auto"/>
          <w:sz w:val="24"/>
          <w:szCs w:val="24"/>
          <w:u w:val="none"/>
        </w:rPr>
      </w:pPr>
      <w:hyperlink r:id="rId11" w:history="1">
        <w:r w:rsidRPr="00BA0EBC">
          <w:rPr>
            <w:rStyle w:val="Hyperlink"/>
            <w:rFonts w:ascii="Arial" w:hAnsi="Arial" w:cs="Arial"/>
            <w:sz w:val="24"/>
            <w:szCs w:val="24"/>
          </w:rPr>
          <w:t xml:space="preserve">Communiqués from the </w:t>
        </w:r>
        <w:proofErr w:type="spellStart"/>
        <w:r w:rsidRPr="00BA0EBC">
          <w:rPr>
            <w:rStyle w:val="Hyperlink"/>
            <w:rFonts w:ascii="Arial" w:hAnsi="Arial" w:cs="Arial"/>
            <w:sz w:val="24"/>
            <w:szCs w:val="24"/>
          </w:rPr>
          <w:t>Inter Ministerial</w:t>
        </w:r>
        <w:proofErr w:type="spellEnd"/>
        <w:r w:rsidRPr="00BA0EBC">
          <w:rPr>
            <w:rStyle w:val="Hyperlink"/>
            <w:rFonts w:ascii="Arial" w:hAnsi="Arial" w:cs="Arial"/>
            <w:sz w:val="24"/>
            <w:szCs w:val="24"/>
          </w:rPr>
          <w:t xml:space="preserve"> Group for Environment, Food and Rural Affairs</w:t>
        </w:r>
      </w:hyperlink>
    </w:p>
    <w:p w14:paraId="180E3987" w14:textId="77777777" w:rsidR="002A3477" w:rsidRDefault="002A3477"/>
    <w:sectPr w:rsidR="002A3477">
      <w:footerReference w:type="default" r:id="rId12"/>
      <w:headerReference w:type="first" r:id="rId13"/>
      <w:footerReference w:type="first" r:id="rId14"/>
      <w:pgSz w:w="11906" w:h="16838"/>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F0A4" w14:textId="77777777" w:rsidR="00CF6441" w:rsidRDefault="00CF6441">
      <w:r>
        <w:separator/>
      </w:r>
    </w:p>
  </w:endnote>
  <w:endnote w:type="continuationSeparator" w:id="0">
    <w:p w14:paraId="1D5BD22A" w14:textId="77777777" w:rsidR="00CF6441" w:rsidRDefault="00CF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C0DE" w14:textId="77777777" w:rsidR="00654417" w:rsidRDefault="00253730">
    <w:pPr>
      <w:pStyle w:val="Footer"/>
    </w:pPr>
    <w:r>
      <w:rPr>
        <w:noProof/>
        <w:lang w:eastAsia="en-GB"/>
      </w:rPr>
      <mc:AlternateContent>
        <mc:Choice Requires="wps">
          <w:drawing>
            <wp:anchor distT="0" distB="0" distL="114300" distR="114300" simplePos="0" relativeHeight="251659264" behindDoc="0" locked="0" layoutInCell="1" allowOverlap="1" wp14:anchorId="41C32F0F" wp14:editId="77F132F4">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5944A48" w14:textId="4F3ADABB" w:rsidR="00654417" w:rsidRDefault="00253730">
                          <w:pPr>
                            <w:pStyle w:val="Footer"/>
                          </w:pPr>
                          <w:r>
                            <w:fldChar w:fldCharType="begin"/>
                          </w:r>
                          <w:r>
                            <w:instrText xml:space="preserve"> PAGE </w:instrText>
                          </w:r>
                          <w:r>
                            <w:fldChar w:fldCharType="separate"/>
                          </w:r>
                          <w:r w:rsidR="009C2F8A">
                            <w:rPr>
                              <w:noProof/>
                            </w:rPr>
                            <w:t>2</w:t>
                          </w:r>
                          <w:r>
                            <w:fldChar w:fldCharType="end"/>
                          </w:r>
                        </w:p>
                      </w:txbxContent>
                    </wps:txbx>
                    <wps:bodyPr vert="horz" wrap="none" lIns="0" tIns="0" rIns="0" bIns="0" anchor="t" anchorCtr="0" compatLnSpc="0">
                      <a:spAutoFit/>
                    </wps:bodyPr>
                  </wps:wsp>
                </a:graphicData>
              </a:graphic>
            </wp:anchor>
          </w:drawing>
        </mc:Choice>
        <mc:Fallback>
          <w:pict>
            <v:shapetype w14:anchorId="41C32F0F"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05944A48" w14:textId="4F3ADABB" w:rsidR="00654417" w:rsidRDefault="00253730">
                    <w:pPr>
                      <w:pStyle w:val="Footer"/>
                    </w:pPr>
                    <w:r>
                      <w:fldChar w:fldCharType="begin"/>
                    </w:r>
                    <w:r>
                      <w:instrText xml:space="preserve"> PAGE </w:instrText>
                    </w:r>
                    <w:r>
                      <w:fldChar w:fldCharType="separate"/>
                    </w:r>
                    <w:r w:rsidR="009C2F8A">
                      <w:rPr>
                        <w:noProof/>
                      </w:rPr>
                      <w:t>2</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1DAA" w14:textId="77777777" w:rsidR="00654417" w:rsidRDefault="00253730">
    <w:pPr>
      <w:pStyle w:val="Footer"/>
      <w:ind w:right="360"/>
      <w:jc w:val="right"/>
    </w:pPr>
    <w:r>
      <w:rPr>
        <w:noProof/>
        <w:lang w:eastAsia="en-GB"/>
      </w:rPr>
      <mc:AlternateContent>
        <mc:Choice Requires="wps">
          <w:drawing>
            <wp:anchor distT="0" distB="0" distL="114300" distR="114300" simplePos="0" relativeHeight="251663360" behindDoc="0" locked="0" layoutInCell="1" allowOverlap="1" wp14:anchorId="3705AB0A" wp14:editId="6F7F66B6">
              <wp:simplePos x="0" y="0"/>
              <wp:positionH relativeFrom="page">
                <wp:posOffset>3938229</wp:posOffset>
              </wp:positionH>
              <wp:positionV relativeFrom="paragraph">
                <wp:posOffset>-36758</wp:posOffset>
              </wp:positionV>
              <wp:extent cx="0" cy="231142"/>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0" cy="231142"/>
                      </a:xfrm>
                      <a:prstGeom prst="rect">
                        <a:avLst/>
                      </a:prstGeom>
                      <a:noFill/>
                      <a:ln>
                        <a:noFill/>
                        <a:prstDash/>
                      </a:ln>
                    </wps:spPr>
                    <wps:txbx>
                      <w:txbxContent>
                        <w:p w14:paraId="03E0BDC8" w14:textId="081DD808" w:rsidR="00654417" w:rsidRDefault="00253730">
                          <w:pPr>
                            <w:pStyle w:val="Footer"/>
                          </w:pPr>
                          <w:r>
                            <w:rPr>
                              <w:rStyle w:val="PageNumber"/>
                              <w:rFonts w:ascii="Arial" w:hAnsi="Arial" w:cs="Arial"/>
                              <w:sz w:val="24"/>
                              <w:szCs w:val="24"/>
                            </w:rPr>
                            <w:fldChar w:fldCharType="begin"/>
                          </w:r>
                          <w:r>
                            <w:rPr>
                              <w:rStyle w:val="PageNumber"/>
                              <w:rFonts w:ascii="Arial" w:hAnsi="Arial" w:cs="Arial"/>
                              <w:sz w:val="24"/>
                              <w:szCs w:val="24"/>
                            </w:rPr>
                            <w:instrText xml:space="preserve"> PAGE </w:instrText>
                          </w:r>
                          <w:r>
                            <w:rPr>
                              <w:rStyle w:val="PageNumber"/>
                              <w:rFonts w:ascii="Arial" w:hAnsi="Arial" w:cs="Arial"/>
                              <w:sz w:val="24"/>
                              <w:szCs w:val="24"/>
                            </w:rPr>
                            <w:fldChar w:fldCharType="separate"/>
                          </w:r>
                          <w:r w:rsidR="009C2F8A">
                            <w:rPr>
                              <w:rStyle w:val="PageNumber"/>
                              <w:rFonts w:ascii="Arial" w:hAnsi="Arial" w:cs="Arial"/>
                              <w:noProof/>
                              <w:sz w:val="24"/>
                              <w:szCs w:val="24"/>
                            </w:rPr>
                            <w:t>1</w:t>
                          </w:r>
                          <w:r>
                            <w:rPr>
                              <w:rStyle w:val="PageNumber"/>
                              <w:rFonts w:ascii="Arial" w:hAnsi="Arial" w:cs="Arial"/>
                              <w:sz w:val="24"/>
                              <w:szCs w:val="24"/>
                            </w:rPr>
                            <w:fldChar w:fldCharType="end"/>
                          </w:r>
                        </w:p>
                      </w:txbxContent>
                    </wps:txbx>
                    <wps:bodyPr vert="horz" wrap="none" lIns="0" tIns="0" rIns="0" bIns="0" anchor="t" anchorCtr="0" compatLnSpc="0">
                      <a:noAutofit/>
                    </wps:bodyPr>
                  </wps:wsp>
                </a:graphicData>
              </a:graphic>
            </wp:anchor>
          </w:drawing>
        </mc:Choice>
        <mc:Fallback>
          <w:pict>
            <v:shapetype w14:anchorId="3705AB0A" id="_x0000_t202" coordsize="21600,21600" o:spt="202" path="m,l,21600r21600,l21600,xe">
              <v:stroke joinstyle="miter"/>
              <v:path gradientshapeok="t" o:connecttype="rect"/>
            </v:shapetype>
            <v:shape id="Text Box 3" o:spid="_x0000_s1027" type="#_x0000_t202" style="position:absolute;left:0;text-align:left;margin-left:310.1pt;margin-top:-2.9pt;width:0;height:18.2pt;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" filled="f" stroked="f">
              <v:textbox inset="0,0,0,0">
                <w:txbxContent>
                  <w:p w14:paraId="03E0BDC8" w14:textId="081DD808" w:rsidR="00654417" w:rsidRDefault="00253730">
                    <w:pPr>
                      <w:pStyle w:val="Footer"/>
                    </w:pPr>
                    <w:r>
                      <w:rPr>
                        <w:rStyle w:val="PageNumber"/>
                        <w:rFonts w:ascii="Arial" w:hAnsi="Arial" w:cs="Arial"/>
                        <w:sz w:val="24"/>
                        <w:szCs w:val="24"/>
                      </w:rPr>
                      <w:fldChar w:fldCharType="begin"/>
                    </w:r>
                    <w:r>
                      <w:rPr>
                        <w:rStyle w:val="PageNumber"/>
                        <w:rFonts w:ascii="Arial" w:hAnsi="Arial" w:cs="Arial"/>
                        <w:sz w:val="24"/>
                        <w:szCs w:val="24"/>
                      </w:rPr>
                      <w:instrText xml:space="preserve"> PAGE </w:instrText>
                    </w:r>
                    <w:r>
                      <w:rPr>
                        <w:rStyle w:val="PageNumber"/>
                        <w:rFonts w:ascii="Arial" w:hAnsi="Arial" w:cs="Arial"/>
                        <w:sz w:val="24"/>
                        <w:szCs w:val="24"/>
                      </w:rPr>
                      <w:fldChar w:fldCharType="separate"/>
                    </w:r>
                    <w:r w:rsidR="009C2F8A">
                      <w:rPr>
                        <w:rStyle w:val="PageNumber"/>
                        <w:rFonts w:ascii="Arial" w:hAnsi="Arial" w:cs="Arial"/>
                        <w:noProof/>
                        <w:sz w:val="24"/>
                        <w:szCs w:val="24"/>
                      </w:rPr>
                      <w:t>1</w:t>
                    </w:r>
                    <w:r>
                      <w:rPr>
                        <w:rStyle w:val="PageNumber"/>
                        <w:rFonts w:ascii="Arial" w:hAnsi="Arial" w:cs="Arial"/>
                        <w:sz w:val="24"/>
                        <w:szCs w:val="24"/>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3FDA" w14:textId="77777777" w:rsidR="00CF6441" w:rsidRDefault="00CF6441">
      <w:r>
        <w:rPr>
          <w:color w:val="000000"/>
        </w:rPr>
        <w:separator/>
      </w:r>
    </w:p>
  </w:footnote>
  <w:footnote w:type="continuationSeparator" w:id="0">
    <w:p w14:paraId="72F8312F" w14:textId="77777777" w:rsidR="00CF6441" w:rsidRDefault="00CF6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7460" w14:textId="77777777" w:rsidR="00654417" w:rsidRDefault="00253730">
    <w:r>
      <w:rPr>
        <w:noProof/>
        <w:lang w:eastAsia="en-GB"/>
      </w:rPr>
      <w:drawing>
        <wp:anchor distT="0" distB="0" distL="114300" distR="114300" simplePos="0" relativeHeight="251661312" behindDoc="1" locked="0" layoutInCell="1" allowOverlap="1" wp14:anchorId="7B3CB90B" wp14:editId="6393C551">
          <wp:simplePos x="0" y="0"/>
          <wp:positionH relativeFrom="column">
            <wp:posOffset>4637407</wp:posOffset>
          </wp:positionH>
          <wp:positionV relativeFrom="paragraph">
            <wp:posOffset>-111757</wp:posOffset>
          </wp:positionV>
          <wp:extent cx="1476371" cy="1400175"/>
          <wp:effectExtent l="0" t="0" r="0" b="9525"/>
          <wp:wrapNone/>
          <wp:docPr id="2" name="Picture 5" descr="WG_positive_40m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6371" cy="1400175"/>
                  </a:xfrm>
                  <a:prstGeom prst="rect">
                    <a:avLst/>
                  </a:prstGeom>
                  <a:noFill/>
                  <a:ln>
                    <a:noFill/>
                    <a:prstDash/>
                  </a:ln>
                </pic:spPr>
              </pic:pic>
            </a:graphicData>
          </a:graphic>
        </wp:anchor>
      </w:drawing>
    </w:r>
  </w:p>
  <w:p w14:paraId="67BF631C" w14:textId="77777777" w:rsidR="00654417" w:rsidRDefault="00CF6441">
    <w:pPr>
      <w:pStyle w:val="Header"/>
    </w:pPr>
  </w:p>
  <w:p w14:paraId="344A1A04" w14:textId="77777777" w:rsidR="00654417" w:rsidRDefault="00CF6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55FFD"/>
    <w:multiLevelType w:val="hybridMultilevel"/>
    <w:tmpl w:val="913AC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540868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0B"/>
    <w:rsid w:val="00015C65"/>
    <w:rsid w:val="00030AB5"/>
    <w:rsid w:val="0009330B"/>
    <w:rsid w:val="000D333F"/>
    <w:rsid w:val="001438BE"/>
    <w:rsid w:val="001E01DB"/>
    <w:rsid w:val="00226938"/>
    <w:rsid w:val="00236A7C"/>
    <w:rsid w:val="00253730"/>
    <w:rsid w:val="00282B72"/>
    <w:rsid w:val="002A3477"/>
    <w:rsid w:val="002B0CE7"/>
    <w:rsid w:val="00372CE0"/>
    <w:rsid w:val="003B0EDE"/>
    <w:rsid w:val="003B3781"/>
    <w:rsid w:val="003E0F71"/>
    <w:rsid w:val="00436782"/>
    <w:rsid w:val="00443132"/>
    <w:rsid w:val="00511429"/>
    <w:rsid w:val="00677F8A"/>
    <w:rsid w:val="00686385"/>
    <w:rsid w:val="006B74B5"/>
    <w:rsid w:val="006D0369"/>
    <w:rsid w:val="007E15C2"/>
    <w:rsid w:val="008900B9"/>
    <w:rsid w:val="009564B0"/>
    <w:rsid w:val="009C2F8A"/>
    <w:rsid w:val="00A21C77"/>
    <w:rsid w:val="00A32C5C"/>
    <w:rsid w:val="00A732DC"/>
    <w:rsid w:val="00AB64FF"/>
    <w:rsid w:val="00AE13B1"/>
    <w:rsid w:val="00B87A11"/>
    <w:rsid w:val="00BA0EBC"/>
    <w:rsid w:val="00BA7945"/>
    <w:rsid w:val="00C078C8"/>
    <w:rsid w:val="00C905E9"/>
    <w:rsid w:val="00CD05CE"/>
    <w:rsid w:val="00CF6441"/>
    <w:rsid w:val="00D832C6"/>
    <w:rsid w:val="00D83475"/>
    <w:rsid w:val="00D97599"/>
    <w:rsid w:val="00DD6F56"/>
    <w:rsid w:val="00DE716E"/>
    <w:rsid w:val="00E02376"/>
    <w:rsid w:val="00E16AB6"/>
    <w:rsid w:val="00E474A2"/>
    <w:rsid w:val="00EE5B90"/>
    <w:rsid w:val="00EE5EBD"/>
    <w:rsid w:val="00FA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9277"/>
  <w15:docId w15:val="{9F65BCBD-00F6-45AE-99D7-645E625E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radeGothic" w:hAnsi="TradeGothic"/>
      <w:sz w:val="22"/>
      <w:lang w:eastAsia="en-US"/>
    </w:rPr>
  </w:style>
  <w:style w:type="paragraph" w:styleId="Heading1">
    <w:name w:val="heading 1"/>
    <w:basedOn w:val="Normal"/>
    <w:next w:val="Normal"/>
    <w:pPr>
      <w:keepNext/>
      <w:outlineLvl w:val="0"/>
    </w:pPr>
    <w:rPr>
      <w:rFonts w:ascii="Arial" w:hAnsi="Arial"/>
      <w:b/>
      <w:sz w:val="24"/>
      <w:lang w:eastAsia="en-GB"/>
    </w:rPr>
  </w:style>
  <w:style w:type="paragraph" w:styleId="Heading2">
    <w:name w:val="heading 2"/>
    <w:basedOn w:val="Normal"/>
    <w:next w:val="Normal"/>
    <w:link w:val="Heading2Char"/>
    <w:uiPriority w:val="9"/>
    <w:semiHidden/>
    <w:unhideWhenUsed/>
    <w:qFormat/>
    <w:rsid w:val="002A34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jc w:val="center"/>
    </w:pPr>
    <w:rPr>
      <w:rFonts w:ascii="Arial" w:hAnsi="Arial"/>
      <w:b/>
      <w:sz w:val="24"/>
      <w:lang w:eastAsia="en-GB"/>
    </w:rPr>
  </w:style>
  <w:style w:type="character" w:styleId="Strong">
    <w:name w:val="Strong"/>
    <w:rPr>
      <w:b/>
    </w:rPr>
  </w:style>
  <w:style w:type="paragraph" w:styleId="NormalWeb">
    <w:name w:val="Normal (Web)"/>
    <w:basedOn w:val="Normal"/>
    <w:pPr>
      <w:spacing w:before="100" w:after="100"/>
    </w:pPr>
    <w:rPr>
      <w:rFonts w:ascii="Times New Roman" w:hAnsi="Times New Roman"/>
      <w:sz w:val="24"/>
      <w:szCs w:val="24"/>
      <w:lang w:eastAsia="en-GB"/>
    </w:rPr>
  </w:style>
  <w:style w:type="character" w:styleId="Emphasis">
    <w:name w:val="Emphasis"/>
    <w:rPr>
      <w:i/>
      <w:iCs/>
    </w:rPr>
  </w:style>
  <w:style w:type="character" w:styleId="PageNumber">
    <w:name w:val="page number"/>
    <w:basedOn w:val="DefaultParagraphFont"/>
  </w:style>
  <w:style w:type="character" w:styleId="FollowedHyperlink">
    <w:name w:val="FollowedHyperlink"/>
    <w:rPr>
      <w:color w:val="800080"/>
      <w:u w:val="single"/>
    </w:rPr>
  </w:style>
  <w:style w:type="paragraph" w:styleId="ListParagraph">
    <w:name w:val="List Paragraph"/>
    <w:basedOn w:val="Normal"/>
    <w:pPr>
      <w:ind w:left="720"/>
    </w:pPr>
  </w:style>
  <w:style w:type="character" w:customStyle="1" w:styleId="BodyTextChar">
    <w:name w:val="Body Text Char"/>
    <w:rPr>
      <w:rFonts w:ascii="Arial" w:hAnsi="Arial"/>
      <w:b/>
      <w:sz w:val="24"/>
    </w:rPr>
  </w:style>
  <w:style w:type="paragraph" w:styleId="Revision">
    <w:name w:val="Revision"/>
    <w:hidden/>
    <w:uiPriority w:val="99"/>
    <w:semiHidden/>
    <w:rsid w:val="00E02376"/>
    <w:pPr>
      <w:autoSpaceDN/>
      <w:textAlignment w:val="auto"/>
    </w:pPr>
    <w:rPr>
      <w:rFonts w:ascii="TradeGothic" w:hAnsi="TradeGothic"/>
      <w:sz w:val="22"/>
      <w:lang w:eastAsia="en-US"/>
    </w:rPr>
  </w:style>
  <w:style w:type="paragraph" w:styleId="NoSpacing">
    <w:name w:val="No Spacing"/>
    <w:basedOn w:val="Normal"/>
    <w:uiPriority w:val="1"/>
    <w:qFormat/>
    <w:rsid w:val="00D83475"/>
    <w:pPr>
      <w:suppressAutoHyphens w:val="0"/>
      <w:autoSpaceDN/>
      <w:textAlignment w:val="auto"/>
    </w:pPr>
    <w:rPr>
      <w:rFonts w:ascii="Calibri" w:eastAsiaTheme="minorHAnsi" w:hAnsi="Calibri" w:cs="Calibri"/>
      <w:szCs w:val="22"/>
    </w:rPr>
  </w:style>
  <w:style w:type="character" w:styleId="CommentReference">
    <w:name w:val="annotation reference"/>
    <w:basedOn w:val="DefaultParagraphFont"/>
    <w:uiPriority w:val="99"/>
    <w:semiHidden/>
    <w:unhideWhenUsed/>
    <w:rsid w:val="00282B72"/>
    <w:rPr>
      <w:sz w:val="16"/>
      <w:szCs w:val="16"/>
    </w:rPr>
  </w:style>
  <w:style w:type="paragraph" w:styleId="CommentText">
    <w:name w:val="annotation text"/>
    <w:basedOn w:val="Normal"/>
    <w:link w:val="CommentTextChar"/>
    <w:uiPriority w:val="99"/>
    <w:semiHidden/>
    <w:unhideWhenUsed/>
    <w:rsid w:val="00282B72"/>
    <w:rPr>
      <w:sz w:val="20"/>
    </w:rPr>
  </w:style>
  <w:style w:type="character" w:customStyle="1" w:styleId="CommentTextChar">
    <w:name w:val="Comment Text Char"/>
    <w:basedOn w:val="DefaultParagraphFont"/>
    <w:link w:val="CommentText"/>
    <w:uiPriority w:val="99"/>
    <w:semiHidden/>
    <w:rsid w:val="00282B72"/>
    <w:rPr>
      <w:rFonts w:ascii="TradeGothic" w:hAnsi="TradeGothic"/>
      <w:lang w:eastAsia="en-US"/>
    </w:rPr>
  </w:style>
  <w:style w:type="paragraph" w:styleId="CommentSubject">
    <w:name w:val="annotation subject"/>
    <w:basedOn w:val="CommentText"/>
    <w:next w:val="CommentText"/>
    <w:link w:val="CommentSubjectChar"/>
    <w:uiPriority w:val="99"/>
    <w:semiHidden/>
    <w:unhideWhenUsed/>
    <w:rsid w:val="00282B72"/>
    <w:rPr>
      <w:b/>
      <w:bCs/>
    </w:rPr>
  </w:style>
  <w:style w:type="character" w:customStyle="1" w:styleId="CommentSubjectChar">
    <w:name w:val="Comment Subject Char"/>
    <w:basedOn w:val="CommentTextChar"/>
    <w:link w:val="CommentSubject"/>
    <w:uiPriority w:val="99"/>
    <w:semiHidden/>
    <w:rsid w:val="00282B72"/>
    <w:rPr>
      <w:rFonts w:ascii="TradeGothic" w:hAnsi="TradeGothic"/>
      <w:b/>
      <w:bCs/>
      <w:lang w:eastAsia="en-US"/>
    </w:rPr>
  </w:style>
  <w:style w:type="paragraph" w:styleId="BalloonText">
    <w:name w:val="Balloon Text"/>
    <w:basedOn w:val="Normal"/>
    <w:link w:val="BalloonTextChar"/>
    <w:uiPriority w:val="99"/>
    <w:semiHidden/>
    <w:unhideWhenUsed/>
    <w:rsid w:val="003B0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DE"/>
    <w:rPr>
      <w:rFonts w:ascii="Segoe UI" w:hAnsi="Segoe UI" w:cs="Segoe UI"/>
      <w:sz w:val="18"/>
      <w:szCs w:val="18"/>
      <w:lang w:eastAsia="en-US"/>
    </w:rPr>
  </w:style>
  <w:style w:type="character" w:customStyle="1" w:styleId="Heading2Char">
    <w:name w:val="Heading 2 Char"/>
    <w:basedOn w:val="DefaultParagraphFont"/>
    <w:link w:val="Heading2"/>
    <w:uiPriority w:val="9"/>
    <w:semiHidden/>
    <w:rsid w:val="002A3477"/>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B87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25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mmunique-from-the-inter-ministerial-group-for-environment-food-and-rural-affai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A40684730</value>
    </field>
    <field name="Objective-Title">
      <value order="0">x Written Statement on May IMG</value>
    </field>
    <field name="Objective-Description">
      <value order="0"/>
    </field>
    <field name="Objective-CreationStamp">
      <value order="0">2022-05-16T15:17:17Z</value>
    </field>
    <field name="Objective-IsApproved">
      <value order="0">false</value>
    </field>
    <field name="Objective-IsPublished">
      <value order="0">true</value>
    </field>
    <field name="Objective-DatePublished">
      <value order="0">2022-05-26T13:16:33Z</value>
    </field>
    <field name="Objective-ModificationStamp">
      <value order="0">2022-05-26T13:16:33Z</value>
    </field>
    <field name="Objective-Owner">
      <value order="0">Brankin, Ruth (ESNR - EPRA - EU Exit &amp; Strategy)</value>
    </field>
    <field name="Objective-Path">
      <value order="0">Objective Global Folder:Business File Plan:WG Organisational Groups:OLD - Pre April 2022 - Economy, Skills &amp; Natural Resources (ESNR):Economy, Skills &amp; Natural Resources (ESNR) - ERA - EU Exit &amp; Strategy Unit:1 - Save:Ministerials and General Briefing - 6th Senedd Term:Lesley Griffiths- Minister for Rural Affairs, North Wales &amp; Trefnydd - Ministerial &amp; General Briefings - 2022:Lesley Griffiths - Minister for Rural Affairs, North Wales &amp; Trefnydd - Diary Cases - EU Exit &amp; Strategy Unit - 2022:DC/LG/00260/22 - Inter-Ministerial Group 16 May</value>
    </field>
    <field name="Objective-Parent">
      <value order="0">DC/LG/00260/22 - Inter-Ministerial Group 16 May</value>
    </field>
    <field name="Objective-State">
      <value order="0">Published</value>
    </field>
    <field name="Objective-VersionId">
      <value order="0">vA78310515</value>
    </field>
    <field name="Objective-Version">
      <value order="0">4.0</value>
    </field>
    <field name="Objective-VersionNumber">
      <value order="0">6</value>
    </field>
    <field name="Objective-VersionComment">
      <value order="0"/>
    </field>
    <field name="Objective-FileNumber">
      <value order="0">qA1504333</value>
    </field>
    <field name="Objective-Classification">
      <value order="0">Official</value>
    </field>
    <field name="Objective-Caveats">
      <value order="0"/>
    </field>
  </systemFields>
  <catalogues>
    <catalogue name="Document Type Catalogue" type="type" ori="id:cA14">
      <field name="Objective-Date Acquired">
        <value order="0">2022-05-15T23:00:00Z</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770EDED056D2E0499C14D6C5F5BA5C51" ma:contentTypeVersion="7" ma:contentTypeDescription="Create a new document." ma:contentTypeScope="" ma:versionID="dff92f0c4f37ed3c2f3c32813bc2335e">
  <xsd:schema xmlns:xsd="http://www.w3.org/2001/XMLSchema" xmlns:xs="http://www.w3.org/2001/XMLSchema" xmlns:p="http://schemas.microsoft.com/office/2006/metadata/properties" xmlns:ns3="c0696cd4-763d-47f1-8ce1-4233c4ce5b23" xmlns:ns4="c2b3f88b-24c3-4e52-9557-2df100d58828" targetNamespace="http://schemas.microsoft.com/office/2006/metadata/properties" ma:root="true" ma:fieldsID="422ae97f417f8c2cddd2853381942eae" ns3:_="" ns4:_="">
    <xsd:import namespace="c0696cd4-763d-47f1-8ce1-4233c4ce5b23"/>
    <xsd:import namespace="c2b3f88b-24c3-4e52-9557-2df100d588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96cd4-763d-47f1-8ce1-4233c4ce5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f88b-24c3-4e52-9557-2df100d588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84AAF-CD46-4494-A7EB-3FA2D3C27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5ED0DB55-374F-43FD-B5AA-511F39838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96cd4-763d-47f1-8ce1-4233c4ce5b23"/>
    <ds:schemaRef ds:uri="c2b3f88b-24c3-4e52-9557-2df100d58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D05D2-60A5-432D-B6C7-C71EA8C908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Welsh Government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6</cp:revision>
  <cp:lastPrinted>2011-05-27T10:19:00Z</cp:lastPrinted>
  <dcterms:created xsi:type="dcterms:W3CDTF">2022-06-09T10:46:00Z</dcterms:created>
  <dcterms:modified xsi:type="dcterms:W3CDTF">2022-06-09T10:55:00Z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A40684730</vt:lpwstr>
  </property>
  <property fmtid="{D5CDD505-2E9C-101B-9397-08002B2CF9AE}" pid="4" name="Objective-Title">
    <vt:lpwstr>x Written Statement on May IMG</vt:lpwstr>
  </property>
  <property fmtid="{D5CDD505-2E9C-101B-9397-08002B2CF9AE}" pid="5" name="Objective-Comment">
    <vt:lpwstr/>
  </property>
  <property fmtid="{D5CDD505-2E9C-101B-9397-08002B2CF9AE}" pid="6" name="Objective-CreationStamp">
    <vt:filetime>2022-05-16T15:17:40Z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2022-05-26T13:16:33Z</vt:filetime>
  </property>
  <property fmtid="{D5CDD505-2E9C-101B-9397-08002B2CF9AE}" pid="10" name="Objective-ModificationStamp">
    <vt:filetime>2022-05-26T13:16:33Z</vt:filetime>
  </property>
  <property fmtid="{D5CDD505-2E9C-101B-9397-08002B2CF9AE}" pid="11" name="Objective-Owner">
    <vt:lpwstr>Brankin, Ruth (ESNR - EPRA - EU Exit &amp; Strategy)</vt:lpwstr>
  </property>
  <property fmtid="{D5CDD505-2E9C-101B-9397-08002B2CF9AE}" pid="12" name="Objective-Path">
    <vt:lpwstr>Objective Global Folder:Business File Plan:WG Organisational Groups:OLD - Pre April 2022 - Economy, Skills &amp; Natural Resources (ESNR):Economy, Skills &amp; Natural Resources (ESNR) - ERA - EU Exit &amp; Strategy Unit:1 - Save:Ministerials and General Briefing - 6</vt:lpwstr>
  </property>
  <property fmtid="{D5CDD505-2E9C-101B-9397-08002B2CF9AE}" pid="13" name="Objective-Parent">
    <vt:lpwstr>DC/LG/00260/22 - Inter-Ministerial Group 16 May</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vA78310515</vt:lpwstr>
  </property>
  <property fmtid="{D5CDD505-2E9C-101B-9397-08002B2CF9AE}" pid="28" name="Objective-Language">
    <vt:lpwstr>English (eng)</vt:lpwstr>
  </property>
  <property fmtid="{D5CDD505-2E9C-101B-9397-08002B2CF9AE}" pid="29" name="Objective-Date Acquired">
    <vt:filetime>2022-05-15T23:00:00Z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0x010100770EDED056D2E0499C14D6C5F5BA5C51</vt:lpwstr>
  </property>
</Properties>
</file>