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BF8F8C" w14:textId="77777777" w:rsidR="00683C94" w:rsidRDefault="00683C94" w:rsidP="00683C94">
      <w:pPr>
        <w:pStyle w:val="Heading1"/>
        <w:spacing w:before="120" w:after="120" w:line="276" w:lineRule="auto"/>
        <w:jc w:val="center"/>
        <w:rPr>
          <w:rFonts w:ascii="Times New Roman" w:hAnsi="Times New Roman"/>
          <w:color w:val="FF0000"/>
          <w:sz w:val="40"/>
          <w:szCs w:val="40"/>
        </w:rPr>
      </w:pPr>
    </w:p>
    <w:p w14:paraId="70F29A24" w14:textId="77777777" w:rsidR="00A845A9" w:rsidRDefault="000C5E9B" w:rsidP="00683C94">
      <w:pPr>
        <w:pStyle w:val="Heading1"/>
        <w:spacing w:before="120" w:after="120" w:line="276" w:lineRule="auto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D6DDCB9" wp14:editId="0AB970AA">
                <wp:simplePos x="0" y="0"/>
                <wp:positionH relativeFrom="column">
                  <wp:posOffset>46990</wp:posOffset>
                </wp:positionH>
                <wp:positionV relativeFrom="paragraph">
                  <wp:posOffset>-17780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D5DA86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-1.4pt" to="421.3pt,-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" o:allowincell="f" strokecolor="red" strokeweight="1.5pt"/>
            </w:pict>
          </mc:Fallback>
        </mc:AlternateContent>
      </w:r>
      <w:r w:rsidR="003B3D64"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>STATEMENT</w:t>
      </w:r>
    </w:p>
    <w:p w14:paraId="26103E55" w14:textId="77777777" w:rsidR="00A845A9" w:rsidRDefault="00A845A9" w:rsidP="000601EA">
      <w:pPr>
        <w:pStyle w:val="Heading1"/>
        <w:spacing w:before="120" w:after="120" w:line="276" w:lineRule="auto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5834020B" w14:textId="77777777" w:rsidR="00683C94" w:rsidRDefault="00683C94" w:rsidP="00683C94">
      <w:pPr>
        <w:pStyle w:val="Heading1"/>
        <w:spacing w:before="120" w:after="120" w:line="276" w:lineRule="auto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4B5EFE7" wp14:editId="12C154A7">
                <wp:simplePos x="0" y="0"/>
                <wp:positionH relativeFrom="column">
                  <wp:posOffset>46990</wp:posOffset>
                </wp:positionH>
                <wp:positionV relativeFrom="paragraph">
                  <wp:posOffset>356235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7D0708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28.05pt" to="421.3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" o:allowincell="f" strokecolor="red" strokeweight="1.5pt"/>
            </w:pict>
          </mc:Fallback>
        </mc:AlternateContent>
      </w:r>
      <w:r w:rsidR="00A845A9">
        <w:rPr>
          <w:rFonts w:ascii="Times New Roman" w:hAnsi="Times New Roman"/>
          <w:color w:val="FF0000"/>
          <w:sz w:val="40"/>
          <w:szCs w:val="40"/>
        </w:rPr>
        <w:t>THE WELSH GOVERNMENT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598CA0BB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3F3E8E" w14:textId="77777777" w:rsidR="00683C94" w:rsidRDefault="00683C94" w:rsidP="000601EA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B4FB044" w14:textId="77777777" w:rsidR="00EA5290" w:rsidRPr="00BB62A8" w:rsidRDefault="00560F1F" w:rsidP="000601EA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2A0301" w14:textId="77777777" w:rsidR="00683C94" w:rsidRDefault="00683C94" w:rsidP="00020652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5C2498F" w14:textId="77777777" w:rsidR="00EA5290" w:rsidRPr="00670227" w:rsidRDefault="00020652" w:rsidP="00020652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r>
              <w:rPr>
                <w:rFonts w:ascii="Arial" w:hAnsi="Arial" w:cs="Arial"/>
                <w:b/>
                <w:bCs/>
                <w:sz w:val="24"/>
                <w:szCs w:val="24"/>
              </w:rPr>
              <w:t>Publish a</w:t>
            </w:r>
            <w:r w:rsidR="00E1630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Rapid Review of the National Centre for Learning Welsh</w:t>
            </w:r>
            <w:bookmarkEnd w:id="0"/>
          </w:p>
        </w:tc>
      </w:tr>
      <w:tr w:rsidR="00EA5290" w:rsidRPr="00A011A1" w14:paraId="4520D452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FEFF1A" w14:textId="77777777" w:rsidR="00EA5290" w:rsidRPr="00BB62A8" w:rsidRDefault="00560F1F" w:rsidP="000601EA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8D41C5" w14:textId="77777777" w:rsidR="00EA5290" w:rsidRPr="00670227" w:rsidRDefault="00683C94" w:rsidP="00020652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="00CA5C3D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="00ED23C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020652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  <w:r w:rsidR="00ED23C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</w:t>
            </w:r>
            <w:r w:rsidR="00D22F65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</w:tr>
      <w:tr w:rsidR="00EA5290" w:rsidRPr="00693024" w14:paraId="2AE6E866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7E2FA4" w14:textId="77777777" w:rsidR="00EA5290" w:rsidRPr="00693024" w:rsidRDefault="00560F1F" w:rsidP="000601EA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3024"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F6534F" w14:textId="77777777" w:rsidR="00EA5290" w:rsidRPr="00693024" w:rsidRDefault="0037475F" w:rsidP="0037475F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Jeremy Miles MS</w:t>
            </w:r>
            <w:r w:rsidR="00ED23CF" w:rsidRPr="006930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Minister for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Education and Welsh Language</w:t>
            </w:r>
          </w:p>
        </w:tc>
      </w:tr>
    </w:tbl>
    <w:p w14:paraId="776E5DB4" w14:textId="77777777" w:rsidR="00433466" w:rsidRDefault="00ED23CF" w:rsidP="0037475F">
      <w:pPr>
        <w:pStyle w:val="HTMLPreformatted"/>
        <w:shd w:val="clear" w:color="auto" w:fill="FFFFFF"/>
        <w:spacing w:before="120" w:after="120" w:line="276" w:lineRule="auto"/>
        <w:rPr>
          <w:rFonts w:ascii="Arial" w:hAnsi="Arial" w:cs="Arial"/>
          <w:sz w:val="24"/>
          <w:szCs w:val="24"/>
        </w:rPr>
      </w:pPr>
      <w:r w:rsidRPr="00693024">
        <w:br/>
      </w:r>
      <w:r w:rsidR="00C215B7" w:rsidRPr="00C215B7">
        <w:rPr>
          <w:rFonts w:ascii="Arial" w:hAnsi="Arial" w:cs="Arial"/>
          <w:sz w:val="24"/>
          <w:szCs w:val="24"/>
        </w:rPr>
        <w:t>On 24 February this year my predecessor Eluned Morgan M</w:t>
      </w:r>
      <w:r w:rsidR="00C215B7">
        <w:rPr>
          <w:rFonts w:ascii="Arial" w:hAnsi="Arial" w:cs="Arial"/>
          <w:sz w:val="24"/>
          <w:szCs w:val="24"/>
        </w:rPr>
        <w:t>S</w:t>
      </w:r>
      <w:r w:rsidR="00F96638">
        <w:rPr>
          <w:rFonts w:ascii="Arial" w:hAnsi="Arial" w:cs="Arial"/>
          <w:sz w:val="24"/>
          <w:szCs w:val="24"/>
        </w:rPr>
        <w:t xml:space="preserve">, the then </w:t>
      </w:r>
      <w:r w:rsidR="00F96638" w:rsidRPr="006A2FEC">
        <w:rPr>
          <w:rFonts w:ascii="Arial" w:hAnsi="Arial" w:cs="Arial"/>
          <w:sz w:val="24"/>
          <w:szCs w:val="24"/>
        </w:rPr>
        <w:t>Minister for Mental Health, Wellbeing and Welsh Language</w:t>
      </w:r>
      <w:r w:rsidR="00F96638">
        <w:rPr>
          <w:rFonts w:ascii="Arial" w:hAnsi="Arial" w:cs="Arial"/>
          <w:b/>
          <w:bCs/>
          <w:sz w:val="24"/>
          <w:szCs w:val="24"/>
        </w:rPr>
        <w:t xml:space="preserve"> </w:t>
      </w:r>
      <w:r w:rsidR="00C215B7" w:rsidRPr="00C215B7">
        <w:rPr>
          <w:rFonts w:ascii="Arial" w:hAnsi="Arial" w:cs="Arial"/>
          <w:sz w:val="24"/>
          <w:szCs w:val="24"/>
        </w:rPr>
        <w:t xml:space="preserve">announced that she was commissioning a Rapid Review of the National Centre for Learning Welsh ("the Centre"). Today, I am pleased to announce that I am publishing the Report of that Review which presents </w:t>
      </w:r>
      <w:r w:rsidR="0015533C">
        <w:rPr>
          <w:rFonts w:ascii="Arial" w:hAnsi="Arial" w:cs="Arial"/>
          <w:sz w:val="24"/>
          <w:szCs w:val="24"/>
        </w:rPr>
        <w:t xml:space="preserve">the </w:t>
      </w:r>
      <w:r w:rsidR="00C215B7" w:rsidRPr="00C215B7">
        <w:rPr>
          <w:rFonts w:ascii="Arial" w:hAnsi="Arial" w:cs="Arial"/>
          <w:sz w:val="24"/>
          <w:szCs w:val="24"/>
        </w:rPr>
        <w:t>conclusions and recommendations</w:t>
      </w:r>
      <w:r w:rsidR="00E047A3">
        <w:rPr>
          <w:rFonts w:ascii="Arial" w:hAnsi="Arial" w:cs="Arial"/>
          <w:sz w:val="24"/>
          <w:szCs w:val="24"/>
        </w:rPr>
        <w:t xml:space="preserve"> of the review team</w:t>
      </w:r>
      <w:r w:rsidR="00C215B7" w:rsidRPr="00C215B7">
        <w:rPr>
          <w:rFonts w:ascii="Arial" w:hAnsi="Arial" w:cs="Arial"/>
          <w:sz w:val="24"/>
          <w:szCs w:val="24"/>
        </w:rPr>
        <w:t>.</w:t>
      </w:r>
      <w:r w:rsidR="00877FE6">
        <w:rPr>
          <w:rFonts w:ascii="Arial" w:hAnsi="Arial" w:cs="Arial"/>
          <w:sz w:val="24"/>
          <w:szCs w:val="24"/>
        </w:rPr>
        <w:t xml:space="preserve"> The </w:t>
      </w:r>
      <w:r w:rsidR="002F569C">
        <w:rPr>
          <w:rFonts w:ascii="Arial" w:hAnsi="Arial" w:cs="Arial"/>
          <w:sz w:val="24"/>
          <w:szCs w:val="24"/>
        </w:rPr>
        <w:t>R</w:t>
      </w:r>
      <w:r w:rsidR="00877FE6">
        <w:rPr>
          <w:rFonts w:ascii="Arial" w:hAnsi="Arial" w:cs="Arial"/>
          <w:sz w:val="24"/>
          <w:szCs w:val="24"/>
        </w:rPr>
        <w:t xml:space="preserve">eport can be found here: </w:t>
      </w:r>
      <w:hyperlink r:id="rId12" w:history="1">
        <w:r w:rsidR="00877FE6">
          <w:rPr>
            <w:rStyle w:val="Hyperlink"/>
            <w:rFonts w:ascii="Arial" w:hAnsi="Arial" w:cs="Arial"/>
            <w:sz w:val="24"/>
            <w:szCs w:val="24"/>
            <w:lang w:val="en-GB"/>
          </w:rPr>
          <w:t>https://gov.wales/rapid-review-national-centre-learning-welsh</w:t>
        </w:r>
      </w:hyperlink>
      <w:r w:rsidR="00877FE6">
        <w:rPr>
          <w:rFonts w:ascii="Arial" w:hAnsi="Arial" w:cs="Arial"/>
          <w:sz w:val="24"/>
          <w:szCs w:val="24"/>
          <w:lang w:val="en-GB"/>
        </w:rPr>
        <w:t xml:space="preserve">. </w:t>
      </w:r>
      <w:r w:rsidR="00877FE6">
        <w:rPr>
          <w:rFonts w:ascii="Arial" w:hAnsi="Arial" w:cs="Arial"/>
          <w:sz w:val="24"/>
          <w:szCs w:val="24"/>
        </w:rPr>
        <w:t xml:space="preserve"> </w:t>
      </w:r>
      <w:r w:rsidR="00C215B7" w:rsidRPr="00C215B7">
        <w:rPr>
          <w:rFonts w:ascii="Arial" w:hAnsi="Arial" w:cs="Arial"/>
          <w:sz w:val="24"/>
          <w:szCs w:val="24"/>
        </w:rPr>
        <w:t xml:space="preserve">  I am very grateful to Steve Morris and his team for preparing a comprehensive report which makes clear recommendations for us to consider as we approach </w:t>
      </w:r>
      <w:r w:rsidR="00C215B7">
        <w:rPr>
          <w:rFonts w:ascii="Arial" w:hAnsi="Arial" w:cs="Arial"/>
          <w:sz w:val="24"/>
          <w:szCs w:val="24"/>
        </w:rPr>
        <w:t xml:space="preserve">the </w:t>
      </w:r>
      <w:r w:rsidR="00C215B7" w:rsidRPr="00C215B7">
        <w:rPr>
          <w:rFonts w:ascii="Arial" w:hAnsi="Arial" w:cs="Arial"/>
          <w:sz w:val="24"/>
          <w:szCs w:val="24"/>
        </w:rPr>
        <w:t>Centre</w:t>
      </w:r>
      <w:r w:rsidR="00C215B7">
        <w:rPr>
          <w:rFonts w:ascii="Arial" w:hAnsi="Arial" w:cs="Arial"/>
          <w:sz w:val="24"/>
          <w:szCs w:val="24"/>
        </w:rPr>
        <w:t>’s second term</w:t>
      </w:r>
      <w:r w:rsidR="00C215B7" w:rsidRPr="00C215B7">
        <w:rPr>
          <w:rFonts w:ascii="Arial" w:hAnsi="Arial" w:cs="Arial"/>
          <w:sz w:val="24"/>
          <w:szCs w:val="24"/>
        </w:rPr>
        <w:t>.</w:t>
      </w:r>
    </w:p>
    <w:p w14:paraId="600DBB9F" w14:textId="77777777" w:rsidR="00184570" w:rsidRDefault="00184570" w:rsidP="0037475F">
      <w:pPr>
        <w:pStyle w:val="HTMLPreformatted"/>
        <w:shd w:val="clear" w:color="auto" w:fill="FFFFFF"/>
        <w:spacing w:before="120" w:after="120" w:line="276" w:lineRule="auto"/>
        <w:rPr>
          <w:rFonts w:ascii="Arial" w:hAnsi="Arial" w:cs="Arial"/>
          <w:sz w:val="24"/>
          <w:szCs w:val="24"/>
        </w:rPr>
      </w:pPr>
      <w:r w:rsidRPr="00184570">
        <w:rPr>
          <w:rFonts w:ascii="Arial" w:hAnsi="Arial" w:cs="Arial"/>
          <w:sz w:val="24"/>
          <w:szCs w:val="24"/>
        </w:rPr>
        <w:t xml:space="preserve">I have decided to publish this Report today as it is a day of celebrating the success of learners at the National Eisteddfod </w:t>
      </w:r>
      <w:r>
        <w:rPr>
          <w:rFonts w:ascii="Arial" w:hAnsi="Arial" w:cs="Arial"/>
          <w:sz w:val="24"/>
          <w:szCs w:val="24"/>
        </w:rPr>
        <w:t>as it announces this year’s</w:t>
      </w:r>
      <w:r w:rsidRPr="00184570">
        <w:rPr>
          <w:rFonts w:ascii="Arial" w:hAnsi="Arial" w:cs="Arial"/>
          <w:sz w:val="24"/>
          <w:szCs w:val="24"/>
        </w:rPr>
        <w:t xml:space="preserve"> Learner of the Year. It is therefore very appropriate that this Report </w:t>
      </w:r>
      <w:r w:rsidR="00A0404A">
        <w:rPr>
          <w:rFonts w:ascii="Arial" w:hAnsi="Arial" w:cs="Arial"/>
          <w:sz w:val="24"/>
          <w:szCs w:val="24"/>
        </w:rPr>
        <w:t xml:space="preserve">published today </w:t>
      </w:r>
      <w:r w:rsidRPr="00184570">
        <w:rPr>
          <w:rFonts w:ascii="Arial" w:hAnsi="Arial" w:cs="Arial"/>
          <w:sz w:val="24"/>
          <w:szCs w:val="24"/>
        </w:rPr>
        <w:t xml:space="preserve">reminds us of the contribution that the Centre makes in creating new Welsh speakers, and the </w:t>
      </w:r>
      <w:r w:rsidR="00E047A3">
        <w:rPr>
          <w:rFonts w:ascii="Arial" w:hAnsi="Arial" w:cs="Arial"/>
          <w:sz w:val="24"/>
          <w:szCs w:val="24"/>
        </w:rPr>
        <w:t xml:space="preserve">invaluable </w:t>
      </w:r>
      <w:r w:rsidRPr="00184570">
        <w:rPr>
          <w:rFonts w:ascii="Arial" w:hAnsi="Arial" w:cs="Arial"/>
          <w:sz w:val="24"/>
          <w:szCs w:val="24"/>
        </w:rPr>
        <w:t xml:space="preserve">contribution that </w:t>
      </w:r>
      <w:r w:rsidR="00E047A3">
        <w:rPr>
          <w:rFonts w:ascii="Arial" w:hAnsi="Arial" w:cs="Arial"/>
          <w:sz w:val="24"/>
          <w:szCs w:val="24"/>
        </w:rPr>
        <w:t>those new speakers make to their communities, to Wales, and to the Welsh language</w:t>
      </w:r>
      <w:r w:rsidRPr="00184570">
        <w:rPr>
          <w:rFonts w:ascii="Arial" w:hAnsi="Arial" w:cs="Arial"/>
          <w:sz w:val="24"/>
          <w:szCs w:val="24"/>
        </w:rPr>
        <w:t>.</w:t>
      </w:r>
    </w:p>
    <w:p w14:paraId="09E3BF12" w14:textId="77777777" w:rsidR="00E047A3" w:rsidRDefault="00E047A3" w:rsidP="0037475F">
      <w:pPr>
        <w:pStyle w:val="HTMLPreformatted"/>
        <w:shd w:val="clear" w:color="auto" w:fill="FFFFFF"/>
        <w:spacing w:before="120"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A0404A" w:rsidRPr="00A0404A">
        <w:rPr>
          <w:rFonts w:ascii="Arial" w:hAnsi="Arial" w:cs="Arial"/>
          <w:sz w:val="24"/>
          <w:szCs w:val="24"/>
        </w:rPr>
        <w:t xml:space="preserve">he Report </w:t>
      </w:r>
      <w:r>
        <w:rPr>
          <w:rFonts w:ascii="Arial" w:hAnsi="Arial" w:cs="Arial"/>
          <w:sz w:val="24"/>
          <w:szCs w:val="24"/>
        </w:rPr>
        <w:t xml:space="preserve">is clear in its conclusions </w:t>
      </w:r>
      <w:r w:rsidR="00A0404A" w:rsidRPr="00A0404A">
        <w:rPr>
          <w:rFonts w:ascii="Arial" w:hAnsi="Arial" w:cs="Arial"/>
          <w:sz w:val="24"/>
          <w:szCs w:val="24"/>
        </w:rPr>
        <w:t xml:space="preserve">that the Centre </w:t>
      </w:r>
      <w:r>
        <w:rPr>
          <w:rFonts w:ascii="Arial" w:hAnsi="Arial" w:cs="Arial"/>
          <w:sz w:val="24"/>
          <w:szCs w:val="24"/>
        </w:rPr>
        <w:t xml:space="preserve">has </w:t>
      </w:r>
      <w:r w:rsidR="00A0404A" w:rsidRPr="00A0404A">
        <w:rPr>
          <w:rFonts w:ascii="Arial" w:hAnsi="Arial" w:cs="Arial"/>
          <w:sz w:val="24"/>
          <w:szCs w:val="24"/>
        </w:rPr>
        <w:t>contribute</w:t>
      </w:r>
      <w:r>
        <w:rPr>
          <w:rFonts w:ascii="Arial" w:hAnsi="Arial" w:cs="Arial"/>
          <w:sz w:val="24"/>
          <w:szCs w:val="24"/>
        </w:rPr>
        <w:t>d</w:t>
      </w:r>
      <w:r w:rsidR="00A0404A" w:rsidRPr="00A0404A">
        <w:rPr>
          <w:rFonts w:ascii="Arial" w:hAnsi="Arial" w:cs="Arial"/>
          <w:sz w:val="24"/>
          <w:szCs w:val="24"/>
        </w:rPr>
        <w:t xml:space="preserve"> effectively to </w:t>
      </w:r>
      <w:r w:rsidR="00A0404A">
        <w:rPr>
          <w:rFonts w:ascii="Arial" w:hAnsi="Arial" w:cs="Arial"/>
          <w:sz w:val="24"/>
          <w:szCs w:val="24"/>
        </w:rPr>
        <w:t xml:space="preserve">Cymraeg </w:t>
      </w:r>
      <w:r w:rsidR="00A0404A" w:rsidRPr="00A0404A">
        <w:rPr>
          <w:rFonts w:ascii="Arial" w:hAnsi="Arial" w:cs="Arial"/>
          <w:sz w:val="24"/>
          <w:szCs w:val="24"/>
        </w:rPr>
        <w:t xml:space="preserve">2050, </w:t>
      </w:r>
      <w:r>
        <w:rPr>
          <w:rFonts w:ascii="Arial" w:hAnsi="Arial" w:cs="Arial"/>
          <w:sz w:val="24"/>
          <w:szCs w:val="24"/>
        </w:rPr>
        <w:t xml:space="preserve">and that it has introduced Welsh to new speakers, and that the national structure provides a firm foundation to the Learn Welsh sector to build upon. The digital innovation that took place during the pandemic has also created exciting opportunities.  </w:t>
      </w:r>
      <w:r w:rsidR="00A0404A" w:rsidRPr="00A0404A">
        <w:rPr>
          <w:rFonts w:ascii="Arial" w:hAnsi="Arial" w:cs="Arial"/>
          <w:sz w:val="24"/>
          <w:szCs w:val="24"/>
        </w:rPr>
        <w:t>The Report also confirms that the Centre has built up expertise, improved coherence within the Learn Welsh sector, developed a national curriculum, and formed effective partnerships since its inception in 2015.</w:t>
      </w:r>
      <w:r w:rsidR="00A0404A">
        <w:rPr>
          <w:rFonts w:ascii="Arial" w:hAnsi="Arial" w:cs="Arial"/>
          <w:sz w:val="24"/>
          <w:szCs w:val="24"/>
        </w:rPr>
        <w:t xml:space="preserve"> </w:t>
      </w:r>
    </w:p>
    <w:p w14:paraId="0125D622" w14:textId="77777777" w:rsidR="00A0404A" w:rsidRDefault="00A0404A" w:rsidP="0037475F">
      <w:pPr>
        <w:pStyle w:val="HTMLPreformatted"/>
        <w:shd w:val="clear" w:color="auto" w:fill="FFFFFF"/>
        <w:spacing w:before="120" w:after="120" w:line="276" w:lineRule="auto"/>
        <w:rPr>
          <w:rFonts w:ascii="Arial" w:hAnsi="Arial" w:cs="Arial"/>
          <w:sz w:val="24"/>
          <w:szCs w:val="24"/>
        </w:rPr>
      </w:pPr>
      <w:r w:rsidRPr="00A0404A">
        <w:rPr>
          <w:rFonts w:ascii="Arial" w:hAnsi="Arial" w:cs="Arial"/>
          <w:sz w:val="24"/>
          <w:szCs w:val="24"/>
        </w:rPr>
        <w:lastRenderedPageBreak/>
        <w:t xml:space="preserve">The Report makes 22 recommendations for our consideration. They have been divided into 5 categories: The Centre as a strategic influencer; </w:t>
      </w:r>
      <w:r>
        <w:rPr>
          <w:rFonts w:ascii="Arial" w:hAnsi="Arial" w:cs="Arial"/>
          <w:sz w:val="24"/>
          <w:szCs w:val="24"/>
        </w:rPr>
        <w:t>broadening</w:t>
      </w:r>
      <w:r w:rsidRPr="00A0404A">
        <w:rPr>
          <w:rFonts w:ascii="Arial" w:hAnsi="Arial" w:cs="Arial"/>
          <w:sz w:val="24"/>
          <w:szCs w:val="24"/>
        </w:rPr>
        <w:t xml:space="preserve"> the remit</w:t>
      </w:r>
      <w:r>
        <w:rPr>
          <w:rFonts w:ascii="Arial" w:hAnsi="Arial" w:cs="Arial"/>
          <w:sz w:val="24"/>
          <w:szCs w:val="24"/>
        </w:rPr>
        <w:t xml:space="preserve"> of the Centre</w:t>
      </w:r>
      <w:r w:rsidRPr="00A0404A">
        <w:rPr>
          <w:rFonts w:ascii="Arial" w:hAnsi="Arial" w:cs="Arial"/>
          <w:sz w:val="24"/>
          <w:szCs w:val="24"/>
        </w:rPr>
        <w:t xml:space="preserve">; the Centre's provision; </w:t>
      </w:r>
      <w:r>
        <w:rPr>
          <w:rFonts w:ascii="Arial" w:hAnsi="Arial" w:cs="Arial"/>
          <w:sz w:val="24"/>
          <w:szCs w:val="24"/>
        </w:rPr>
        <w:t>the Centre’s knowledge managements</w:t>
      </w:r>
      <w:r w:rsidRPr="00A0404A">
        <w:rPr>
          <w:rFonts w:ascii="Arial" w:hAnsi="Arial" w:cs="Arial"/>
          <w:sz w:val="24"/>
          <w:szCs w:val="24"/>
        </w:rPr>
        <w:t xml:space="preserve">; and the Centre's work in </w:t>
      </w:r>
      <w:r>
        <w:rPr>
          <w:rFonts w:ascii="Arial" w:hAnsi="Arial" w:cs="Arial"/>
          <w:sz w:val="24"/>
          <w:szCs w:val="24"/>
        </w:rPr>
        <w:t xml:space="preserve">developing </w:t>
      </w:r>
      <w:r w:rsidRPr="00A0404A">
        <w:rPr>
          <w:rFonts w:ascii="Arial" w:hAnsi="Arial" w:cs="Arial"/>
          <w:sz w:val="24"/>
          <w:szCs w:val="24"/>
        </w:rPr>
        <w:t xml:space="preserve">partnerships.  We will consider the recommendations </w:t>
      </w:r>
      <w:r w:rsidR="00E047A3">
        <w:rPr>
          <w:rFonts w:ascii="Arial" w:hAnsi="Arial" w:cs="Arial"/>
          <w:sz w:val="24"/>
          <w:szCs w:val="24"/>
        </w:rPr>
        <w:t>during</w:t>
      </w:r>
      <w:r w:rsidR="00E047A3" w:rsidRPr="00A0404A">
        <w:rPr>
          <w:rFonts w:ascii="Arial" w:hAnsi="Arial" w:cs="Arial"/>
          <w:sz w:val="24"/>
          <w:szCs w:val="24"/>
        </w:rPr>
        <w:t xml:space="preserve"> </w:t>
      </w:r>
      <w:r w:rsidRPr="00A0404A">
        <w:rPr>
          <w:rFonts w:ascii="Arial" w:hAnsi="Arial" w:cs="Arial"/>
          <w:sz w:val="24"/>
          <w:szCs w:val="24"/>
        </w:rPr>
        <w:t>the summer, and</w:t>
      </w:r>
      <w:r>
        <w:rPr>
          <w:rFonts w:ascii="Arial" w:hAnsi="Arial" w:cs="Arial"/>
          <w:sz w:val="24"/>
          <w:szCs w:val="24"/>
        </w:rPr>
        <w:t xml:space="preserve"> I</w:t>
      </w:r>
      <w:r w:rsidRPr="00A0404A">
        <w:rPr>
          <w:rFonts w:ascii="Arial" w:hAnsi="Arial" w:cs="Arial"/>
          <w:sz w:val="24"/>
          <w:szCs w:val="24"/>
        </w:rPr>
        <w:t xml:space="preserve"> will publish a full response to the recommendations and update Members early in the new term.  </w:t>
      </w:r>
    </w:p>
    <w:p w14:paraId="2394797F" w14:textId="77777777" w:rsidR="00B17402" w:rsidRDefault="00B17402" w:rsidP="0037475F">
      <w:pPr>
        <w:pStyle w:val="HTMLPreformatted"/>
        <w:shd w:val="clear" w:color="auto" w:fill="FFFFFF"/>
        <w:spacing w:before="120"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GB"/>
        </w:rPr>
        <w:t>This statement is being issued during recess in order to keep members informed. Should members wish me to make a further statement or to answer questions on this when the Senedd returns I would be happy to do so.</w:t>
      </w:r>
    </w:p>
    <w:p w14:paraId="1205B7E3" w14:textId="77777777" w:rsidR="00184570" w:rsidRDefault="00184570" w:rsidP="0037475F">
      <w:pPr>
        <w:pStyle w:val="HTMLPreformatted"/>
        <w:shd w:val="clear" w:color="auto" w:fill="FFFFFF"/>
        <w:spacing w:before="120" w:after="120" w:line="276" w:lineRule="auto"/>
        <w:rPr>
          <w:rFonts w:ascii="Arial" w:hAnsi="Arial" w:cs="Arial"/>
          <w:sz w:val="24"/>
          <w:szCs w:val="24"/>
        </w:rPr>
      </w:pPr>
    </w:p>
    <w:p w14:paraId="006C27AB" w14:textId="77777777" w:rsidR="00C215B7" w:rsidRDefault="00C215B7" w:rsidP="0037475F">
      <w:pPr>
        <w:pStyle w:val="HTMLPreformatted"/>
        <w:shd w:val="clear" w:color="auto" w:fill="FFFFFF"/>
        <w:spacing w:before="120" w:after="120" w:line="276" w:lineRule="auto"/>
        <w:rPr>
          <w:rFonts w:ascii="Arial" w:hAnsi="Arial" w:cs="Arial"/>
          <w:sz w:val="24"/>
          <w:szCs w:val="24"/>
        </w:rPr>
      </w:pPr>
    </w:p>
    <w:p w14:paraId="503A7CAF" w14:textId="77777777" w:rsidR="00C215B7" w:rsidRPr="00404DAC" w:rsidRDefault="00C215B7" w:rsidP="0037475F">
      <w:pPr>
        <w:pStyle w:val="HTMLPreformatted"/>
        <w:shd w:val="clear" w:color="auto" w:fill="FFFFFF"/>
        <w:spacing w:before="120" w:after="120" w:line="276" w:lineRule="auto"/>
        <w:rPr>
          <w:rFonts w:ascii="Arial" w:hAnsi="Arial" w:cs="Arial"/>
          <w:sz w:val="24"/>
          <w:szCs w:val="24"/>
        </w:rPr>
      </w:pPr>
    </w:p>
    <w:p w14:paraId="6ECE388D" w14:textId="77777777" w:rsidR="00B76400" w:rsidRPr="00441026" w:rsidRDefault="00B76400" w:rsidP="000601EA">
      <w:pPr>
        <w:spacing w:before="120" w:after="120" w:line="276" w:lineRule="auto"/>
        <w:rPr>
          <w:rFonts w:ascii="Arial" w:eastAsiaTheme="minorHAnsi" w:hAnsi="Arial" w:cs="Arial"/>
          <w:color w:val="000000"/>
          <w:sz w:val="24"/>
          <w:szCs w:val="24"/>
        </w:rPr>
      </w:pPr>
    </w:p>
    <w:sectPr w:rsidR="00B76400" w:rsidRPr="00441026" w:rsidSect="00683C94"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3090" w:right="709" w:bottom="993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CB2242" w14:textId="77777777" w:rsidR="007F3195" w:rsidRDefault="007F3195">
      <w:r>
        <w:separator/>
      </w:r>
    </w:p>
  </w:endnote>
  <w:endnote w:type="continuationSeparator" w:id="0">
    <w:p w14:paraId="30F2572C" w14:textId="77777777" w:rsidR="007F3195" w:rsidRDefault="007F3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0E7429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8AFF38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9B8E4E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83C94">
      <w:rPr>
        <w:rStyle w:val="PageNumber"/>
        <w:noProof/>
      </w:rPr>
      <w:t>2</w:t>
    </w:r>
    <w:r>
      <w:rPr>
        <w:rStyle w:val="PageNumber"/>
      </w:rPr>
      <w:fldChar w:fldCharType="end"/>
    </w:r>
  </w:p>
  <w:p w14:paraId="6CAF4929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8110C5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683C94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2A6D085F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D93514" w14:textId="77777777" w:rsidR="007F3195" w:rsidRDefault="007F3195">
      <w:r>
        <w:separator/>
      </w:r>
    </w:p>
  </w:footnote>
  <w:footnote w:type="continuationSeparator" w:id="0">
    <w:p w14:paraId="1F9A9C28" w14:textId="77777777" w:rsidR="007F3195" w:rsidRDefault="007F31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1D4B78" w14:textId="77777777" w:rsidR="00683C94" w:rsidRDefault="00683C94" w:rsidP="00683C94">
    <w:pPr>
      <w:pStyle w:val="Header"/>
      <w:jc w:val="right"/>
    </w:pPr>
    <w:r>
      <w:rPr>
        <w:noProof/>
        <w:lang w:eastAsia="en-GB"/>
      </w:rPr>
      <w:drawing>
        <wp:inline distT="0" distB="0" distL="0" distR="0" wp14:anchorId="68E3EBE8" wp14:editId="0ADE0E5B">
          <wp:extent cx="1481455" cy="1396365"/>
          <wp:effectExtent l="0" t="0" r="444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1455" cy="1396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3E54343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F0322"/>
    <w:multiLevelType w:val="hybridMultilevel"/>
    <w:tmpl w:val="D95C2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429622E"/>
    <w:multiLevelType w:val="multilevel"/>
    <w:tmpl w:val="14020FE4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56856CFF"/>
    <w:multiLevelType w:val="hybridMultilevel"/>
    <w:tmpl w:val="97B43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D85A89"/>
    <w:multiLevelType w:val="hybridMultilevel"/>
    <w:tmpl w:val="84F4F9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20507"/>
    <w:rsid w:val="00020652"/>
    <w:rsid w:val="00023B69"/>
    <w:rsid w:val="000516D9"/>
    <w:rsid w:val="000601EA"/>
    <w:rsid w:val="0006774B"/>
    <w:rsid w:val="00082B81"/>
    <w:rsid w:val="00083CC5"/>
    <w:rsid w:val="00090C3D"/>
    <w:rsid w:val="00097118"/>
    <w:rsid w:val="000C3A52"/>
    <w:rsid w:val="000C53DB"/>
    <w:rsid w:val="000C5E9B"/>
    <w:rsid w:val="000E6922"/>
    <w:rsid w:val="0012683A"/>
    <w:rsid w:val="00133318"/>
    <w:rsid w:val="00134918"/>
    <w:rsid w:val="00141A8F"/>
    <w:rsid w:val="001460B1"/>
    <w:rsid w:val="0015533C"/>
    <w:rsid w:val="0017102C"/>
    <w:rsid w:val="00184570"/>
    <w:rsid w:val="001A39E2"/>
    <w:rsid w:val="001A6AF1"/>
    <w:rsid w:val="001B027C"/>
    <w:rsid w:val="001B288D"/>
    <w:rsid w:val="001C398A"/>
    <w:rsid w:val="001C532F"/>
    <w:rsid w:val="001D5F43"/>
    <w:rsid w:val="001E53BF"/>
    <w:rsid w:val="00214B25"/>
    <w:rsid w:val="00223E62"/>
    <w:rsid w:val="00243B82"/>
    <w:rsid w:val="00273C90"/>
    <w:rsid w:val="00274F08"/>
    <w:rsid w:val="00290563"/>
    <w:rsid w:val="002A43D8"/>
    <w:rsid w:val="002A5310"/>
    <w:rsid w:val="002C57B6"/>
    <w:rsid w:val="002F0EB9"/>
    <w:rsid w:val="002F53A9"/>
    <w:rsid w:val="002F569C"/>
    <w:rsid w:val="003009DA"/>
    <w:rsid w:val="00314E36"/>
    <w:rsid w:val="003220C1"/>
    <w:rsid w:val="00356D7B"/>
    <w:rsid w:val="00357893"/>
    <w:rsid w:val="003670C1"/>
    <w:rsid w:val="00370471"/>
    <w:rsid w:val="0037475F"/>
    <w:rsid w:val="003B06B5"/>
    <w:rsid w:val="003B1503"/>
    <w:rsid w:val="003B3D64"/>
    <w:rsid w:val="003C5133"/>
    <w:rsid w:val="00412673"/>
    <w:rsid w:val="0041762B"/>
    <w:rsid w:val="0043031D"/>
    <w:rsid w:val="00433466"/>
    <w:rsid w:val="004409CA"/>
    <w:rsid w:val="00441026"/>
    <w:rsid w:val="004558B7"/>
    <w:rsid w:val="0046757C"/>
    <w:rsid w:val="004C0E34"/>
    <w:rsid w:val="004C1DB6"/>
    <w:rsid w:val="004C333A"/>
    <w:rsid w:val="004E32A4"/>
    <w:rsid w:val="004F3498"/>
    <w:rsid w:val="0050700A"/>
    <w:rsid w:val="005461D6"/>
    <w:rsid w:val="00560F1F"/>
    <w:rsid w:val="00574BB3"/>
    <w:rsid w:val="005A22E2"/>
    <w:rsid w:val="005B030B"/>
    <w:rsid w:val="005B176E"/>
    <w:rsid w:val="005D2A41"/>
    <w:rsid w:val="005D7663"/>
    <w:rsid w:val="005E5DC9"/>
    <w:rsid w:val="005F1659"/>
    <w:rsid w:val="00603548"/>
    <w:rsid w:val="006064A5"/>
    <w:rsid w:val="006178D7"/>
    <w:rsid w:val="00620446"/>
    <w:rsid w:val="00654C0A"/>
    <w:rsid w:val="006633C7"/>
    <w:rsid w:val="00663F04"/>
    <w:rsid w:val="00670227"/>
    <w:rsid w:val="00671D8C"/>
    <w:rsid w:val="006814BD"/>
    <w:rsid w:val="00683C94"/>
    <w:rsid w:val="00685B1D"/>
    <w:rsid w:val="0069133F"/>
    <w:rsid w:val="00693024"/>
    <w:rsid w:val="006A2FEC"/>
    <w:rsid w:val="006A3C08"/>
    <w:rsid w:val="006B340E"/>
    <w:rsid w:val="006B461D"/>
    <w:rsid w:val="006E0A2C"/>
    <w:rsid w:val="00703993"/>
    <w:rsid w:val="0073380E"/>
    <w:rsid w:val="00741646"/>
    <w:rsid w:val="00743B79"/>
    <w:rsid w:val="007523BC"/>
    <w:rsid w:val="00752C48"/>
    <w:rsid w:val="007A05FB"/>
    <w:rsid w:val="007B5260"/>
    <w:rsid w:val="007C24E7"/>
    <w:rsid w:val="007C6EEF"/>
    <w:rsid w:val="007D1402"/>
    <w:rsid w:val="007E594C"/>
    <w:rsid w:val="007F3195"/>
    <w:rsid w:val="007F5E64"/>
    <w:rsid w:val="00800FA0"/>
    <w:rsid w:val="00812370"/>
    <w:rsid w:val="00812C37"/>
    <w:rsid w:val="0082411A"/>
    <w:rsid w:val="00841628"/>
    <w:rsid w:val="00846160"/>
    <w:rsid w:val="0086139C"/>
    <w:rsid w:val="00877BD2"/>
    <w:rsid w:val="00877FE6"/>
    <w:rsid w:val="008B7927"/>
    <w:rsid w:val="008D1E0B"/>
    <w:rsid w:val="008F0CC6"/>
    <w:rsid w:val="008F789E"/>
    <w:rsid w:val="00905771"/>
    <w:rsid w:val="009278A4"/>
    <w:rsid w:val="00946B69"/>
    <w:rsid w:val="00950A19"/>
    <w:rsid w:val="00953A46"/>
    <w:rsid w:val="00967473"/>
    <w:rsid w:val="0097017E"/>
    <w:rsid w:val="00973090"/>
    <w:rsid w:val="00974876"/>
    <w:rsid w:val="00995EEC"/>
    <w:rsid w:val="009A1168"/>
    <w:rsid w:val="009D26D8"/>
    <w:rsid w:val="009E13D6"/>
    <w:rsid w:val="009E4974"/>
    <w:rsid w:val="009F06C3"/>
    <w:rsid w:val="00A0404A"/>
    <w:rsid w:val="00A204C9"/>
    <w:rsid w:val="00A23742"/>
    <w:rsid w:val="00A319B2"/>
    <w:rsid w:val="00A3247B"/>
    <w:rsid w:val="00A362EA"/>
    <w:rsid w:val="00A53BEC"/>
    <w:rsid w:val="00A7103B"/>
    <w:rsid w:val="00A72CF3"/>
    <w:rsid w:val="00A7661B"/>
    <w:rsid w:val="00A82A45"/>
    <w:rsid w:val="00A845A9"/>
    <w:rsid w:val="00A86958"/>
    <w:rsid w:val="00AA5651"/>
    <w:rsid w:val="00AA5848"/>
    <w:rsid w:val="00AA7750"/>
    <w:rsid w:val="00AC1EDD"/>
    <w:rsid w:val="00AD65F1"/>
    <w:rsid w:val="00AD75AF"/>
    <w:rsid w:val="00AE064D"/>
    <w:rsid w:val="00AE1700"/>
    <w:rsid w:val="00AF056B"/>
    <w:rsid w:val="00B049B1"/>
    <w:rsid w:val="00B060AE"/>
    <w:rsid w:val="00B17402"/>
    <w:rsid w:val="00B239BA"/>
    <w:rsid w:val="00B468BB"/>
    <w:rsid w:val="00B5216E"/>
    <w:rsid w:val="00B76400"/>
    <w:rsid w:val="00B81F17"/>
    <w:rsid w:val="00BE2700"/>
    <w:rsid w:val="00BF5472"/>
    <w:rsid w:val="00C045DF"/>
    <w:rsid w:val="00C215B7"/>
    <w:rsid w:val="00C34B8F"/>
    <w:rsid w:val="00C43B4A"/>
    <w:rsid w:val="00C50FC6"/>
    <w:rsid w:val="00C56E66"/>
    <w:rsid w:val="00C64FA5"/>
    <w:rsid w:val="00C84A12"/>
    <w:rsid w:val="00CA5C3D"/>
    <w:rsid w:val="00CA5D8F"/>
    <w:rsid w:val="00CB5A1B"/>
    <w:rsid w:val="00CE59CD"/>
    <w:rsid w:val="00CF3DC5"/>
    <w:rsid w:val="00D017E2"/>
    <w:rsid w:val="00D16D97"/>
    <w:rsid w:val="00D22F65"/>
    <w:rsid w:val="00D27F42"/>
    <w:rsid w:val="00D63DF2"/>
    <w:rsid w:val="00D8039C"/>
    <w:rsid w:val="00D84713"/>
    <w:rsid w:val="00DA5BD6"/>
    <w:rsid w:val="00DB4F2C"/>
    <w:rsid w:val="00DD4B82"/>
    <w:rsid w:val="00DF7F2D"/>
    <w:rsid w:val="00E00635"/>
    <w:rsid w:val="00E047A3"/>
    <w:rsid w:val="00E1556F"/>
    <w:rsid w:val="00E15D71"/>
    <w:rsid w:val="00E1630C"/>
    <w:rsid w:val="00E3419E"/>
    <w:rsid w:val="00E47B1A"/>
    <w:rsid w:val="00E5165B"/>
    <w:rsid w:val="00E53BF9"/>
    <w:rsid w:val="00E631B1"/>
    <w:rsid w:val="00EA5290"/>
    <w:rsid w:val="00EB248F"/>
    <w:rsid w:val="00EB5F93"/>
    <w:rsid w:val="00EC0568"/>
    <w:rsid w:val="00EC4B1D"/>
    <w:rsid w:val="00ED23CF"/>
    <w:rsid w:val="00EE1A12"/>
    <w:rsid w:val="00EE721A"/>
    <w:rsid w:val="00F0272E"/>
    <w:rsid w:val="00F214CB"/>
    <w:rsid w:val="00F2438B"/>
    <w:rsid w:val="00F34DEE"/>
    <w:rsid w:val="00F37349"/>
    <w:rsid w:val="00F81C33"/>
    <w:rsid w:val="00F923C2"/>
    <w:rsid w:val="00F92E7F"/>
    <w:rsid w:val="00F96638"/>
    <w:rsid w:val="00F97613"/>
    <w:rsid w:val="00FA5ADD"/>
    <w:rsid w:val="00FA6EEC"/>
    <w:rsid w:val="00FA7BD6"/>
    <w:rsid w:val="00FC48D8"/>
    <w:rsid w:val="00FE6F2E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  <w14:docId w14:val="03D98231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F5 List Paragraph,List Paragraph1,Dot pt,Colorful List - Accent 11,No Spacing1,List Paragraph Char Char Char,Indicator Text,Numbered Para 1,Bullet 1,Bullet Points,MAIN CONTENT,List Paragraph12,List Paragraph2,Normal numbered,OBC Bullet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semiHidden/>
    <w:unhideWhenUsed/>
    <w:rsid w:val="006178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178D7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semiHidden/>
    <w:unhideWhenUsed/>
    <w:rsid w:val="006178D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178D7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6178D7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178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178D7"/>
    <w:rPr>
      <w:rFonts w:ascii="TradeGothic" w:hAnsi="TradeGothic"/>
      <w:b/>
      <w:bCs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710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7103B"/>
    <w:rPr>
      <w:rFonts w:ascii="Courier New" w:hAnsi="Courier New" w:cs="Courier New"/>
      <w:lang w:val="en-US" w:eastAsia="en-US"/>
    </w:rPr>
  </w:style>
  <w:style w:type="paragraph" w:customStyle="1" w:styleId="Default">
    <w:name w:val="Default"/>
    <w:rsid w:val="00A7103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cy-GB" w:eastAsia="en-US"/>
    </w:rPr>
  </w:style>
  <w:style w:type="character" w:customStyle="1" w:styleId="ListParagraphChar">
    <w:name w:val="List Paragraph Char"/>
    <w:aliases w:val="F5 List Paragraph Char,List Paragraph1 Char,Dot pt Char,Colorful List - Accent 11 Char,No Spacing1 Char,List Paragraph Char Char Char Char,Indicator Text Char,Numbered Para 1 Char,Bullet 1 Char,Bullet Points Char,MAIN CONTENT Char"/>
    <w:link w:val="ListParagraph"/>
    <w:uiPriority w:val="34"/>
    <w:qFormat/>
    <w:rsid w:val="00B76400"/>
    <w:rPr>
      <w:rFonts w:ascii="TradeGothic" w:hAnsi="TradeGothic"/>
      <w:sz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83C94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9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0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4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55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81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669586">
                          <w:marLeft w:val="2700"/>
                          <w:marRight w:val="39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581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319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606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176787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020876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081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428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FE1E5"/>
                                                        <w:left w:val="single" w:sz="6" w:space="0" w:color="DFE1E5"/>
                                                        <w:bottom w:val="single" w:sz="6" w:space="0" w:color="DFE1E5"/>
                                                        <w:right w:val="single" w:sz="6" w:space="0" w:color="DFE1E5"/>
                                                      </w:divBdr>
                                                      <w:divsChild>
                                                        <w:div w:id="96292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1783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9575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1948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89653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6535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09545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0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eur01.safelinks.protection.outlook.com/?url=https%3A%2F%2Fgov.wales%2Frapid-review-national-centre-learning-welsh&amp;data=04%7C01%7CAlan.Jones4%40gov.wales%7C94e13e502d454b7edf8808d94c335cb4%7Ca2cc36c592804ae78887d06dab89216b%7C0%7C0%7C637624605738841545%7CUnknown%7CTWFpbGZsb3d8eyJWIjoiMC4wLjAwMDAiLCJQIjoiV2luMzIiLCJBTiI6Ik1haWwiLCJXVCI6Mn0%3D%7C1000&amp;sdata=%2BHfSBJL%2Bg%2FiNgse56ulq5GoFbhLP5%2F7FZw0Dt0Oi8E8%3D&amp;reserved=0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A35532018</value>
    </field>
    <field name="Objective-Title">
      <value order="0">MA-JMEWL-2455-21 Written Statement - Review of NCfLW</value>
    </field>
    <field name="Objective-Description">
      <value order="0"/>
    </field>
    <field name="Objective-CreationStamp">
      <value order="0">2021-07-14T13:11:51Z</value>
    </field>
    <field name="Objective-IsApproved">
      <value order="0">false</value>
    </field>
    <field name="Objective-IsPublished">
      <value order="0">true</value>
    </field>
    <field name="Objective-DatePublished">
      <value order="0">2021-07-21T12:30:07Z</value>
    </field>
    <field name="Objective-ModificationStamp">
      <value order="0">2021-07-21T12:30:07Z</value>
    </field>
    <field name="Objective-Owner">
      <value order="0">Jones, Alan (EPS - WLD)</value>
    </field>
    <field name="Objective-Path">
      <value order="0">Objective Global Folder:Business File Plan:Education &amp; Public Services (EPS):Education &amp; Public Services (EPS) - Education - Welsh Language Division:1 - Save:Welsh Language Division:Maes 5: Gweinyddiaeth:Gohebiaeth Gweinidogol - 2018-2026:Jeremy Miles - Minister for Education and the Welsh Language:Jeremy Miles - Minister for Education and the Welsh Language - Ministerial Advice - Welsh Language Division - 2021-2023:MA-JMEWL-2455-21 - Publishing Final Report of the Review into the National Centre for Learning Welsh</value>
    </field>
    <field name="Objective-Parent">
      <value order="0">MA-JMEWL-2455-21 - Publishing Final Report of the Review into the National Centre for Learning Welsh</value>
    </field>
    <field name="Objective-State">
      <value order="0">Published</value>
    </field>
    <field name="Objective-VersionId">
      <value order="0">vA70091458</value>
    </field>
    <field name="Objective-Version">
      <value order="0">5.0</value>
    </field>
    <field name="Objective-VersionNumber">
      <value order="0">6</value>
    </field>
    <field name="Objective-VersionComment">
      <value order="0"/>
    </field>
    <field name="Objective-FileNumber">
      <value order="0">qA1475841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2021-07-13T23:00:00Z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9" ma:contentTypeDescription="Create a new document." ma:contentTypeScope="" ma:versionID="d9b3b1ba93a4b3c0142a41b5da71ff98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a0a20052d408f7fcf2bb837dadfd94c5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592814AC-5E16-4247-A945-880605E6E3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BB6381-2DCC-4923-953F-331F20449F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BE69E8B-33D6-4E8E-BDB7-A8F5BAA76468}">
  <ds:schemaRefs>
    <ds:schemaRef ds:uri="http://purl.org/dc/elements/1.1/"/>
    <ds:schemaRef ds:uri="http://schemas.microsoft.com/office/2006/metadata/properties"/>
    <ds:schemaRef ds:uri="fad5256b-9034-4098-a484-2992d39a629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FA47A555-DEF2-4473-BEEC-459C975B3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2581</Characters>
  <Application>Microsoft Office Word</Application>
  <DocSecurity>4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2021-08-03T10:04:00Z</dcterms:created>
  <dcterms:modified xsi:type="dcterms:W3CDTF">2021-08-03T10:04:00Z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A35532018</vt:lpwstr>
  </property>
  <property fmtid="{D5CDD505-2E9C-101B-9397-08002B2CF9AE}" pid="4" name="Objective-Title">
    <vt:lpwstr>MA-JMEWL-2455-21 Written Statement - Review of NCfLW</vt:lpwstr>
  </property>
  <property fmtid="{D5CDD505-2E9C-101B-9397-08002B2CF9AE}" pid="5" name="Objective-Comment">
    <vt:lpwstr/>
  </property>
  <property fmtid="{D5CDD505-2E9C-101B-9397-08002B2CF9AE}" pid="6" name="Objective-CreationStamp">
    <vt:filetime>2021-07-14T13:11:58Z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2021-07-21T12:30:07Z</vt:filetime>
  </property>
  <property fmtid="{D5CDD505-2E9C-101B-9397-08002B2CF9AE}" pid="10" name="Objective-ModificationStamp">
    <vt:filetime>2021-07-21T12:30:07Z</vt:filetime>
  </property>
  <property fmtid="{D5CDD505-2E9C-101B-9397-08002B2CF9AE}" pid="11" name="Objective-Owner">
    <vt:lpwstr>Jones, Alan (EPS - WLD)</vt:lpwstr>
  </property>
  <property fmtid="{D5CDD505-2E9C-101B-9397-08002B2CF9AE}" pid="12" name="Objective-Path">
    <vt:lpwstr>Objective Global Folder:Business File Plan:Education &amp; Public Services (EPS):Education &amp; Public Services (EPS) - Education - Welsh Language Division:1 - Save:Welsh Language Division:Maes 5: Gweinyddiaeth:Gohebiaeth Gweinidogol - 2018-2026:Jeremy Miles - M</vt:lpwstr>
  </property>
  <property fmtid="{D5CDD505-2E9C-101B-9397-08002B2CF9AE}" pid="13" name="Objective-Parent">
    <vt:lpwstr>MA-JMEWL-2455-21 - Publishing Final Report of the Review into the National Centre for Learning Welsh</vt:lpwstr>
  </property>
  <property fmtid="{D5CDD505-2E9C-101B-9397-08002B2CF9AE}" pid="14" name="Objective-State">
    <vt:lpwstr>Published</vt:lpwstr>
  </property>
  <property fmtid="{D5CDD505-2E9C-101B-9397-08002B2CF9AE}" pid="15" name="Objective-Version">
    <vt:lpwstr>5.0</vt:lpwstr>
  </property>
  <property fmtid="{D5CDD505-2E9C-101B-9397-08002B2CF9AE}" pid="16" name="Objective-VersionNumber">
    <vt:r8>6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vA70091458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2021-07-13T23:00:00Z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0x010100031D1E98B3209D4493493866D5B8328A</vt:lpwstr>
  </property>
</Properties>
</file>