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74A0" w14:textId="77777777" w:rsidR="004F5245" w:rsidRDefault="004F5245" w:rsidP="004F5245">
      <w:pPr>
        <w:jc w:val="right"/>
        <w:rPr>
          <w:b/>
        </w:rPr>
      </w:pPr>
    </w:p>
    <w:p w14:paraId="6C95103D" w14:textId="77777777" w:rsidR="004F5245" w:rsidRDefault="004F5245" w:rsidP="004F5245">
      <w:pPr>
        <w:pStyle w:val="Heading1"/>
        <w:rPr>
          <w:color w:val="FF0000"/>
        </w:rPr>
      </w:pPr>
      <w:r>
        <w:rPr>
          <w:noProof/>
        </w:rPr>
        <mc:AlternateContent>
          <mc:Choice Requires="wps">
            <w:drawing>
              <wp:anchor distT="0" distB="0" distL="114300" distR="114300" simplePos="0" relativeHeight="251659264" behindDoc="0" locked="0" layoutInCell="0" allowOverlap="1" wp14:anchorId="42837983" wp14:editId="48D9793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1B3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D9CE681"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7439D87"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FF4CDC"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83487D7" w14:textId="77777777" w:rsidR="004F5245" w:rsidRPr="00CE48F3" w:rsidRDefault="004F5245" w:rsidP="004F5245">
      <w:pPr>
        <w:rPr>
          <w:b/>
          <w:color w:val="FF0000"/>
        </w:rPr>
      </w:pPr>
      <w:r>
        <w:rPr>
          <w:b/>
          <w:noProof/>
          <w:lang w:eastAsia="en-GB"/>
        </w:rPr>
        <mc:AlternateContent>
          <mc:Choice Requires="wps">
            <w:drawing>
              <wp:anchor distT="0" distB="0" distL="114300" distR="114300" simplePos="0" relativeHeight="251660288" behindDoc="0" locked="0" layoutInCell="0" allowOverlap="1" wp14:anchorId="5A0B4E80" wp14:editId="7ECF6E7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97B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F5245" w:rsidRPr="00A011A1" w14:paraId="55AE9157" w14:textId="77777777" w:rsidTr="00F2485C">
        <w:tc>
          <w:tcPr>
            <w:tcW w:w="1383" w:type="dxa"/>
            <w:tcBorders>
              <w:top w:val="nil"/>
              <w:left w:val="nil"/>
              <w:bottom w:val="nil"/>
              <w:right w:val="nil"/>
            </w:tcBorders>
            <w:vAlign w:val="center"/>
          </w:tcPr>
          <w:p w14:paraId="273F83CD"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1C7482" w14:textId="306E72A2" w:rsidR="004F5245" w:rsidRPr="00061E75" w:rsidRDefault="00F45BB3" w:rsidP="004F5245">
            <w:pPr>
              <w:spacing w:before="120" w:after="120"/>
              <w:rPr>
                <w:rFonts w:ascii="Arial" w:hAnsi="Arial" w:cs="Arial"/>
                <w:b/>
                <w:bCs/>
                <w:sz w:val="24"/>
                <w:szCs w:val="24"/>
              </w:rPr>
            </w:pPr>
            <w:r w:rsidRPr="00061E75">
              <w:rPr>
                <w:rFonts w:ascii="Arial" w:hAnsi="Arial" w:cs="Arial"/>
                <w:b/>
                <w:bCs/>
                <w:sz w:val="24"/>
                <w:szCs w:val="24"/>
              </w:rPr>
              <w:t>Publication of the Terms of Reference relating to reducing vulnerability to flood risk and review of 2020-21 flooding</w:t>
            </w:r>
          </w:p>
        </w:tc>
      </w:tr>
      <w:tr w:rsidR="004F5245" w:rsidRPr="00A011A1" w14:paraId="12C362A2" w14:textId="77777777" w:rsidTr="00F2485C">
        <w:tc>
          <w:tcPr>
            <w:tcW w:w="1383" w:type="dxa"/>
            <w:tcBorders>
              <w:top w:val="nil"/>
              <w:left w:val="nil"/>
              <w:bottom w:val="nil"/>
              <w:right w:val="nil"/>
            </w:tcBorders>
            <w:vAlign w:val="center"/>
          </w:tcPr>
          <w:p w14:paraId="250AA8F3"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002CCC" w14:textId="41F315F0" w:rsidR="004F5245" w:rsidRPr="00670227" w:rsidRDefault="000B7622" w:rsidP="004F5245">
            <w:pPr>
              <w:spacing w:before="120" w:after="120"/>
              <w:rPr>
                <w:rFonts w:ascii="Arial" w:hAnsi="Arial" w:cs="Arial"/>
                <w:b/>
                <w:bCs/>
                <w:sz w:val="24"/>
                <w:szCs w:val="24"/>
              </w:rPr>
            </w:pPr>
            <w:r>
              <w:rPr>
                <w:rFonts w:ascii="Arial" w:hAnsi="Arial" w:cs="Arial"/>
                <w:b/>
                <w:bCs/>
                <w:sz w:val="24"/>
                <w:szCs w:val="24"/>
              </w:rPr>
              <w:t>18 July 2022</w:t>
            </w:r>
          </w:p>
        </w:tc>
      </w:tr>
      <w:tr w:rsidR="004F5245" w:rsidRPr="00A011A1" w14:paraId="0452DD1B" w14:textId="77777777" w:rsidTr="00F2485C">
        <w:tc>
          <w:tcPr>
            <w:tcW w:w="1383" w:type="dxa"/>
            <w:tcBorders>
              <w:top w:val="nil"/>
              <w:left w:val="nil"/>
              <w:bottom w:val="nil"/>
              <w:right w:val="nil"/>
            </w:tcBorders>
            <w:vAlign w:val="center"/>
          </w:tcPr>
          <w:p w14:paraId="6CAB9021"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C5336F" w14:textId="49D23287" w:rsidR="004F5245" w:rsidRPr="00BF0DDC" w:rsidRDefault="000B7622" w:rsidP="00677523">
            <w:pPr>
              <w:tabs>
                <w:tab w:val="center" w:pos="4153"/>
                <w:tab w:val="right" w:pos="8306"/>
              </w:tabs>
              <w:rPr>
                <w:rFonts w:ascii="Arial" w:hAnsi="Arial" w:cs="Arial"/>
                <w:b/>
                <w:bCs/>
                <w:sz w:val="24"/>
                <w:szCs w:val="24"/>
              </w:rPr>
            </w:pPr>
            <w:r>
              <w:rPr>
                <w:rFonts w:ascii="Arial" w:hAnsi="Arial" w:cs="Arial"/>
                <w:b/>
                <w:bCs/>
                <w:sz w:val="24"/>
                <w:szCs w:val="24"/>
              </w:rPr>
              <w:t xml:space="preserve">Julie James, </w:t>
            </w:r>
            <w:r w:rsidR="00BF0DDC" w:rsidRPr="00BF0DDC">
              <w:rPr>
                <w:rFonts w:ascii="Arial" w:hAnsi="Arial" w:cs="Arial"/>
                <w:b/>
                <w:bCs/>
                <w:sz w:val="24"/>
                <w:szCs w:val="24"/>
              </w:rPr>
              <w:t>Minister for Climate Change</w:t>
            </w:r>
          </w:p>
        </w:tc>
      </w:tr>
    </w:tbl>
    <w:p w14:paraId="79F8F5A0" w14:textId="420E5A1F" w:rsidR="004F5245" w:rsidRDefault="004F5245" w:rsidP="004F5245">
      <w:pPr>
        <w:rPr>
          <w:rFonts w:ascii="Arial" w:hAnsi="Arial" w:cs="Arial"/>
          <w:sz w:val="24"/>
          <w:szCs w:val="24"/>
        </w:rPr>
      </w:pPr>
    </w:p>
    <w:p w14:paraId="3BA4311A" w14:textId="24FC841E" w:rsidR="00F45BB3" w:rsidRDefault="00F45BB3" w:rsidP="004F5245">
      <w:pPr>
        <w:rPr>
          <w:rFonts w:ascii="Arial" w:hAnsi="Arial" w:cs="Arial"/>
          <w:sz w:val="24"/>
          <w:szCs w:val="24"/>
        </w:rPr>
      </w:pPr>
    </w:p>
    <w:p w14:paraId="13E8E8EA" w14:textId="42F6E13E" w:rsidR="000259DA" w:rsidRDefault="007E3720" w:rsidP="00F45BB3">
      <w:pPr>
        <w:rPr>
          <w:rFonts w:ascii="Arial" w:hAnsi="Arial" w:cs="Arial"/>
          <w:sz w:val="24"/>
          <w:szCs w:val="24"/>
        </w:rPr>
      </w:pPr>
      <w:r>
        <w:rPr>
          <w:rFonts w:ascii="Arial" w:hAnsi="Arial" w:cs="Arial"/>
          <w:sz w:val="24"/>
          <w:szCs w:val="24"/>
        </w:rPr>
        <w:t>I</w:t>
      </w:r>
      <w:r w:rsidR="00F45BB3">
        <w:rPr>
          <w:rFonts w:ascii="Arial" w:hAnsi="Arial" w:cs="Arial"/>
          <w:sz w:val="24"/>
          <w:szCs w:val="24"/>
        </w:rPr>
        <w:t>n May</w:t>
      </w:r>
      <w:r w:rsidR="000259DA">
        <w:rPr>
          <w:rFonts w:ascii="Arial" w:hAnsi="Arial" w:cs="Arial"/>
          <w:sz w:val="24"/>
          <w:szCs w:val="24"/>
        </w:rPr>
        <w:t xml:space="preserve"> I announced that an independent review of flooding events across Wales during the winter of 2020-21</w:t>
      </w:r>
      <w:r w:rsidR="00171832">
        <w:rPr>
          <w:rFonts w:ascii="Arial" w:hAnsi="Arial" w:cs="Arial"/>
          <w:sz w:val="24"/>
          <w:szCs w:val="24"/>
        </w:rPr>
        <w:t xml:space="preserve"> will be undertaken by </w:t>
      </w:r>
      <w:r w:rsidR="00171832" w:rsidRPr="003C0E22">
        <w:rPr>
          <w:rFonts w:ascii="Arial" w:hAnsi="Arial" w:cs="Arial"/>
          <w:sz w:val="24"/>
          <w:szCs w:val="24"/>
        </w:rPr>
        <w:t xml:space="preserve">Professor </w:t>
      </w:r>
      <w:proofErr w:type="spellStart"/>
      <w:r w:rsidR="00171832" w:rsidRPr="003C0E22">
        <w:rPr>
          <w:rFonts w:ascii="Arial" w:hAnsi="Arial" w:cs="Arial"/>
          <w:sz w:val="24"/>
          <w:szCs w:val="24"/>
        </w:rPr>
        <w:t>Elwen</w:t>
      </w:r>
      <w:proofErr w:type="spellEnd"/>
      <w:r w:rsidR="00171832" w:rsidRPr="003C0E22">
        <w:rPr>
          <w:rFonts w:ascii="Arial" w:hAnsi="Arial" w:cs="Arial"/>
          <w:sz w:val="24"/>
          <w:szCs w:val="24"/>
        </w:rPr>
        <w:t xml:space="preserve"> Evans QC</w:t>
      </w:r>
      <w:r w:rsidR="00171832">
        <w:rPr>
          <w:rFonts w:ascii="Arial" w:hAnsi="Arial" w:cs="Arial"/>
          <w:sz w:val="24"/>
          <w:szCs w:val="24"/>
        </w:rPr>
        <w:t>.</w:t>
      </w:r>
      <w:r w:rsidR="00214E1F" w:rsidRPr="00214E1F">
        <w:t xml:space="preserve"> </w:t>
      </w:r>
      <w:r w:rsidR="00214E1F" w:rsidRPr="00214E1F">
        <w:rPr>
          <w:rFonts w:ascii="Arial" w:hAnsi="Arial" w:cs="Arial"/>
          <w:sz w:val="24"/>
          <w:szCs w:val="24"/>
        </w:rPr>
        <w:t>I made a statement to the Senedd and answered questions from Members about this commitment.</w:t>
      </w:r>
    </w:p>
    <w:p w14:paraId="71778853" w14:textId="49AC2755" w:rsidR="00171832" w:rsidRDefault="00171832" w:rsidP="00F45BB3">
      <w:pPr>
        <w:rPr>
          <w:rFonts w:ascii="Arial" w:hAnsi="Arial" w:cs="Arial"/>
          <w:sz w:val="24"/>
          <w:szCs w:val="24"/>
        </w:rPr>
      </w:pPr>
    </w:p>
    <w:p w14:paraId="5CD95D39" w14:textId="3E8E9C7A" w:rsidR="00171832" w:rsidRDefault="00BB18FE" w:rsidP="00171832">
      <w:pPr>
        <w:rPr>
          <w:rFonts w:ascii="Arial" w:hAnsi="Arial" w:cs="Arial"/>
          <w:sz w:val="24"/>
          <w:szCs w:val="24"/>
        </w:rPr>
      </w:pPr>
      <w:r w:rsidRPr="003C0E22">
        <w:rPr>
          <w:rFonts w:ascii="Arial" w:hAnsi="Arial" w:cs="Arial"/>
          <w:sz w:val="24"/>
          <w:szCs w:val="24"/>
        </w:rPr>
        <w:t>The review</w:t>
      </w:r>
      <w:r w:rsidR="00171832" w:rsidRPr="003C0E22">
        <w:rPr>
          <w:rFonts w:ascii="Arial" w:hAnsi="Arial" w:cs="Arial"/>
          <w:sz w:val="24"/>
          <w:szCs w:val="24"/>
        </w:rPr>
        <w:t xml:space="preserve"> is part of the Co-operation Agreement between the Welsh Government and Plaid Cymru</w:t>
      </w:r>
      <w:r w:rsidR="00214E1F">
        <w:rPr>
          <w:rFonts w:ascii="Arial" w:hAnsi="Arial" w:cs="Arial"/>
          <w:sz w:val="24"/>
          <w:szCs w:val="24"/>
        </w:rPr>
        <w:t xml:space="preserve">. </w:t>
      </w:r>
    </w:p>
    <w:p w14:paraId="3E02F6D3" w14:textId="77777777" w:rsidR="00171832" w:rsidRDefault="00171832" w:rsidP="00171832">
      <w:pPr>
        <w:rPr>
          <w:rFonts w:ascii="Arial" w:hAnsi="Arial" w:cs="Arial"/>
          <w:sz w:val="24"/>
          <w:szCs w:val="24"/>
        </w:rPr>
      </w:pPr>
    </w:p>
    <w:p w14:paraId="5A89DC74" w14:textId="43261C77" w:rsidR="00F45BB3" w:rsidRPr="00F45BB3" w:rsidRDefault="00FE7A93" w:rsidP="00F45BB3">
      <w:pPr>
        <w:rPr>
          <w:rFonts w:ascii="Arial" w:hAnsi="Arial" w:cs="Arial"/>
          <w:sz w:val="24"/>
          <w:szCs w:val="24"/>
        </w:rPr>
      </w:pPr>
      <w:r>
        <w:rPr>
          <w:rFonts w:ascii="Arial" w:hAnsi="Arial" w:cs="Arial"/>
          <w:sz w:val="24"/>
          <w:szCs w:val="24"/>
        </w:rPr>
        <w:t>O</w:t>
      </w:r>
      <w:r w:rsidR="00F45BB3" w:rsidRPr="00F45BB3">
        <w:rPr>
          <w:rFonts w:ascii="Arial" w:hAnsi="Arial" w:cs="Arial"/>
          <w:sz w:val="24"/>
          <w:szCs w:val="24"/>
        </w:rPr>
        <w:t xml:space="preserve">ver the last few months, the Plaid Cymru Designated Member, Sian </w:t>
      </w:r>
      <w:proofErr w:type="gramStart"/>
      <w:r w:rsidR="00F45BB3" w:rsidRPr="00F45BB3">
        <w:rPr>
          <w:rFonts w:ascii="Arial" w:hAnsi="Arial" w:cs="Arial"/>
          <w:sz w:val="24"/>
          <w:szCs w:val="24"/>
        </w:rPr>
        <w:t>Gwenllian</w:t>
      </w:r>
      <w:proofErr w:type="gramEnd"/>
      <w:r w:rsidR="00F45BB3" w:rsidRPr="00F45BB3">
        <w:rPr>
          <w:rFonts w:ascii="Arial" w:hAnsi="Arial" w:cs="Arial"/>
          <w:sz w:val="24"/>
          <w:szCs w:val="24"/>
        </w:rPr>
        <w:t xml:space="preserve"> and I have been working closely to develop the scope, approach to delivery </w:t>
      </w:r>
      <w:r w:rsidRPr="00F45BB3">
        <w:rPr>
          <w:rFonts w:ascii="Arial" w:hAnsi="Arial" w:cs="Arial"/>
          <w:sz w:val="24"/>
          <w:szCs w:val="24"/>
        </w:rPr>
        <w:t>and terms</w:t>
      </w:r>
      <w:r w:rsidR="00F45BB3" w:rsidRPr="00F45BB3">
        <w:rPr>
          <w:rFonts w:ascii="Arial" w:hAnsi="Arial" w:cs="Arial"/>
          <w:sz w:val="24"/>
          <w:szCs w:val="24"/>
        </w:rPr>
        <w:t xml:space="preserve"> of reference</w:t>
      </w:r>
      <w:r w:rsidR="00A7628B">
        <w:rPr>
          <w:rFonts w:ascii="Arial" w:hAnsi="Arial" w:cs="Arial"/>
          <w:sz w:val="24"/>
          <w:szCs w:val="24"/>
        </w:rPr>
        <w:t xml:space="preserve"> for the review</w:t>
      </w:r>
      <w:r w:rsidR="00171832">
        <w:rPr>
          <w:rFonts w:ascii="Arial" w:hAnsi="Arial" w:cs="Arial"/>
          <w:sz w:val="24"/>
          <w:szCs w:val="24"/>
        </w:rPr>
        <w:t>.</w:t>
      </w:r>
    </w:p>
    <w:p w14:paraId="75DB2B6C" w14:textId="77777777" w:rsidR="00F45BB3" w:rsidRPr="00F45BB3" w:rsidRDefault="00F45BB3" w:rsidP="00F45BB3">
      <w:pPr>
        <w:rPr>
          <w:rFonts w:ascii="Arial" w:hAnsi="Arial" w:cs="Arial"/>
          <w:sz w:val="24"/>
          <w:szCs w:val="24"/>
        </w:rPr>
      </w:pPr>
    </w:p>
    <w:p w14:paraId="7212269B" w14:textId="50149CB0" w:rsidR="00BB18FE" w:rsidRPr="00BB18FE" w:rsidRDefault="00547B53" w:rsidP="00BB18FE">
      <w:pPr>
        <w:rPr>
          <w:rFonts w:ascii="Arial" w:hAnsi="Arial" w:cs="Arial"/>
          <w:sz w:val="24"/>
          <w:szCs w:val="24"/>
        </w:rPr>
      </w:pPr>
      <w:r>
        <w:rPr>
          <w:rFonts w:ascii="Arial" w:hAnsi="Arial" w:cs="Arial"/>
          <w:sz w:val="24"/>
          <w:szCs w:val="24"/>
        </w:rPr>
        <w:t xml:space="preserve">I am pleased to announce that the final Terms of Reference have now been agreed and can be found here  </w:t>
      </w:r>
      <w:hyperlink r:id="rId10" w:history="1">
        <w:r w:rsidR="00BB18FE" w:rsidRPr="00E120E0">
          <w:rPr>
            <w:rStyle w:val="Hyperlink"/>
            <w:rFonts w:ascii="Arial" w:hAnsi="Arial" w:cs="Arial"/>
            <w:szCs w:val="24"/>
          </w:rPr>
          <w:t>https://gov.wales/independent-review-section-19-and-nrw-flood-reports-terms-reference</w:t>
        </w:r>
      </w:hyperlink>
    </w:p>
    <w:p w14:paraId="74DDD3A9" w14:textId="3D600703" w:rsidR="00547B53" w:rsidRDefault="00547B53" w:rsidP="00547B53">
      <w:pPr>
        <w:rPr>
          <w:rFonts w:ascii="Arial" w:hAnsi="Arial" w:cs="Arial"/>
          <w:sz w:val="24"/>
          <w:szCs w:val="24"/>
        </w:rPr>
      </w:pPr>
    </w:p>
    <w:p w14:paraId="06654C4B" w14:textId="1FE94EB2" w:rsidR="00F45BB3" w:rsidRDefault="00F45BB3" w:rsidP="00F45BB3">
      <w:pPr>
        <w:rPr>
          <w:rFonts w:ascii="Arial" w:hAnsi="Arial" w:cs="Arial"/>
          <w:sz w:val="24"/>
          <w:szCs w:val="24"/>
        </w:rPr>
      </w:pPr>
      <w:r w:rsidRPr="00F45BB3">
        <w:rPr>
          <w:rFonts w:ascii="Arial" w:hAnsi="Arial" w:cs="Arial"/>
          <w:sz w:val="24"/>
          <w:szCs w:val="24"/>
        </w:rPr>
        <w:t xml:space="preserve">This government and Plaid Cymru are working together in the best interest of our communities to learn from past, make changes where these are necessary and develop good practice. The outcome of </w:t>
      </w:r>
      <w:r w:rsidR="00615210">
        <w:rPr>
          <w:rFonts w:ascii="Arial" w:hAnsi="Arial" w:cs="Arial"/>
          <w:sz w:val="24"/>
          <w:szCs w:val="24"/>
        </w:rPr>
        <w:t xml:space="preserve">this </w:t>
      </w:r>
      <w:r w:rsidRPr="00F45BB3">
        <w:rPr>
          <w:rFonts w:ascii="Arial" w:hAnsi="Arial" w:cs="Arial"/>
          <w:sz w:val="24"/>
          <w:szCs w:val="24"/>
        </w:rPr>
        <w:t>review will enable us to improve how we deliver flood protection to reduce flood risk.</w:t>
      </w:r>
    </w:p>
    <w:p w14:paraId="547CBA7C" w14:textId="500B0D40" w:rsidR="000B7622" w:rsidRDefault="000B7622" w:rsidP="00F45BB3">
      <w:pPr>
        <w:rPr>
          <w:rFonts w:ascii="Arial" w:hAnsi="Arial" w:cs="Arial"/>
          <w:sz w:val="24"/>
          <w:szCs w:val="24"/>
        </w:rPr>
      </w:pPr>
    </w:p>
    <w:p w14:paraId="321D78C2" w14:textId="77777777" w:rsidR="000B7622" w:rsidRDefault="000B7622" w:rsidP="000B7622">
      <w:pPr>
        <w:ind w:right="-766"/>
        <w:rPr>
          <w:rFonts w:ascii="Arial" w:hAnsi="Arial" w:cs="Arial"/>
          <w:iCs/>
          <w:sz w:val="24"/>
          <w:szCs w:val="24"/>
          <w:shd w:val="clear" w:color="auto" w:fill="FFFFFF"/>
        </w:rPr>
      </w:pPr>
      <w:r w:rsidRPr="000B7622">
        <w:rPr>
          <w:rFonts w:ascii="Arial" w:hAnsi="Arial" w:cs="Arial"/>
          <w:iCs/>
          <w:sz w:val="24"/>
          <w:szCs w:val="24"/>
          <w:shd w:val="clear" w:color="auto" w:fill="FFFFFF"/>
        </w:rPr>
        <w:t xml:space="preserve">This statement is being issued during recess </w:t>
      </w:r>
      <w:proofErr w:type="gramStart"/>
      <w:r w:rsidRPr="000B7622">
        <w:rPr>
          <w:rFonts w:ascii="Arial" w:hAnsi="Arial" w:cs="Arial"/>
          <w:iCs/>
          <w:sz w:val="24"/>
          <w:szCs w:val="24"/>
          <w:shd w:val="clear" w:color="auto" w:fill="FFFFFF"/>
        </w:rPr>
        <w:t>in order to</w:t>
      </w:r>
      <w:proofErr w:type="gramEnd"/>
      <w:r w:rsidRPr="000B7622">
        <w:rPr>
          <w:rFonts w:ascii="Arial" w:hAnsi="Arial" w:cs="Arial"/>
          <w:iCs/>
          <w:sz w:val="24"/>
          <w:szCs w:val="24"/>
          <w:shd w:val="clear" w:color="auto" w:fill="FFFFFF"/>
        </w:rPr>
        <w:t xml:space="preserve"> keep members informed. Should </w:t>
      </w:r>
    </w:p>
    <w:p w14:paraId="54E8EB2A" w14:textId="77777777" w:rsidR="000B7622" w:rsidRDefault="000B7622" w:rsidP="000B7622">
      <w:pPr>
        <w:ind w:right="-766"/>
        <w:rPr>
          <w:rFonts w:ascii="Arial" w:hAnsi="Arial" w:cs="Arial"/>
          <w:iCs/>
          <w:sz w:val="24"/>
          <w:szCs w:val="24"/>
          <w:shd w:val="clear" w:color="auto" w:fill="FFFFFF"/>
        </w:rPr>
      </w:pPr>
      <w:r w:rsidRPr="000B7622">
        <w:rPr>
          <w:rFonts w:ascii="Arial" w:hAnsi="Arial" w:cs="Arial"/>
          <w:iCs/>
          <w:sz w:val="24"/>
          <w:szCs w:val="24"/>
          <w:shd w:val="clear" w:color="auto" w:fill="FFFFFF"/>
        </w:rPr>
        <w:t xml:space="preserve">members wish me to make a further statement or to answer questions on this when the </w:t>
      </w:r>
    </w:p>
    <w:p w14:paraId="6F4A9282" w14:textId="2FAE831E" w:rsidR="000B7622" w:rsidRPr="000B7622" w:rsidRDefault="000B7622" w:rsidP="000B7622">
      <w:pPr>
        <w:ind w:right="-766"/>
        <w:rPr>
          <w:rFonts w:ascii="Arial" w:hAnsi="Arial" w:cs="Arial"/>
          <w:iCs/>
          <w:sz w:val="24"/>
          <w:szCs w:val="24"/>
          <w:shd w:val="clear" w:color="auto" w:fill="FFFFFF"/>
        </w:rPr>
      </w:pPr>
      <w:r w:rsidRPr="000B7622">
        <w:rPr>
          <w:rFonts w:ascii="Arial" w:hAnsi="Arial" w:cs="Arial"/>
          <w:iCs/>
          <w:sz w:val="24"/>
          <w:szCs w:val="24"/>
          <w:shd w:val="clear" w:color="auto" w:fill="FFFFFF"/>
        </w:rPr>
        <w:t>Senedd returns I would be happy to do so.</w:t>
      </w:r>
    </w:p>
    <w:p w14:paraId="530820CC" w14:textId="77777777" w:rsidR="000B7622" w:rsidRPr="0005646E" w:rsidRDefault="000B7622" w:rsidP="00F45BB3">
      <w:pPr>
        <w:rPr>
          <w:rFonts w:ascii="Arial" w:hAnsi="Arial" w:cs="Arial"/>
          <w:sz w:val="24"/>
          <w:szCs w:val="24"/>
        </w:rPr>
      </w:pPr>
    </w:p>
    <w:sectPr w:rsidR="000B7622" w:rsidRPr="0005646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2231" w14:textId="77777777" w:rsidR="00331A32" w:rsidRDefault="00331A32">
      <w:r>
        <w:separator/>
      </w:r>
    </w:p>
  </w:endnote>
  <w:endnote w:type="continuationSeparator" w:id="0">
    <w:p w14:paraId="7EC1E854" w14:textId="77777777" w:rsidR="00331A32" w:rsidRDefault="0033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3AF0" w14:textId="77777777" w:rsidR="005D2A41" w:rsidRDefault="004A33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2BEFC" w14:textId="77777777" w:rsidR="005D2A41" w:rsidRDefault="000B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2F5" w14:textId="5B891B83" w:rsidR="005D2A41" w:rsidRDefault="004A33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5CA">
      <w:rPr>
        <w:rStyle w:val="PageNumber"/>
        <w:noProof/>
      </w:rPr>
      <w:t>2</w:t>
    </w:r>
    <w:r>
      <w:rPr>
        <w:rStyle w:val="PageNumber"/>
      </w:rPr>
      <w:fldChar w:fldCharType="end"/>
    </w:r>
  </w:p>
  <w:p w14:paraId="307B7135" w14:textId="77777777" w:rsidR="005D2A41" w:rsidRDefault="000B7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6955" w14:textId="03DB97EB" w:rsidR="005D2A41" w:rsidRPr="005D2A41" w:rsidRDefault="004A33E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15C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9491E8" w14:textId="77777777" w:rsidR="00DD4B82" w:rsidRPr="00A845A9" w:rsidRDefault="000B762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BD36" w14:textId="77777777" w:rsidR="00331A32" w:rsidRDefault="00331A32">
      <w:r>
        <w:separator/>
      </w:r>
    </w:p>
  </w:footnote>
  <w:footnote w:type="continuationSeparator" w:id="0">
    <w:p w14:paraId="31CFBA04" w14:textId="77777777" w:rsidR="00331A32" w:rsidRDefault="0033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705D" w14:textId="77777777" w:rsidR="00AE064D" w:rsidRDefault="004A33EE">
    <w:r>
      <w:rPr>
        <w:noProof/>
        <w:lang w:eastAsia="en-GB"/>
      </w:rPr>
      <w:drawing>
        <wp:anchor distT="0" distB="0" distL="114300" distR="114300" simplePos="0" relativeHeight="251659264" behindDoc="1" locked="0" layoutInCell="1" allowOverlap="1" wp14:anchorId="2A0DD50D" wp14:editId="6FB328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FD4386" w14:textId="77777777" w:rsidR="00DD4B82" w:rsidRDefault="000B7622">
    <w:pPr>
      <w:pStyle w:val="Header"/>
    </w:pPr>
  </w:p>
  <w:p w14:paraId="1C145E2C" w14:textId="77777777" w:rsidR="00DD4B82" w:rsidRDefault="000B7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45"/>
    <w:rsid w:val="000020CB"/>
    <w:rsid w:val="00017ACB"/>
    <w:rsid w:val="000259DA"/>
    <w:rsid w:val="00061E75"/>
    <w:rsid w:val="000914A5"/>
    <w:rsid w:val="000B0682"/>
    <w:rsid w:val="000B7622"/>
    <w:rsid w:val="000C716C"/>
    <w:rsid w:val="00154562"/>
    <w:rsid w:val="00171832"/>
    <w:rsid w:val="001A13E2"/>
    <w:rsid w:val="001F3723"/>
    <w:rsid w:val="002013B7"/>
    <w:rsid w:val="00214E1F"/>
    <w:rsid w:val="0025395C"/>
    <w:rsid w:val="002F5351"/>
    <w:rsid w:val="00301115"/>
    <w:rsid w:val="00331A32"/>
    <w:rsid w:val="003363B5"/>
    <w:rsid w:val="003A7BAB"/>
    <w:rsid w:val="003D0A0D"/>
    <w:rsid w:val="003E67DD"/>
    <w:rsid w:val="003E6A1F"/>
    <w:rsid w:val="00404DAC"/>
    <w:rsid w:val="00424B85"/>
    <w:rsid w:val="004850F4"/>
    <w:rsid w:val="004A12A6"/>
    <w:rsid w:val="004A33EE"/>
    <w:rsid w:val="004F5245"/>
    <w:rsid w:val="00510BC0"/>
    <w:rsid w:val="00547B53"/>
    <w:rsid w:val="005B03E6"/>
    <w:rsid w:val="00615210"/>
    <w:rsid w:val="00624679"/>
    <w:rsid w:val="006318B3"/>
    <w:rsid w:val="00632E34"/>
    <w:rsid w:val="00677523"/>
    <w:rsid w:val="006B1D40"/>
    <w:rsid w:val="006E4CD1"/>
    <w:rsid w:val="006F106D"/>
    <w:rsid w:val="00704878"/>
    <w:rsid w:val="00724948"/>
    <w:rsid w:val="007312B1"/>
    <w:rsid w:val="00754DAF"/>
    <w:rsid w:val="007D3793"/>
    <w:rsid w:val="007E3720"/>
    <w:rsid w:val="007E3E05"/>
    <w:rsid w:val="007E69BE"/>
    <w:rsid w:val="007F088B"/>
    <w:rsid w:val="00824950"/>
    <w:rsid w:val="00856FFE"/>
    <w:rsid w:val="00967CF5"/>
    <w:rsid w:val="00971430"/>
    <w:rsid w:val="009B5438"/>
    <w:rsid w:val="009C56C7"/>
    <w:rsid w:val="00A7628B"/>
    <w:rsid w:val="00AD5264"/>
    <w:rsid w:val="00B10E48"/>
    <w:rsid w:val="00B21082"/>
    <w:rsid w:val="00B30ED0"/>
    <w:rsid w:val="00B42025"/>
    <w:rsid w:val="00BA0284"/>
    <w:rsid w:val="00BB18FE"/>
    <w:rsid w:val="00BE366E"/>
    <w:rsid w:val="00BF0DDC"/>
    <w:rsid w:val="00C30899"/>
    <w:rsid w:val="00CE0ABA"/>
    <w:rsid w:val="00CF1042"/>
    <w:rsid w:val="00D06BB7"/>
    <w:rsid w:val="00D4082F"/>
    <w:rsid w:val="00D578FC"/>
    <w:rsid w:val="00DA289F"/>
    <w:rsid w:val="00DB15CA"/>
    <w:rsid w:val="00DB5165"/>
    <w:rsid w:val="00DC1069"/>
    <w:rsid w:val="00E0182B"/>
    <w:rsid w:val="00E315FC"/>
    <w:rsid w:val="00E7156F"/>
    <w:rsid w:val="00F45BB3"/>
    <w:rsid w:val="00FE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0707"/>
  <w15:chartTrackingRefBased/>
  <w15:docId w15:val="{10D12430-03CD-40FC-833D-21FD5712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45"/>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4F5245"/>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245"/>
    <w:rPr>
      <w:rFonts w:ascii="Arial" w:eastAsia="Times New Roman" w:hAnsi="Arial" w:cs="Times New Roman"/>
      <w:b/>
      <w:sz w:val="24"/>
      <w:szCs w:val="20"/>
      <w:lang w:eastAsia="en-GB"/>
    </w:rPr>
  </w:style>
  <w:style w:type="paragraph" w:styleId="Header">
    <w:name w:val="header"/>
    <w:basedOn w:val="Normal"/>
    <w:link w:val="HeaderChar"/>
    <w:rsid w:val="004F5245"/>
    <w:pPr>
      <w:tabs>
        <w:tab w:val="center" w:pos="4153"/>
        <w:tab w:val="right" w:pos="8306"/>
      </w:tabs>
    </w:pPr>
  </w:style>
  <w:style w:type="character" w:customStyle="1" w:styleId="HeaderChar">
    <w:name w:val="Header Char"/>
    <w:basedOn w:val="DefaultParagraphFont"/>
    <w:link w:val="Header"/>
    <w:rsid w:val="004F5245"/>
    <w:rPr>
      <w:rFonts w:ascii="TradeGothic" w:eastAsia="Times New Roman" w:hAnsi="TradeGothic" w:cs="Times New Roman"/>
      <w:szCs w:val="20"/>
    </w:rPr>
  </w:style>
  <w:style w:type="paragraph" w:styleId="Footer">
    <w:name w:val="footer"/>
    <w:basedOn w:val="Normal"/>
    <w:link w:val="FooterChar"/>
    <w:rsid w:val="004F5245"/>
    <w:pPr>
      <w:tabs>
        <w:tab w:val="center" w:pos="4153"/>
        <w:tab w:val="right" w:pos="8306"/>
      </w:tabs>
    </w:pPr>
  </w:style>
  <w:style w:type="character" w:customStyle="1" w:styleId="FooterChar">
    <w:name w:val="Footer Char"/>
    <w:basedOn w:val="DefaultParagraphFont"/>
    <w:link w:val="Footer"/>
    <w:rsid w:val="004F5245"/>
    <w:rPr>
      <w:rFonts w:ascii="TradeGothic" w:eastAsia="Times New Roman" w:hAnsi="TradeGothic" w:cs="Times New Roman"/>
      <w:szCs w:val="20"/>
    </w:rPr>
  </w:style>
  <w:style w:type="character" w:styleId="PageNumber">
    <w:name w:val="page number"/>
    <w:basedOn w:val="DefaultParagraphFont"/>
    <w:rsid w:val="004F5245"/>
  </w:style>
  <w:style w:type="paragraph" w:styleId="NoSpacing">
    <w:name w:val="No Spacing"/>
    <w:uiPriority w:val="1"/>
    <w:qFormat/>
    <w:rsid w:val="002F5351"/>
    <w:pPr>
      <w:spacing w:after="0" w:line="240" w:lineRule="auto"/>
    </w:pPr>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0914A5"/>
    <w:rPr>
      <w:sz w:val="16"/>
      <w:szCs w:val="16"/>
    </w:rPr>
  </w:style>
  <w:style w:type="paragraph" w:styleId="CommentText">
    <w:name w:val="annotation text"/>
    <w:basedOn w:val="Normal"/>
    <w:link w:val="CommentTextChar"/>
    <w:uiPriority w:val="99"/>
    <w:semiHidden/>
    <w:unhideWhenUsed/>
    <w:rsid w:val="000914A5"/>
    <w:rPr>
      <w:sz w:val="20"/>
    </w:rPr>
  </w:style>
  <w:style w:type="character" w:customStyle="1" w:styleId="CommentTextChar">
    <w:name w:val="Comment Text Char"/>
    <w:basedOn w:val="DefaultParagraphFont"/>
    <w:link w:val="CommentText"/>
    <w:uiPriority w:val="99"/>
    <w:semiHidden/>
    <w:rsid w:val="000914A5"/>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0914A5"/>
    <w:rPr>
      <w:b/>
      <w:bCs/>
    </w:rPr>
  </w:style>
  <w:style w:type="character" w:customStyle="1" w:styleId="CommentSubjectChar">
    <w:name w:val="Comment Subject Char"/>
    <w:basedOn w:val="CommentTextChar"/>
    <w:link w:val="CommentSubject"/>
    <w:uiPriority w:val="99"/>
    <w:semiHidden/>
    <w:rsid w:val="000914A5"/>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091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A5"/>
    <w:rPr>
      <w:rFonts w:ascii="Segoe UI" w:eastAsia="Times New Roman" w:hAnsi="Segoe UI" w:cs="Segoe UI"/>
      <w:sz w:val="18"/>
      <w:szCs w:val="18"/>
    </w:rPr>
  </w:style>
  <w:style w:type="paragraph" w:styleId="Revision">
    <w:name w:val="Revision"/>
    <w:hidden/>
    <w:uiPriority w:val="99"/>
    <w:semiHidden/>
    <w:rsid w:val="000259DA"/>
    <w:pPr>
      <w:spacing w:after="0" w:line="240" w:lineRule="auto"/>
    </w:pPr>
    <w:rPr>
      <w:rFonts w:ascii="TradeGothic" w:eastAsia="Times New Roman" w:hAnsi="TradeGothic" w:cs="Times New Roman"/>
      <w:szCs w:val="20"/>
    </w:rPr>
  </w:style>
  <w:style w:type="character" w:styleId="Hyperlink">
    <w:name w:val="Hyperlink"/>
    <w:basedOn w:val="DefaultParagraphFont"/>
    <w:uiPriority w:val="99"/>
    <w:unhideWhenUsed/>
    <w:rsid w:val="00BB18FE"/>
    <w:rPr>
      <w:color w:val="0563C1"/>
      <w:u w:val="single"/>
    </w:rPr>
  </w:style>
  <w:style w:type="character" w:styleId="UnresolvedMention">
    <w:name w:val="Unresolved Mention"/>
    <w:basedOn w:val="DefaultParagraphFont"/>
    <w:uiPriority w:val="99"/>
    <w:semiHidden/>
    <w:unhideWhenUsed/>
    <w:rsid w:val="00BB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920">
      <w:bodyDiv w:val="1"/>
      <w:marLeft w:val="0"/>
      <w:marRight w:val="0"/>
      <w:marTop w:val="0"/>
      <w:marBottom w:val="0"/>
      <w:divBdr>
        <w:top w:val="none" w:sz="0" w:space="0" w:color="auto"/>
        <w:left w:val="none" w:sz="0" w:space="0" w:color="auto"/>
        <w:bottom w:val="none" w:sz="0" w:space="0" w:color="auto"/>
        <w:right w:val="none" w:sz="0" w:space="0" w:color="auto"/>
      </w:divBdr>
    </w:div>
    <w:div w:id="770315830">
      <w:bodyDiv w:val="1"/>
      <w:marLeft w:val="0"/>
      <w:marRight w:val="0"/>
      <w:marTop w:val="0"/>
      <w:marBottom w:val="0"/>
      <w:divBdr>
        <w:top w:val="none" w:sz="0" w:space="0" w:color="auto"/>
        <w:left w:val="none" w:sz="0" w:space="0" w:color="auto"/>
        <w:bottom w:val="none" w:sz="0" w:space="0" w:color="auto"/>
        <w:right w:val="none" w:sz="0" w:space="0" w:color="auto"/>
      </w:divBdr>
    </w:div>
    <w:div w:id="11650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v.wales/independent-review-section-19-and-nrw-flood-reports-terms-refere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3ca7de3e0c6912948bec8923c536f696">
  <xsd:schema xmlns:xsd="http://www.w3.org/2001/XMLSchema" xmlns:xs="http://www.w3.org/2001/XMLSchema" xmlns:p="http://schemas.microsoft.com/office/2006/metadata/properties" xmlns:ns3="fad5256b-9034-4098-a484-2992d39a629e" targetNamespace="http://schemas.microsoft.com/office/2006/metadata/properties" ma:root="true" ma:fieldsID="5abc11fd1ae886271b0a216c246a42ee"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A41386877</value>
    </field>
    <field name="Objective-Title">
      <value order="0">Written Statement - Publication of the Terms of Reference relating to reducing vulnerability to flood risk and review of 2020-21 flooding</value>
    </field>
    <field name="Objective-Description">
      <value order="0"/>
    </field>
    <field name="Objective-CreationStamp">
      <value order="0">2022-07-11T11:19:54Z</value>
    </field>
    <field name="Objective-IsApproved">
      <value order="0">false</value>
    </field>
    <field name="Objective-IsPublished">
      <value order="0">true</value>
    </field>
    <field name="Objective-DatePublished">
      <value order="0">2022-07-15T10:11:25Z</value>
    </field>
    <field name="Objective-ModificationStamp">
      <value order="0">2022-07-15T10:11:25Z</value>
    </field>
    <field name="Objective-Owner">
      <value order="0">Norrington-Davies, Lowri (CCRA - ERA - Water, Flood and Coal Tips Safety)</value>
    </field>
    <field name="Objective-Path">
      <value order="0">Objective Global Folder:Business File Plan:WG Organisational Groups:NEW - Post April 2022 - Climate Change &amp; Rural Affairs:Climate Change &amp; Rural Affairs (CCRA) - Water &amp; Flood:1 - Save:Flood &amp; Coastal Risk Management:Government Business / FOI / Briefing Pack / Press Media Contributions:FCERM -  Welsh Government and Plaid Cymru Co-operation agreement Work Commitments - 2021-2026:Co-operation Agreement - Independent Review of section 19 reports and NRW review into 2020-21 flooding</value>
    </field>
    <field name="Objective-Parent">
      <value order="0">Co-operation Agreement - Independent Review of section 19 reports and NRW review into 2020-21 flooding</value>
    </field>
    <field name="Objective-State">
      <value order="0">Published</value>
    </field>
    <field name="Objective-VersionId">
      <value order="0">vA79402469</value>
    </field>
    <field name="Objective-Version">
      <value order="0">9.0</value>
    </field>
    <field name="Objective-VersionNumber">
      <value order="0">10</value>
    </field>
    <field name="Objective-VersionComment">
      <value order="0"/>
    </field>
    <field name="Objective-FileNumber">
      <value order="0">qA1522039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21904-164B-436C-B99D-C618CCF1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2FDC5-60AA-452A-BC2D-0420F5198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549D448-7B28-408D-A04B-3CD3CE458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Toby (OFM - Communications)</dc:creator>
  <cp:keywords/>
  <dc:description/>
  <cp:lastModifiedBy>Oxenham, James (OFM - Cabinet Division)</cp:lastModifiedBy>
  <cp:revision>2</cp:revision>
  <dcterms:created xsi:type="dcterms:W3CDTF">2022-07-18T10:37:00Z</dcterms:created>
  <dcterms:modified xsi:type="dcterms:W3CDTF">2022-07-18T10:37:00Z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A41386877</vt:lpwstr>
  </property>
  <property fmtid="{D5CDD505-2E9C-101B-9397-08002B2CF9AE}" pid="4" name="Objective-Title">
    <vt:lpwstr>Written Statement - Publication of the Terms of Reference relating to reducing vulnerability to flood risk and review of 2020-21 flooding</vt:lpwstr>
  </property>
  <property fmtid="{D5CDD505-2E9C-101B-9397-08002B2CF9AE}" pid="5" name="Objective-Description">
    <vt:lpwstr/>
  </property>
  <property fmtid="{D5CDD505-2E9C-101B-9397-08002B2CF9AE}" pid="6" name="Objective-CreationStamp">
    <vt:filetime>2022-07-11T11:29:47Z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2022-07-15T10:11:25Z</vt:filetime>
  </property>
  <property fmtid="{D5CDD505-2E9C-101B-9397-08002B2CF9AE}" pid="10" name="Objective-ModificationStamp">
    <vt:filetime>2022-07-15T10:11:25Z</vt:filetime>
  </property>
  <property fmtid="{D5CDD505-2E9C-101B-9397-08002B2CF9AE}" pid="11" name="Objective-Owner">
    <vt:lpwstr>Norrington-Davies, Lowri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Save:Flood &amp; Coastal Risk Management:Government Business / FOI / Briefing Pack / Press Media Contributions:FCERM -  Welsh Government and Plaid Cymru Co-operation agreement Work Commitments - 2021-2026:Co-operation Agreement - Independent Review of section 19 reports and NRW review into 2020-21 flooding:</vt:lpwstr>
  </property>
  <property fmtid="{D5CDD505-2E9C-101B-9397-08002B2CF9AE}" pid="13" name="Objective-Parent">
    <vt:lpwstr>Co-operation Agreement - Independent Review of section 19 reports and NRW review into 2020-21 flooding</vt:lpwstr>
  </property>
  <property fmtid="{D5CDD505-2E9C-101B-9397-08002B2CF9AE}" pid="14" name="Objective-State">
    <vt:lpwstr>Published</vt:lpwstr>
  </property>
  <property fmtid="{D5CDD505-2E9C-101B-9397-08002B2CF9AE}" pid="15" name="Objective-VersionId">
    <vt:lpwstr>vA79402469</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qA1522039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