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04D5" w14:textId="77777777" w:rsidR="001A39E2" w:rsidRPr="00044A66" w:rsidRDefault="001A39E2" w:rsidP="001A39E2">
      <w:pPr>
        <w:jc w:val="right"/>
        <w:rPr>
          <w:rFonts w:ascii="Arial" w:hAnsi="Arial" w:cs="Arial"/>
          <w:b/>
        </w:rPr>
      </w:pPr>
    </w:p>
    <w:p w14:paraId="69E726DC" w14:textId="77777777" w:rsidR="00A845A9" w:rsidRPr="00044A66" w:rsidRDefault="000C5E9B" w:rsidP="00A845A9">
      <w:pPr>
        <w:pStyle w:val="Heading1"/>
        <w:rPr>
          <w:rFonts w:cs="Arial"/>
          <w:color w:val="FF0000"/>
        </w:rPr>
      </w:pPr>
      <w:r w:rsidRPr="00044A6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4DF571" wp14:editId="65CDCB9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321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3CAAAB3" w14:textId="77777777" w:rsidR="00A845A9" w:rsidRPr="00DA0545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A0545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DA0545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1037AA1" w14:textId="77777777" w:rsidR="00A845A9" w:rsidRPr="00DA0545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A0545">
        <w:rPr>
          <w:rFonts w:ascii="Times New Roman" w:hAnsi="Times New Roman"/>
          <w:color w:val="FF0000"/>
          <w:sz w:val="40"/>
          <w:szCs w:val="40"/>
        </w:rPr>
        <w:t>BY</w:t>
      </w:r>
    </w:p>
    <w:p w14:paraId="2D845804" w14:textId="77777777" w:rsidR="00A845A9" w:rsidRPr="00DA0545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A0545">
        <w:rPr>
          <w:rFonts w:ascii="Times New Roman" w:hAnsi="Times New Roman"/>
          <w:color w:val="FF0000"/>
          <w:sz w:val="40"/>
          <w:szCs w:val="40"/>
        </w:rPr>
        <w:t>THE WELSH GOVERNM</w:t>
      </w:r>
      <w:bookmarkStart w:id="0" w:name="_GoBack"/>
      <w:bookmarkEnd w:id="0"/>
      <w:r w:rsidRPr="00DA0545">
        <w:rPr>
          <w:rFonts w:ascii="Times New Roman" w:hAnsi="Times New Roman"/>
          <w:color w:val="FF0000"/>
          <w:sz w:val="40"/>
          <w:szCs w:val="40"/>
        </w:rPr>
        <w:t>ENT</w:t>
      </w:r>
    </w:p>
    <w:p w14:paraId="49317016" w14:textId="77777777" w:rsidR="00A845A9" w:rsidRPr="00044A66" w:rsidRDefault="000C5E9B" w:rsidP="00A845A9">
      <w:pPr>
        <w:rPr>
          <w:rFonts w:ascii="Arial" w:hAnsi="Arial" w:cs="Arial"/>
          <w:b/>
          <w:color w:val="FF0000"/>
        </w:rPr>
      </w:pPr>
      <w:r w:rsidRPr="00044A6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091E87" wp14:editId="2FE4E86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98FB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44A66" w14:paraId="7C7217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E5A5" w14:textId="77777777" w:rsidR="00EA5290" w:rsidRPr="00044A6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67A2C3" w14:textId="77777777" w:rsidR="00EA5290" w:rsidRPr="00044A6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044A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F90B" w14:textId="77777777" w:rsidR="00EA5290" w:rsidRPr="00044A6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DEB8C" w14:textId="41F7B1C4" w:rsidR="00EA5290" w:rsidRPr="00044A66" w:rsidRDefault="00656443" w:rsidP="006564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Energy and Climate </w:t>
            </w:r>
            <w:r w:rsidR="00390177">
              <w:rPr>
                <w:rFonts w:ascii="Arial" w:hAnsi="Arial" w:cs="Arial"/>
                <w:b/>
                <w:bCs/>
                <w:sz w:val="24"/>
                <w:szCs w:val="24"/>
              </w:rPr>
              <w:t>Change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Quadrilateral Meeting, 28 June</w:t>
            </w:r>
            <w:r w:rsidR="00AD3303" w:rsidRPr="00044A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044A66" w14:paraId="256571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7C75" w14:textId="77777777" w:rsidR="00EA5290" w:rsidRPr="00044A6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044A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71A5" w14:textId="2B2A7858" w:rsidR="00EA5290" w:rsidRPr="00044A66" w:rsidRDefault="00860C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 July 2019</w:t>
            </w:r>
          </w:p>
        </w:tc>
      </w:tr>
      <w:tr w:rsidR="00EA5290" w:rsidRPr="00044A66" w14:paraId="4E4DD0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15B28" w14:textId="77777777" w:rsidR="00EA5290" w:rsidRPr="00044A6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EC3D" w14:textId="659ABBB5" w:rsidR="00EA5290" w:rsidRPr="00044A66" w:rsidRDefault="00656443" w:rsidP="006564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AD3303" w:rsidRPr="00044A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 Minister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Environment, Energy and Rural Affairs</w:t>
            </w:r>
          </w:p>
        </w:tc>
      </w:tr>
    </w:tbl>
    <w:p w14:paraId="4FA11B3E" w14:textId="5FD38848" w:rsidR="00EA5290" w:rsidRPr="00044A66" w:rsidRDefault="00EA5290" w:rsidP="00EA5290">
      <w:pPr>
        <w:rPr>
          <w:rFonts w:ascii="Arial" w:hAnsi="Arial" w:cs="Arial"/>
          <w:b/>
          <w:i/>
          <w:color w:val="FF0000"/>
          <w:sz w:val="24"/>
          <w:u w:val="single"/>
        </w:rPr>
      </w:pPr>
    </w:p>
    <w:p w14:paraId="729EE8DF" w14:textId="77777777" w:rsidR="00EA5290" w:rsidRPr="00044A66" w:rsidRDefault="00EA5290" w:rsidP="00EA5290">
      <w:pPr>
        <w:rPr>
          <w:rFonts w:ascii="Arial" w:hAnsi="Arial" w:cs="Arial"/>
          <w:b/>
          <w:color w:val="FF0000"/>
          <w:sz w:val="24"/>
        </w:rPr>
      </w:pPr>
    </w:p>
    <w:p w14:paraId="2160A9B0" w14:textId="240371A3" w:rsidR="00656443" w:rsidRPr="00656443" w:rsidRDefault="00656443" w:rsidP="00330F00">
      <w:pPr>
        <w:spacing w:after="240"/>
        <w:rPr>
          <w:rFonts w:ascii="Arial" w:hAnsi="Arial" w:cs="Arial"/>
          <w:sz w:val="24"/>
          <w:szCs w:val="24"/>
        </w:rPr>
      </w:pPr>
      <w:r w:rsidRPr="00656443">
        <w:rPr>
          <w:rFonts w:ascii="Arial" w:hAnsi="Arial" w:cs="Arial"/>
          <w:sz w:val="24"/>
          <w:szCs w:val="24"/>
        </w:rPr>
        <w:t xml:space="preserve">I welcome the recent publication from the </w:t>
      </w:r>
      <w:r w:rsidRPr="00656443">
        <w:rPr>
          <w:rFonts w:ascii="Arial" w:hAnsi="Arial" w:cs="Arial"/>
          <w:sz w:val="24"/>
          <w:szCs w:val="24"/>
          <w:lang w:val="en"/>
        </w:rPr>
        <w:t>Minister for the Cabinet Office and Chancellor of the Duchy of Lancaster</w:t>
      </w:r>
      <w:r w:rsidRPr="00656443">
        <w:rPr>
          <w:rFonts w:ascii="Arial" w:hAnsi="Arial" w:cs="Arial"/>
          <w:sz w:val="24"/>
          <w:szCs w:val="24"/>
        </w:rPr>
        <w:t xml:space="preserve"> which set</w:t>
      </w:r>
      <w:r w:rsidR="000B66C7">
        <w:rPr>
          <w:rFonts w:ascii="Arial" w:hAnsi="Arial" w:cs="Arial"/>
          <w:sz w:val="24"/>
          <w:szCs w:val="24"/>
        </w:rPr>
        <w:t>s</w:t>
      </w:r>
      <w:r w:rsidRPr="00656443">
        <w:rPr>
          <w:rFonts w:ascii="Arial" w:hAnsi="Arial" w:cs="Arial"/>
          <w:sz w:val="24"/>
          <w:szCs w:val="24"/>
        </w:rPr>
        <w:t xml:space="preserve"> out the principles for inter-governmental working. This is a positive step in terms of advancing the relationships required to meet shared objectives of Governments across the UK.</w:t>
      </w:r>
    </w:p>
    <w:p w14:paraId="1655B7CF" w14:textId="322681DC" w:rsidR="00656443" w:rsidRDefault="00B044DB" w:rsidP="00330F0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prepare for our exit from the European Union</w:t>
      </w:r>
      <w:r w:rsidR="006564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clear, the development and implementation of </w:t>
      </w:r>
      <w:r w:rsidR="001E5D86">
        <w:rPr>
          <w:rFonts w:ascii="Arial" w:hAnsi="Arial" w:cs="Arial"/>
          <w:sz w:val="24"/>
          <w:szCs w:val="24"/>
        </w:rPr>
        <w:t xml:space="preserve">future </w:t>
      </w:r>
      <w:r>
        <w:rPr>
          <w:rFonts w:ascii="Arial" w:hAnsi="Arial" w:cs="Arial"/>
          <w:sz w:val="24"/>
          <w:szCs w:val="24"/>
        </w:rPr>
        <w:t xml:space="preserve">policy, particularly in areas which is a mix of devolved and reserved responsibility, requires governments to </w:t>
      </w:r>
      <w:r w:rsidR="00AB6A8A">
        <w:rPr>
          <w:rFonts w:ascii="Arial" w:hAnsi="Arial" w:cs="Arial"/>
          <w:sz w:val="24"/>
          <w:szCs w:val="24"/>
        </w:rPr>
        <w:t xml:space="preserve">work together </w:t>
      </w:r>
      <w:r>
        <w:rPr>
          <w:rFonts w:ascii="Arial" w:hAnsi="Arial" w:cs="Arial"/>
          <w:sz w:val="24"/>
          <w:szCs w:val="24"/>
        </w:rPr>
        <w:t>to achieve</w:t>
      </w:r>
      <w:r w:rsidR="00AB6A8A">
        <w:rPr>
          <w:rFonts w:ascii="Arial" w:hAnsi="Arial" w:cs="Arial"/>
          <w:sz w:val="24"/>
          <w:szCs w:val="24"/>
        </w:rPr>
        <w:t xml:space="preserve"> </w:t>
      </w:r>
      <w:r w:rsidR="001E5D86">
        <w:rPr>
          <w:rFonts w:ascii="Arial" w:hAnsi="Arial" w:cs="Arial"/>
          <w:sz w:val="24"/>
          <w:szCs w:val="24"/>
        </w:rPr>
        <w:t xml:space="preserve">mutually </w:t>
      </w:r>
      <w:r w:rsidR="00AB6A8A">
        <w:rPr>
          <w:rFonts w:ascii="Arial" w:hAnsi="Arial" w:cs="Arial"/>
          <w:sz w:val="24"/>
          <w:szCs w:val="24"/>
        </w:rPr>
        <w:t xml:space="preserve">beneficial outcomes.  </w:t>
      </w:r>
      <w:r w:rsidR="00656443">
        <w:rPr>
          <w:rFonts w:ascii="Arial" w:hAnsi="Arial" w:cs="Arial"/>
          <w:sz w:val="24"/>
          <w:szCs w:val="24"/>
        </w:rPr>
        <w:t>This is particularly true in terms of our collective ambitions ar</w:t>
      </w:r>
      <w:r w:rsidR="000B66C7">
        <w:rPr>
          <w:rFonts w:ascii="Arial" w:hAnsi="Arial" w:cs="Arial"/>
          <w:sz w:val="24"/>
          <w:szCs w:val="24"/>
        </w:rPr>
        <w:t xml:space="preserve">ound decarbonisation and energy, </w:t>
      </w:r>
      <w:r w:rsidR="00656443">
        <w:rPr>
          <w:rFonts w:ascii="Arial" w:hAnsi="Arial" w:cs="Arial"/>
          <w:sz w:val="24"/>
          <w:szCs w:val="24"/>
        </w:rPr>
        <w:t xml:space="preserve">the role we play in helping each other deliver </w:t>
      </w:r>
      <w:r w:rsidR="001E5D86">
        <w:rPr>
          <w:rFonts w:ascii="Arial" w:hAnsi="Arial" w:cs="Arial"/>
          <w:sz w:val="24"/>
          <w:szCs w:val="24"/>
        </w:rPr>
        <w:t xml:space="preserve">against </w:t>
      </w:r>
      <w:r w:rsidR="00656443">
        <w:rPr>
          <w:rFonts w:ascii="Arial" w:hAnsi="Arial" w:cs="Arial"/>
          <w:sz w:val="24"/>
          <w:szCs w:val="24"/>
        </w:rPr>
        <w:t xml:space="preserve">domestic targets and </w:t>
      </w:r>
      <w:r w:rsidR="001E5D86">
        <w:rPr>
          <w:rFonts w:ascii="Arial" w:hAnsi="Arial" w:cs="Arial"/>
          <w:sz w:val="24"/>
          <w:szCs w:val="24"/>
        </w:rPr>
        <w:t xml:space="preserve">to </w:t>
      </w:r>
      <w:r w:rsidR="00656443">
        <w:rPr>
          <w:rFonts w:ascii="Arial" w:hAnsi="Arial" w:cs="Arial"/>
          <w:sz w:val="24"/>
          <w:szCs w:val="24"/>
        </w:rPr>
        <w:t xml:space="preserve">realise the benefits of a transition to a low carbon society. </w:t>
      </w:r>
    </w:p>
    <w:p w14:paraId="56E4835C" w14:textId="0F50AA3A" w:rsidR="00AB6A8A" w:rsidRDefault="001E5D86" w:rsidP="00330F0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working </w:t>
      </w:r>
      <w:r w:rsidR="00AB6A8A">
        <w:rPr>
          <w:rFonts w:ascii="Arial" w:hAnsi="Arial" w:cs="Arial"/>
          <w:sz w:val="24"/>
          <w:szCs w:val="24"/>
        </w:rPr>
        <w:t xml:space="preserve">to strengthen </w:t>
      </w:r>
      <w:r>
        <w:rPr>
          <w:rFonts w:ascii="Arial" w:hAnsi="Arial" w:cs="Arial"/>
          <w:sz w:val="24"/>
          <w:szCs w:val="24"/>
        </w:rPr>
        <w:t xml:space="preserve">ministerial </w:t>
      </w:r>
      <w:r w:rsidR="00AB6A8A">
        <w:rPr>
          <w:rFonts w:ascii="Arial" w:hAnsi="Arial" w:cs="Arial"/>
          <w:sz w:val="24"/>
          <w:szCs w:val="24"/>
        </w:rPr>
        <w:t xml:space="preserve">relationships </w:t>
      </w:r>
      <w:r>
        <w:rPr>
          <w:rFonts w:ascii="Arial" w:hAnsi="Arial" w:cs="Arial"/>
          <w:sz w:val="24"/>
          <w:szCs w:val="24"/>
        </w:rPr>
        <w:t>between Welsh and the</w:t>
      </w:r>
      <w:r w:rsidR="00AB6A8A">
        <w:rPr>
          <w:rFonts w:ascii="Arial" w:hAnsi="Arial" w:cs="Arial"/>
          <w:sz w:val="24"/>
          <w:szCs w:val="24"/>
        </w:rPr>
        <w:t xml:space="preserve"> UK Government. Good progress has been made over the last two years in establishing a </w:t>
      </w:r>
      <w:r>
        <w:rPr>
          <w:rFonts w:ascii="Arial" w:hAnsi="Arial" w:cs="Arial"/>
          <w:sz w:val="24"/>
          <w:szCs w:val="24"/>
        </w:rPr>
        <w:t xml:space="preserve">formal ministerial </w:t>
      </w:r>
      <w:r w:rsidR="00AB6A8A">
        <w:rPr>
          <w:rFonts w:ascii="Arial" w:hAnsi="Arial" w:cs="Arial"/>
          <w:sz w:val="24"/>
          <w:szCs w:val="24"/>
        </w:rPr>
        <w:t xml:space="preserve">quadrilateral </w:t>
      </w:r>
      <w:r>
        <w:rPr>
          <w:rFonts w:ascii="Arial" w:hAnsi="Arial" w:cs="Arial"/>
          <w:sz w:val="24"/>
          <w:szCs w:val="24"/>
        </w:rPr>
        <w:t>working arrangement between</w:t>
      </w:r>
      <w:r w:rsidR="00AB6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AB6A8A">
        <w:rPr>
          <w:rFonts w:ascii="Arial" w:hAnsi="Arial" w:cs="Arial"/>
          <w:sz w:val="24"/>
          <w:szCs w:val="24"/>
        </w:rPr>
        <w:t xml:space="preserve">Defra Secretary of State and </w:t>
      </w:r>
      <w:r>
        <w:rPr>
          <w:rFonts w:ascii="Arial" w:hAnsi="Arial" w:cs="Arial"/>
          <w:sz w:val="24"/>
          <w:szCs w:val="24"/>
        </w:rPr>
        <w:t xml:space="preserve">the </w:t>
      </w:r>
      <w:r w:rsidR="00AB6A8A">
        <w:rPr>
          <w:rFonts w:ascii="Arial" w:hAnsi="Arial" w:cs="Arial"/>
          <w:sz w:val="24"/>
          <w:szCs w:val="24"/>
        </w:rPr>
        <w:t xml:space="preserve">Ministers from other Devolved Administrations. </w:t>
      </w:r>
      <w:r>
        <w:rPr>
          <w:rFonts w:ascii="Arial" w:hAnsi="Arial" w:cs="Arial"/>
          <w:sz w:val="24"/>
          <w:szCs w:val="24"/>
        </w:rPr>
        <w:t xml:space="preserve"> </w:t>
      </w:r>
      <w:r w:rsidR="00AB6A8A">
        <w:rPr>
          <w:rFonts w:ascii="Arial" w:hAnsi="Arial" w:cs="Arial"/>
          <w:sz w:val="24"/>
          <w:szCs w:val="24"/>
        </w:rPr>
        <w:t>More recently</w:t>
      </w:r>
      <w:r>
        <w:rPr>
          <w:rFonts w:ascii="Arial" w:hAnsi="Arial" w:cs="Arial"/>
          <w:sz w:val="24"/>
          <w:szCs w:val="24"/>
        </w:rPr>
        <w:t>,</w:t>
      </w:r>
      <w:r w:rsidR="00AB6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are working to build on the </w:t>
      </w:r>
      <w:r w:rsidR="00AB6A8A">
        <w:rPr>
          <w:rFonts w:ascii="Arial" w:hAnsi="Arial" w:cs="Arial"/>
          <w:sz w:val="24"/>
          <w:szCs w:val="24"/>
        </w:rPr>
        <w:t xml:space="preserve">relationships </w:t>
      </w:r>
      <w:r>
        <w:rPr>
          <w:rFonts w:ascii="Arial" w:hAnsi="Arial" w:cs="Arial"/>
          <w:sz w:val="24"/>
          <w:szCs w:val="24"/>
        </w:rPr>
        <w:t xml:space="preserve">we have with </w:t>
      </w:r>
      <w:r w:rsidR="00AB6A8A">
        <w:rPr>
          <w:rFonts w:ascii="Arial" w:hAnsi="Arial" w:cs="Arial"/>
          <w:sz w:val="24"/>
          <w:szCs w:val="24"/>
        </w:rPr>
        <w:t>Ministerial colleagues in the Business, Energ</w:t>
      </w:r>
      <w:r>
        <w:rPr>
          <w:rFonts w:ascii="Arial" w:hAnsi="Arial" w:cs="Arial"/>
          <w:sz w:val="24"/>
          <w:szCs w:val="24"/>
        </w:rPr>
        <w:t>y and Industrial Sector (BEIS) D</w:t>
      </w:r>
      <w:r w:rsidR="00AB6A8A">
        <w:rPr>
          <w:rFonts w:ascii="Arial" w:hAnsi="Arial" w:cs="Arial"/>
          <w:sz w:val="24"/>
          <w:szCs w:val="24"/>
        </w:rPr>
        <w:t xml:space="preserve">epartment of the UK Governmental </w:t>
      </w:r>
      <w:r>
        <w:rPr>
          <w:rFonts w:ascii="Arial" w:hAnsi="Arial" w:cs="Arial"/>
          <w:sz w:val="24"/>
          <w:szCs w:val="24"/>
        </w:rPr>
        <w:t>to develop more formal arrangements</w:t>
      </w:r>
      <w:r w:rsidR="00AB6A8A">
        <w:rPr>
          <w:rFonts w:ascii="Arial" w:hAnsi="Arial" w:cs="Arial"/>
          <w:sz w:val="24"/>
          <w:szCs w:val="24"/>
        </w:rPr>
        <w:t xml:space="preserve">. </w:t>
      </w:r>
    </w:p>
    <w:p w14:paraId="3F690B3B" w14:textId="54BBD7F3" w:rsidR="00620BA7" w:rsidRDefault="00AB6A8A" w:rsidP="00620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28 June</w:t>
      </w:r>
      <w:r w:rsidR="00620BA7">
        <w:rPr>
          <w:rFonts w:ascii="Arial" w:hAnsi="Arial" w:cs="Arial"/>
          <w:sz w:val="24"/>
          <w:szCs w:val="24"/>
        </w:rPr>
        <w:t>, following the British Irish Council Summit,</w:t>
      </w:r>
      <w:r>
        <w:rPr>
          <w:rFonts w:ascii="Arial" w:hAnsi="Arial" w:cs="Arial"/>
          <w:sz w:val="24"/>
          <w:szCs w:val="24"/>
        </w:rPr>
        <w:t xml:space="preserve"> </w:t>
      </w:r>
      <w:r w:rsidR="00620BA7">
        <w:rPr>
          <w:rFonts w:ascii="Arial" w:hAnsi="Arial" w:cs="Arial"/>
          <w:sz w:val="24"/>
          <w:szCs w:val="24"/>
        </w:rPr>
        <w:t xml:space="preserve">the energy and climate change inter-Ministerial Group re-convened. </w:t>
      </w:r>
      <w:r w:rsidR="00654941">
        <w:rPr>
          <w:rFonts w:ascii="Arial" w:hAnsi="Arial" w:cs="Arial"/>
          <w:sz w:val="24"/>
          <w:szCs w:val="24"/>
        </w:rPr>
        <w:t>I attended the meeting which</w:t>
      </w:r>
      <w:r w:rsidR="00620BA7" w:rsidRPr="00620BA7">
        <w:rPr>
          <w:rFonts w:ascii="Arial" w:hAnsi="Arial" w:cs="Arial"/>
          <w:sz w:val="24"/>
          <w:szCs w:val="24"/>
        </w:rPr>
        <w:t xml:space="preserve"> was chaired by Chris Skidmore MP, BEIS </w:t>
      </w:r>
      <w:r w:rsidR="00620BA7" w:rsidRPr="00620BA7">
        <w:rPr>
          <w:rFonts w:ascii="Arial" w:hAnsi="Arial" w:cs="Arial"/>
          <w:sz w:val="24"/>
          <w:szCs w:val="24"/>
          <w:lang w:val="en"/>
        </w:rPr>
        <w:t xml:space="preserve">Minister of State for Universities, Science, Research and Innovation and Interim Minister of State for Energy and Clean Growth, </w:t>
      </w:r>
      <w:r w:rsidR="00620BA7" w:rsidRPr="00620BA7">
        <w:rPr>
          <w:rFonts w:ascii="Arial" w:hAnsi="Arial" w:cs="Arial"/>
          <w:sz w:val="24"/>
          <w:szCs w:val="24"/>
        </w:rPr>
        <w:t>Paul Wheelhouse MSP, Minister for Energy, Connectivity and the Islands and Officials from Northern Ireland</w:t>
      </w:r>
      <w:r w:rsidR="00620BA7">
        <w:rPr>
          <w:rFonts w:ascii="Arial" w:hAnsi="Arial" w:cs="Arial"/>
          <w:sz w:val="24"/>
          <w:szCs w:val="24"/>
        </w:rPr>
        <w:t>.</w:t>
      </w:r>
    </w:p>
    <w:p w14:paraId="29CC8436" w14:textId="29BB1D47" w:rsidR="00620BA7" w:rsidRPr="00620BA7" w:rsidRDefault="00620BA7" w:rsidP="00620BA7">
      <w:pPr>
        <w:rPr>
          <w:rFonts w:ascii="Arial" w:hAnsi="Arial" w:cs="Arial"/>
          <w:sz w:val="24"/>
          <w:szCs w:val="24"/>
        </w:rPr>
      </w:pPr>
      <w:r w:rsidRPr="000C27CE">
        <w:rPr>
          <w:rFonts w:ascii="Arial" w:hAnsi="Arial" w:cs="Arial"/>
          <w:sz w:val="24"/>
          <w:szCs w:val="24"/>
        </w:rPr>
        <w:t xml:space="preserve">Discussions centred on </w:t>
      </w:r>
      <w:r>
        <w:rPr>
          <w:rFonts w:ascii="Arial" w:hAnsi="Arial" w:cs="Arial"/>
          <w:sz w:val="24"/>
          <w:szCs w:val="24"/>
        </w:rPr>
        <w:t>no</w:t>
      </w:r>
      <w:r w:rsidR="003901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deal preparations, </w:t>
      </w:r>
      <w:r w:rsidR="001B490C">
        <w:rPr>
          <w:rFonts w:ascii="Arial" w:hAnsi="Arial" w:cs="Arial"/>
          <w:sz w:val="24"/>
          <w:szCs w:val="24"/>
        </w:rPr>
        <w:t xml:space="preserve">including </w:t>
      </w:r>
      <w:r>
        <w:rPr>
          <w:rFonts w:ascii="Arial" w:hAnsi="Arial" w:cs="Arial"/>
          <w:sz w:val="24"/>
          <w:szCs w:val="24"/>
        </w:rPr>
        <w:t>our future trading relationship with the EU</w:t>
      </w:r>
      <w:r w:rsidR="001B49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how </w:t>
      </w:r>
      <w:r w:rsidR="001B490C">
        <w:rPr>
          <w:rFonts w:ascii="Arial" w:hAnsi="Arial" w:cs="Arial"/>
          <w:sz w:val="24"/>
          <w:szCs w:val="24"/>
        </w:rPr>
        <w:t>we work more closely to</w:t>
      </w:r>
      <w:r>
        <w:rPr>
          <w:rFonts w:ascii="Arial" w:hAnsi="Arial" w:cs="Arial"/>
          <w:sz w:val="24"/>
          <w:szCs w:val="24"/>
        </w:rPr>
        <w:t xml:space="preserve"> delivering </w:t>
      </w:r>
      <w:r w:rsidR="001B490C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low carbon ambitions.  </w:t>
      </w:r>
    </w:p>
    <w:p w14:paraId="55589A90" w14:textId="3D289530" w:rsidR="00044A66" w:rsidRDefault="00044A66" w:rsidP="00620BA7">
      <w:pPr>
        <w:spacing w:after="240"/>
        <w:rPr>
          <w:rFonts w:ascii="Arial" w:hAnsi="Arial" w:cs="Arial"/>
          <w:sz w:val="24"/>
          <w:szCs w:val="24"/>
        </w:rPr>
      </w:pPr>
    </w:p>
    <w:p w14:paraId="58F029A7" w14:textId="6CB6E0C2" w:rsidR="00620BA7" w:rsidRDefault="001B490C" w:rsidP="00620B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</w:t>
      </w:r>
      <w:r w:rsidR="00620BA7">
        <w:rPr>
          <w:rFonts w:ascii="Arial" w:hAnsi="Arial" w:cs="Arial"/>
          <w:sz w:val="24"/>
          <w:szCs w:val="24"/>
        </w:rPr>
        <w:t xml:space="preserve"> agreed the UK Government would provide further assurances around energy security as a result </w:t>
      </w:r>
      <w:r w:rsidR="000B66C7">
        <w:rPr>
          <w:rFonts w:ascii="Arial" w:hAnsi="Arial" w:cs="Arial"/>
          <w:sz w:val="24"/>
          <w:szCs w:val="24"/>
        </w:rPr>
        <w:t>of leaving the EU in October, o</w:t>
      </w:r>
      <w:r w:rsidR="00620BA7">
        <w:rPr>
          <w:rFonts w:ascii="Arial" w:hAnsi="Arial" w:cs="Arial"/>
          <w:sz w:val="24"/>
          <w:szCs w:val="24"/>
        </w:rPr>
        <w:t>fficials would develop a programme of work to collectively prepare for Future Economic Partn</w:t>
      </w:r>
      <w:r w:rsidR="006A43CD">
        <w:rPr>
          <w:rFonts w:ascii="Arial" w:hAnsi="Arial" w:cs="Arial"/>
          <w:sz w:val="24"/>
          <w:szCs w:val="24"/>
        </w:rPr>
        <w:t>ership negotiations with the EU</w:t>
      </w:r>
      <w:r w:rsidR="00620BA7">
        <w:rPr>
          <w:rFonts w:ascii="Arial" w:hAnsi="Arial" w:cs="Arial"/>
          <w:sz w:val="24"/>
          <w:szCs w:val="24"/>
        </w:rPr>
        <w:t xml:space="preserve"> and a schedule of Ministerial meetings would be planned </w:t>
      </w:r>
      <w:r w:rsidR="006A43CD">
        <w:rPr>
          <w:rFonts w:ascii="Arial" w:hAnsi="Arial" w:cs="Arial"/>
          <w:sz w:val="24"/>
          <w:szCs w:val="24"/>
        </w:rPr>
        <w:t xml:space="preserve">on </w:t>
      </w:r>
      <w:r w:rsidR="00CD6C75">
        <w:rPr>
          <w:rFonts w:ascii="Arial" w:hAnsi="Arial" w:cs="Arial"/>
          <w:sz w:val="24"/>
          <w:szCs w:val="24"/>
        </w:rPr>
        <w:t xml:space="preserve">matters of </w:t>
      </w:r>
      <w:r w:rsidR="00491B70">
        <w:rPr>
          <w:rFonts w:ascii="Arial" w:hAnsi="Arial" w:cs="Arial"/>
          <w:sz w:val="24"/>
          <w:szCs w:val="24"/>
        </w:rPr>
        <w:t xml:space="preserve">a </w:t>
      </w:r>
      <w:r w:rsidR="00CD6C75">
        <w:rPr>
          <w:rFonts w:ascii="Arial" w:hAnsi="Arial" w:cs="Arial"/>
          <w:sz w:val="24"/>
          <w:szCs w:val="24"/>
        </w:rPr>
        <w:t xml:space="preserve">shared interest. </w:t>
      </w:r>
      <w:r w:rsidR="00620BA7">
        <w:rPr>
          <w:rFonts w:ascii="Arial" w:hAnsi="Arial" w:cs="Arial"/>
          <w:sz w:val="24"/>
          <w:szCs w:val="24"/>
        </w:rPr>
        <w:t xml:space="preserve"> </w:t>
      </w:r>
    </w:p>
    <w:p w14:paraId="5567F08E" w14:textId="7036219D" w:rsidR="00CA3762" w:rsidRPr="00373A6E" w:rsidRDefault="00CA3762" w:rsidP="00CA3762">
      <w:r w:rsidRPr="00373A6E">
        <w:rPr>
          <w:rFonts w:ascii="Arial" w:hAnsi="Arial" w:cs="Arial"/>
          <w:sz w:val="24"/>
          <w:szCs w:val="24"/>
          <w:shd w:val="clear" w:color="auto" w:fill="FFFFFF"/>
        </w:rPr>
        <w:t>Should members wish me to make a further statement or to answer questions on this I would be happy to do so.</w:t>
      </w:r>
    </w:p>
    <w:p w14:paraId="05BA0282" w14:textId="77777777" w:rsidR="00CA3762" w:rsidRPr="000C27CE" w:rsidRDefault="00CA3762" w:rsidP="000C27CE">
      <w:pPr>
        <w:spacing w:after="240"/>
        <w:rPr>
          <w:rFonts w:ascii="Arial" w:hAnsi="Arial" w:cs="Arial"/>
          <w:sz w:val="24"/>
          <w:szCs w:val="24"/>
        </w:rPr>
      </w:pPr>
    </w:p>
    <w:sectPr w:rsidR="00CA3762" w:rsidRPr="000C27CE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F27B" w14:textId="77777777" w:rsidR="00D13EF7" w:rsidRDefault="00D13EF7">
      <w:r>
        <w:separator/>
      </w:r>
    </w:p>
  </w:endnote>
  <w:endnote w:type="continuationSeparator" w:id="0">
    <w:p w14:paraId="003CA4B8" w14:textId="77777777" w:rsidR="00D13EF7" w:rsidRDefault="00D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4DA7" w14:textId="77777777" w:rsidR="00A86394" w:rsidRDefault="00A8639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9DDA2" w14:textId="77777777" w:rsidR="00A86394" w:rsidRDefault="00A86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40DEE" w14:textId="05819F98" w:rsidR="00A86394" w:rsidRDefault="00A8639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5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A7464A" w14:textId="77777777" w:rsidR="00A86394" w:rsidRDefault="00A86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65FB" w14:textId="164D3D1C" w:rsidR="00A86394" w:rsidRPr="005D2A41" w:rsidRDefault="00A8639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A05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1663776" w14:textId="77777777" w:rsidR="00A86394" w:rsidRPr="00A845A9" w:rsidRDefault="00A8639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184B7" w14:textId="77777777" w:rsidR="00D13EF7" w:rsidRDefault="00D13EF7">
      <w:r>
        <w:separator/>
      </w:r>
    </w:p>
  </w:footnote>
  <w:footnote w:type="continuationSeparator" w:id="0">
    <w:p w14:paraId="380756F6" w14:textId="77777777" w:rsidR="00D13EF7" w:rsidRDefault="00D1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2A5D" w14:textId="77777777" w:rsidR="00A86394" w:rsidRDefault="00A8639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CB3D7C" wp14:editId="5802B39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7EE40" w14:textId="77777777" w:rsidR="00A86394" w:rsidRDefault="00A86394">
    <w:pPr>
      <w:pStyle w:val="Header"/>
    </w:pPr>
  </w:p>
  <w:p w14:paraId="559BFD7E" w14:textId="77777777" w:rsidR="00A86394" w:rsidRDefault="00A86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B59"/>
    <w:multiLevelType w:val="hybridMultilevel"/>
    <w:tmpl w:val="53F0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4A66"/>
    <w:rsid w:val="000516D9"/>
    <w:rsid w:val="0006774B"/>
    <w:rsid w:val="00082B81"/>
    <w:rsid w:val="00090C3D"/>
    <w:rsid w:val="00097118"/>
    <w:rsid w:val="000B66C7"/>
    <w:rsid w:val="000C27CE"/>
    <w:rsid w:val="000C3A52"/>
    <w:rsid w:val="000C53DB"/>
    <w:rsid w:val="000C5E9B"/>
    <w:rsid w:val="001066B0"/>
    <w:rsid w:val="00134918"/>
    <w:rsid w:val="001460B1"/>
    <w:rsid w:val="0017102C"/>
    <w:rsid w:val="001A39E2"/>
    <w:rsid w:val="001A6AF1"/>
    <w:rsid w:val="001B027C"/>
    <w:rsid w:val="001B288D"/>
    <w:rsid w:val="001B490C"/>
    <w:rsid w:val="001C532F"/>
    <w:rsid w:val="001D3014"/>
    <w:rsid w:val="001E53BF"/>
    <w:rsid w:val="001E5522"/>
    <w:rsid w:val="001E5D86"/>
    <w:rsid w:val="00214B25"/>
    <w:rsid w:val="00223E62"/>
    <w:rsid w:val="002617C8"/>
    <w:rsid w:val="00274F08"/>
    <w:rsid w:val="002A5310"/>
    <w:rsid w:val="002C57B6"/>
    <w:rsid w:val="002F0EB9"/>
    <w:rsid w:val="002F53A9"/>
    <w:rsid w:val="00314E36"/>
    <w:rsid w:val="003220C1"/>
    <w:rsid w:val="00330F00"/>
    <w:rsid w:val="00356D7B"/>
    <w:rsid w:val="00357893"/>
    <w:rsid w:val="003670C1"/>
    <w:rsid w:val="00370471"/>
    <w:rsid w:val="00390177"/>
    <w:rsid w:val="003B1503"/>
    <w:rsid w:val="003B3D64"/>
    <w:rsid w:val="003C5133"/>
    <w:rsid w:val="00412673"/>
    <w:rsid w:val="0043031D"/>
    <w:rsid w:val="0044574F"/>
    <w:rsid w:val="0046757C"/>
    <w:rsid w:val="00491B70"/>
    <w:rsid w:val="00505699"/>
    <w:rsid w:val="00560F1F"/>
    <w:rsid w:val="00574BB3"/>
    <w:rsid w:val="005A22E2"/>
    <w:rsid w:val="005B030B"/>
    <w:rsid w:val="005D2A41"/>
    <w:rsid w:val="005D7663"/>
    <w:rsid w:val="005F1659"/>
    <w:rsid w:val="00603548"/>
    <w:rsid w:val="00620BA7"/>
    <w:rsid w:val="00654941"/>
    <w:rsid w:val="00654C0A"/>
    <w:rsid w:val="00656443"/>
    <w:rsid w:val="006633C7"/>
    <w:rsid w:val="00663F04"/>
    <w:rsid w:val="00670227"/>
    <w:rsid w:val="006814BD"/>
    <w:rsid w:val="0069133F"/>
    <w:rsid w:val="006A43CD"/>
    <w:rsid w:val="006B340E"/>
    <w:rsid w:val="006B461D"/>
    <w:rsid w:val="006E0A2C"/>
    <w:rsid w:val="006F2423"/>
    <w:rsid w:val="00703993"/>
    <w:rsid w:val="0073380E"/>
    <w:rsid w:val="00743B79"/>
    <w:rsid w:val="007458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0CE7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45B0"/>
    <w:rsid w:val="00995EEC"/>
    <w:rsid w:val="009D26D8"/>
    <w:rsid w:val="009E4974"/>
    <w:rsid w:val="009F06C3"/>
    <w:rsid w:val="00A204C9"/>
    <w:rsid w:val="00A23742"/>
    <w:rsid w:val="00A3247B"/>
    <w:rsid w:val="00A325AB"/>
    <w:rsid w:val="00A72CF3"/>
    <w:rsid w:val="00A82A45"/>
    <w:rsid w:val="00A845A9"/>
    <w:rsid w:val="00A86394"/>
    <w:rsid w:val="00A86958"/>
    <w:rsid w:val="00AA5651"/>
    <w:rsid w:val="00AA5848"/>
    <w:rsid w:val="00AA7750"/>
    <w:rsid w:val="00AB6A8A"/>
    <w:rsid w:val="00AD3303"/>
    <w:rsid w:val="00AD65F1"/>
    <w:rsid w:val="00AE064D"/>
    <w:rsid w:val="00AF056B"/>
    <w:rsid w:val="00B044DB"/>
    <w:rsid w:val="00B049B1"/>
    <w:rsid w:val="00B239BA"/>
    <w:rsid w:val="00B468BB"/>
    <w:rsid w:val="00B524F5"/>
    <w:rsid w:val="00B81F17"/>
    <w:rsid w:val="00BB567B"/>
    <w:rsid w:val="00C43B4A"/>
    <w:rsid w:val="00C64C63"/>
    <w:rsid w:val="00C64FA5"/>
    <w:rsid w:val="00C84A12"/>
    <w:rsid w:val="00C969DC"/>
    <w:rsid w:val="00CA3762"/>
    <w:rsid w:val="00CD6C75"/>
    <w:rsid w:val="00CF3DC5"/>
    <w:rsid w:val="00D017E2"/>
    <w:rsid w:val="00D02BB9"/>
    <w:rsid w:val="00D13EF7"/>
    <w:rsid w:val="00D16D97"/>
    <w:rsid w:val="00D27F42"/>
    <w:rsid w:val="00D84713"/>
    <w:rsid w:val="00DA0545"/>
    <w:rsid w:val="00DC537D"/>
    <w:rsid w:val="00DD4B82"/>
    <w:rsid w:val="00E1556F"/>
    <w:rsid w:val="00E33BE6"/>
    <w:rsid w:val="00E3419E"/>
    <w:rsid w:val="00E47B1A"/>
    <w:rsid w:val="00E631B1"/>
    <w:rsid w:val="00E65564"/>
    <w:rsid w:val="00E743CE"/>
    <w:rsid w:val="00E74A43"/>
    <w:rsid w:val="00EA5290"/>
    <w:rsid w:val="00EB248F"/>
    <w:rsid w:val="00EB5F93"/>
    <w:rsid w:val="00EC0568"/>
    <w:rsid w:val="00ED13E9"/>
    <w:rsid w:val="00ED49B9"/>
    <w:rsid w:val="00EE721A"/>
    <w:rsid w:val="00F0272E"/>
    <w:rsid w:val="00F2438B"/>
    <w:rsid w:val="00F6515D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FBC0A9"/>
  <w15:docId w15:val="{CE676741-F065-4DE5-8624-F1F99FB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8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87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587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45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879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50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842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4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A26884372</value>
    </field>
    <field name="Objective-Title">
      <value order="0">Doc 1 - Written Statement - English</value>
    </field>
    <field name="Objective-Description">
      <value order="0"/>
    </field>
    <field name="Objective-CreationStamp">
      <value order="0">2019-07-10T14:50:15Z</value>
    </field>
    <field name="Objective-IsApproved">
      <value order="0">false</value>
    </field>
    <field name="Objective-IsPublished">
      <value order="0">true</value>
    </field>
    <field name="Objective-DatePublished">
      <value order="0">2019-07-17T14:47:31Z</value>
    </field>
    <field name="Objective-ModificationStamp">
      <value order="0">2019-07-17T14:47:31Z</value>
    </field>
    <field name="Objective-Owner">
      <value order="0">Lane, Jon (ESNR - EPRA - EU Exit and Strategy)</value>
    </field>
    <field name="Objective-Path">
      <value order="0">Objective Global Folder:Business File Plan:Economy, Skills &amp; Natural Resources (ESNR):Economy, Skills &amp; Natural Resources (ESNR) - ERA - EU Exit &amp; Strategy Unit:1 - Save:Ministerials &amp; General Briefing:Lesley Griffiths - Minister for Environment, Energy &amp; Rural Affairs - 2019:EU Exit &amp; Strategy Team - Lesley Griffiths AM - minister for Environment, Energy &amp; Rural Affairs - Ministerial Advice - Policy - 2019:MA-P/LG/2707/19 - Written Statement: Energy and Climate Change Inter-Ministerial Group (IMG) Meeting, 28 June 2019</value>
    </field>
    <field name="Objective-Parent">
      <value order="0">MA-P/LG/2707/19 - Written Statement: Energy and Climate Change Inter-Ministerial Group (IMG) Meeting, 28 June 2019</value>
    </field>
    <field name="Objective-State">
      <value order="0">Published</value>
    </field>
    <field name="Objective-VersionId">
      <value order="0">vA53502680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qA1374857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7EF8EFE-FF2C-4AD1-AF36-1A3206CC5155}"/>
</file>

<file path=customXml/itemProps3.xml><?xml version="1.0" encoding="utf-8"?>
<ds:datastoreItem xmlns:ds="http://schemas.openxmlformats.org/officeDocument/2006/customXml" ds:itemID="{61FFC3E4-5CFC-4B59-935D-F385E4470839}"/>
</file>

<file path=customXml/itemProps4.xml><?xml version="1.0" encoding="utf-8"?>
<ds:datastoreItem xmlns:ds="http://schemas.openxmlformats.org/officeDocument/2006/customXml" ds:itemID="{9959A0B8-2EE3-4EEB-92FC-40857696E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Climate Change Quadrilateral Meeting, 28 June 2019</dc:title>
  <dc:creator>burnsc</dc:creator>
  <cp:lastModifiedBy>Oxenham, James (OFM - Cabinet Division)</cp:lastModifiedBy>
  <cp:revision>3</cp:revision>
  <cp:lastPrinted>2019-04-17T14:17:00Z</cp:lastPrinted>
  <dcterms:created xsi:type="dcterms:W3CDTF">2019-07-18T11:40:00Z</dcterms:created>
  <dcterms:modified xsi:type="dcterms:W3CDTF">2019-07-18T11:44:00Z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A26884372</vt:lpwstr>
  </property>
  <property fmtid="{D5CDD505-2E9C-101B-9397-08002B2CF9AE}" pid="4" name="Objective-Title">
    <vt:lpwstr>Doc 1 -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2019-07-16T13:07:05Z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2019-07-17T14:47:31Z</vt:filetime>
  </property>
  <property fmtid="{D5CDD505-2E9C-101B-9397-08002B2CF9AE}" pid="10" name="Objective-ModificationStamp">
    <vt:filetime>2019-07-17T14:47:31Z</vt:filetime>
  </property>
  <property fmtid="{D5CDD505-2E9C-101B-9397-08002B2CF9AE}" pid="11" name="Objective-Owner">
    <vt:lpwstr>Lane, Jon (ESNR - EPRA - EU Exit and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Save:Ministerials &amp; General Briefing:Lesley Griffiths - Minister for Environment, Energy &amp;</vt:lpwstr>
  </property>
  <property fmtid="{D5CDD505-2E9C-101B-9397-08002B2CF9AE}" pid="13" name="Objective-Parent">
    <vt:lpwstr>MA-P/LG/2707/19 - Written Statement: Energy and Climate Change Inter-Ministerial Group (IMG) Meeting, 28 June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vA53502680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