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BE6A" w14:textId="48CA1915" w:rsidR="002F4A17" w:rsidRDefault="002F4A17" w:rsidP="002F4A17">
      <w:pPr>
        <w:rPr>
          <w:b/>
        </w:rPr>
      </w:pPr>
    </w:p>
    <w:p w14:paraId="0C310A5B" w14:textId="506702B9" w:rsidR="00F9541C" w:rsidRDefault="00F9541C" w:rsidP="002F4A17">
      <w:pPr>
        <w:rPr>
          <w:b/>
        </w:rPr>
      </w:pPr>
    </w:p>
    <w:p w14:paraId="1AE05FDB" w14:textId="77777777" w:rsidR="00F9541C" w:rsidRDefault="00F9541C" w:rsidP="002F4A17">
      <w:pPr>
        <w:rPr>
          <w:b/>
        </w:rPr>
      </w:pPr>
    </w:p>
    <w:p w14:paraId="0879C5A6" w14:textId="77777777" w:rsidR="002F4A17" w:rsidRDefault="002F4A17" w:rsidP="002F4A17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6E1287" wp14:editId="65C9876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2245EA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2A01C50" w14:textId="77777777" w:rsidR="002F4A17" w:rsidRDefault="002F4A17" w:rsidP="002F4A1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136B0CF2" w14:textId="77777777" w:rsidR="002F4A17" w:rsidRDefault="002F4A17" w:rsidP="002F4A1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CDC5843" w14:textId="77777777" w:rsidR="002F4A17" w:rsidRDefault="002F4A17" w:rsidP="002F4A1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C32CC97" w14:textId="77777777" w:rsidR="002F4A17" w:rsidRPr="00CE48F3" w:rsidRDefault="002F4A17" w:rsidP="002F4A17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5D5E40" wp14:editId="3BF5AE8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5E4120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F4A17" w:rsidRPr="00A011A1" w14:paraId="3AEF9746" w14:textId="77777777" w:rsidTr="002F4A1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D59E1" w14:textId="77777777" w:rsidR="002F4A17" w:rsidRPr="00BB62A8" w:rsidRDefault="002F4A17" w:rsidP="002F4A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E696E" w14:textId="4CD4AED0" w:rsidR="002F4A17" w:rsidRPr="00670227" w:rsidRDefault="007C3B1C" w:rsidP="000860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3B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Future of </w:t>
            </w:r>
            <w:r w:rsidR="00026084">
              <w:rPr>
                <w:rFonts w:ascii="Arial" w:hAnsi="Arial" w:cs="Arial"/>
                <w:b/>
                <w:bCs/>
                <w:sz w:val="24"/>
                <w:szCs w:val="24"/>
              </w:rPr>
              <w:t>Wiz</w:t>
            </w:r>
            <w:r w:rsidR="00DD4843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 w:rsidR="000260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Air Services at Cardiff Airport</w:t>
            </w:r>
          </w:p>
        </w:tc>
      </w:tr>
      <w:tr w:rsidR="002F4A17" w:rsidRPr="00A011A1" w14:paraId="4D08D6A8" w14:textId="77777777" w:rsidTr="002F4A1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B2B01" w14:textId="77777777" w:rsidR="002F4A17" w:rsidRPr="00BB62A8" w:rsidRDefault="002F4A17" w:rsidP="002F4A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D7F49" w14:textId="2A9EADA2" w:rsidR="002F4A17" w:rsidRPr="00670227" w:rsidRDefault="00026084" w:rsidP="00E309F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August</w:t>
            </w:r>
            <w:r w:rsidR="007C3B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B5F7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7C3B1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2F4A17" w:rsidRPr="00A011A1" w14:paraId="5C4AD0F5" w14:textId="77777777" w:rsidTr="002F4A1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FBB47" w14:textId="77777777" w:rsidR="002F4A17" w:rsidRPr="00BB62A8" w:rsidRDefault="002F4A17" w:rsidP="002F4A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0813D" w14:textId="4868239F" w:rsidR="002F4A17" w:rsidRPr="00670227" w:rsidRDefault="008070AF" w:rsidP="00761E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</w:t>
            </w:r>
            <w:r w:rsidR="007158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C3B1C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 w:rsidR="002F4A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</w:t>
            </w:r>
            <w:r w:rsidR="007158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Climate Change </w:t>
            </w:r>
          </w:p>
        </w:tc>
      </w:tr>
    </w:tbl>
    <w:p w14:paraId="3D3F3201" w14:textId="77777777" w:rsidR="002F4A17" w:rsidRPr="00B048D1" w:rsidRDefault="002F4A17" w:rsidP="002F4A17">
      <w:pPr>
        <w:pStyle w:val="BodyText"/>
        <w:jc w:val="left"/>
        <w:rPr>
          <w:szCs w:val="24"/>
          <w:lang w:val="en-US"/>
        </w:rPr>
      </w:pPr>
    </w:p>
    <w:p w14:paraId="46E7D30D" w14:textId="026F0D4F" w:rsidR="004B7FFB" w:rsidRPr="00FF5B4E" w:rsidRDefault="00026084" w:rsidP="00F9541C">
      <w:pPr>
        <w:spacing w:line="240" w:lineRule="auto"/>
        <w:rPr>
          <w:rFonts w:ascii="Arial" w:hAnsi="Arial" w:cs="Arial"/>
          <w:sz w:val="24"/>
          <w:szCs w:val="24"/>
        </w:rPr>
      </w:pPr>
      <w:r w:rsidRPr="00FF5B4E">
        <w:rPr>
          <w:rFonts w:ascii="Arial" w:hAnsi="Arial" w:cs="Arial"/>
          <w:sz w:val="24"/>
          <w:szCs w:val="24"/>
        </w:rPr>
        <w:t xml:space="preserve">Wizz Air has today announced that from 19 September </w:t>
      </w:r>
      <w:r w:rsidR="00DC7B38">
        <w:rPr>
          <w:rFonts w:ascii="Arial" w:hAnsi="Arial" w:cs="Arial"/>
          <w:sz w:val="24"/>
          <w:szCs w:val="24"/>
        </w:rPr>
        <w:t>it</w:t>
      </w:r>
      <w:r w:rsidR="00DC7B38" w:rsidRPr="00DC7B38">
        <w:rPr>
          <w:rFonts w:ascii="Arial" w:hAnsi="Arial" w:cs="Arial"/>
          <w:sz w:val="24"/>
          <w:szCs w:val="24"/>
        </w:rPr>
        <w:t xml:space="preserve"> will reduce its flight schedule at Cardiff Airport over the winter months </w:t>
      </w:r>
      <w:r w:rsidRPr="00FF5B4E">
        <w:rPr>
          <w:rFonts w:ascii="Arial" w:hAnsi="Arial" w:cs="Arial"/>
          <w:sz w:val="24"/>
          <w:szCs w:val="24"/>
        </w:rPr>
        <w:t>due to increasing macro-economic pressures</w:t>
      </w:r>
      <w:r w:rsidR="004B7FFB" w:rsidRPr="00FF5B4E">
        <w:rPr>
          <w:rFonts w:ascii="Arial" w:hAnsi="Arial" w:cs="Arial"/>
          <w:sz w:val="24"/>
          <w:szCs w:val="24"/>
        </w:rPr>
        <w:t xml:space="preserve">. </w:t>
      </w:r>
    </w:p>
    <w:p w14:paraId="1B7432AE" w14:textId="798CB17D" w:rsidR="00460784" w:rsidRPr="00FF5B4E" w:rsidRDefault="00460784" w:rsidP="00F9541C">
      <w:pPr>
        <w:spacing w:line="240" w:lineRule="auto"/>
        <w:rPr>
          <w:rFonts w:ascii="Arial" w:hAnsi="Arial" w:cs="Arial"/>
          <w:sz w:val="24"/>
          <w:szCs w:val="24"/>
        </w:rPr>
      </w:pPr>
      <w:r w:rsidRPr="00FF5B4E">
        <w:rPr>
          <w:rFonts w:ascii="Arial" w:hAnsi="Arial" w:cs="Arial"/>
          <w:sz w:val="24"/>
          <w:szCs w:val="24"/>
        </w:rPr>
        <w:t xml:space="preserve">Whilst this is disappointing news for Cardiff Airport, the airline has stressed </w:t>
      </w:r>
      <w:r w:rsidR="000A6127" w:rsidRPr="00FF5B4E">
        <w:rPr>
          <w:rFonts w:ascii="Arial" w:hAnsi="Arial" w:cs="Arial"/>
          <w:sz w:val="24"/>
          <w:szCs w:val="24"/>
        </w:rPr>
        <w:t xml:space="preserve">to the Airport Board </w:t>
      </w:r>
      <w:r w:rsidRPr="00FF5B4E">
        <w:rPr>
          <w:rFonts w:ascii="Arial" w:hAnsi="Arial" w:cs="Arial"/>
          <w:sz w:val="24"/>
          <w:szCs w:val="24"/>
        </w:rPr>
        <w:t xml:space="preserve">that this is a temporary change to its operations at Cardiff </w:t>
      </w:r>
      <w:r w:rsidR="004502A9" w:rsidRPr="00FF5B4E">
        <w:rPr>
          <w:rFonts w:ascii="Arial" w:hAnsi="Arial" w:cs="Arial"/>
          <w:sz w:val="24"/>
          <w:szCs w:val="24"/>
        </w:rPr>
        <w:t>Airport,</w:t>
      </w:r>
      <w:r w:rsidRPr="00FF5B4E">
        <w:rPr>
          <w:rFonts w:ascii="Arial" w:hAnsi="Arial" w:cs="Arial"/>
          <w:sz w:val="24"/>
          <w:szCs w:val="24"/>
        </w:rPr>
        <w:t xml:space="preserve"> which was launched in April</w:t>
      </w:r>
      <w:r w:rsidR="007142CF">
        <w:rPr>
          <w:rFonts w:ascii="Arial" w:hAnsi="Arial" w:cs="Arial"/>
          <w:sz w:val="24"/>
          <w:szCs w:val="24"/>
        </w:rPr>
        <w:t xml:space="preserve"> this year</w:t>
      </w:r>
      <w:r w:rsidR="00026084" w:rsidRPr="00FF5B4E">
        <w:rPr>
          <w:rFonts w:ascii="Arial" w:hAnsi="Arial" w:cs="Arial"/>
          <w:sz w:val="24"/>
          <w:szCs w:val="24"/>
        </w:rPr>
        <w:t>, following a 12 month delay due to the pandemic</w:t>
      </w:r>
      <w:r w:rsidRPr="00FF5B4E">
        <w:rPr>
          <w:rFonts w:ascii="Arial" w:hAnsi="Arial" w:cs="Arial"/>
          <w:sz w:val="24"/>
          <w:szCs w:val="24"/>
        </w:rPr>
        <w:t>, and that it remains committed to resuming its scheduled</w:t>
      </w:r>
      <w:r w:rsidR="00DC7B38">
        <w:rPr>
          <w:rFonts w:ascii="Arial" w:hAnsi="Arial" w:cs="Arial"/>
          <w:sz w:val="24"/>
          <w:szCs w:val="24"/>
        </w:rPr>
        <w:t xml:space="preserve"> summer</w:t>
      </w:r>
      <w:r w:rsidRPr="00FF5B4E">
        <w:rPr>
          <w:rFonts w:ascii="Arial" w:hAnsi="Arial" w:cs="Arial"/>
          <w:sz w:val="24"/>
          <w:szCs w:val="24"/>
        </w:rPr>
        <w:t xml:space="preserve"> timetable from Cardiff Airport from April 2023</w:t>
      </w:r>
      <w:r w:rsidR="00026084" w:rsidRPr="00FF5B4E">
        <w:rPr>
          <w:rFonts w:ascii="Arial" w:hAnsi="Arial" w:cs="Arial"/>
          <w:sz w:val="24"/>
          <w:szCs w:val="24"/>
        </w:rPr>
        <w:t xml:space="preserve">. </w:t>
      </w:r>
    </w:p>
    <w:p w14:paraId="0100484A" w14:textId="2576D0B9" w:rsidR="00026084" w:rsidRPr="00FF5B4E" w:rsidRDefault="00460784" w:rsidP="00F9541C">
      <w:pPr>
        <w:spacing w:line="240" w:lineRule="auto"/>
        <w:rPr>
          <w:rFonts w:ascii="Arial" w:hAnsi="Arial" w:cs="Arial"/>
          <w:sz w:val="24"/>
          <w:szCs w:val="24"/>
        </w:rPr>
      </w:pPr>
      <w:r w:rsidRPr="00FF5B4E">
        <w:rPr>
          <w:rFonts w:ascii="Arial" w:hAnsi="Arial" w:cs="Arial"/>
          <w:sz w:val="24"/>
          <w:szCs w:val="24"/>
        </w:rPr>
        <w:t xml:space="preserve">Despite this difficult commercial decision, I welcome the </w:t>
      </w:r>
      <w:r w:rsidR="000A6127" w:rsidRPr="00FF5B4E">
        <w:rPr>
          <w:rFonts w:ascii="Arial" w:hAnsi="Arial" w:cs="Arial"/>
          <w:sz w:val="24"/>
          <w:szCs w:val="24"/>
        </w:rPr>
        <w:t xml:space="preserve">news </w:t>
      </w:r>
      <w:r w:rsidRPr="00FF5B4E">
        <w:rPr>
          <w:rFonts w:ascii="Arial" w:hAnsi="Arial" w:cs="Arial"/>
          <w:sz w:val="24"/>
          <w:szCs w:val="24"/>
        </w:rPr>
        <w:t xml:space="preserve">that Wizz Air will continue to </w:t>
      </w:r>
      <w:r w:rsidR="000A6127" w:rsidRPr="00FF5B4E">
        <w:rPr>
          <w:rFonts w:ascii="Arial" w:hAnsi="Arial" w:cs="Arial"/>
          <w:sz w:val="24"/>
          <w:szCs w:val="24"/>
        </w:rPr>
        <w:t>offer services from Cardiff over the winter season to Milan and Bucharest</w:t>
      </w:r>
      <w:r w:rsidR="00FC4457" w:rsidRPr="00FF5B4E">
        <w:rPr>
          <w:rFonts w:ascii="Arial" w:hAnsi="Arial" w:cs="Arial"/>
          <w:sz w:val="24"/>
          <w:szCs w:val="24"/>
        </w:rPr>
        <w:t xml:space="preserve">, and to bolster its </w:t>
      </w:r>
      <w:r w:rsidR="00FF5B4E" w:rsidRPr="00FF5B4E">
        <w:rPr>
          <w:rFonts w:ascii="Arial" w:hAnsi="Arial" w:cs="Arial"/>
          <w:sz w:val="24"/>
          <w:szCs w:val="24"/>
        </w:rPr>
        <w:t>ongoing</w:t>
      </w:r>
      <w:r w:rsidR="00FC4457" w:rsidRPr="00FF5B4E">
        <w:rPr>
          <w:rFonts w:ascii="Arial" w:hAnsi="Arial" w:cs="Arial"/>
          <w:sz w:val="24"/>
          <w:szCs w:val="24"/>
        </w:rPr>
        <w:t xml:space="preserve"> commitment to Wales</w:t>
      </w:r>
      <w:r w:rsidR="004502A9">
        <w:rPr>
          <w:rFonts w:ascii="Arial" w:hAnsi="Arial" w:cs="Arial"/>
          <w:sz w:val="24"/>
          <w:szCs w:val="24"/>
        </w:rPr>
        <w:t>,</w:t>
      </w:r>
      <w:r w:rsidR="00FC4457" w:rsidRPr="00FF5B4E">
        <w:rPr>
          <w:rFonts w:ascii="Arial" w:hAnsi="Arial" w:cs="Arial"/>
          <w:sz w:val="24"/>
          <w:szCs w:val="24"/>
        </w:rPr>
        <w:t xml:space="preserve"> tickets for travel during summer 2023 from Cardiff Airport, are </w:t>
      </w:r>
      <w:r w:rsidR="00D0006F">
        <w:rPr>
          <w:rFonts w:ascii="Arial" w:hAnsi="Arial" w:cs="Arial"/>
          <w:sz w:val="24"/>
          <w:szCs w:val="24"/>
        </w:rPr>
        <w:t>already available via wizzair.com</w:t>
      </w:r>
      <w:r w:rsidR="00FC4457" w:rsidRPr="00FF5B4E">
        <w:rPr>
          <w:rFonts w:ascii="Arial" w:hAnsi="Arial" w:cs="Arial"/>
          <w:sz w:val="24"/>
          <w:szCs w:val="24"/>
        </w:rPr>
        <w:t>.</w:t>
      </w:r>
    </w:p>
    <w:p w14:paraId="7D57CFCA" w14:textId="18C5E730" w:rsidR="00460784" w:rsidRPr="00FF5B4E" w:rsidRDefault="000A6127" w:rsidP="00F9541C">
      <w:pPr>
        <w:spacing w:line="240" w:lineRule="auto"/>
        <w:rPr>
          <w:rFonts w:ascii="Arial" w:hAnsi="Arial" w:cs="Arial"/>
          <w:sz w:val="24"/>
          <w:szCs w:val="24"/>
        </w:rPr>
      </w:pPr>
      <w:r w:rsidRPr="00FF5B4E">
        <w:rPr>
          <w:rFonts w:ascii="Arial" w:hAnsi="Arial" w:cs="Arial"/>
          <w:sz w:val="24"/>
          <w:szCs w:val="24"/>
        </w:rPr>
        <w:t xml:space="preserve">Wizz Air </w:t>
      </w:r>
      <w:r w:rsidR="00FC4457" w:rsidRPr="00FF5B4E">
        <w:rPr>
          <w:rFonts w:ascii="Arial" w:hAnsi="Arial" w:cs="Arial"/>
          <w:sz w:val="24"/>
          <w:szCs w:val="24"/>
        </w:rPr>
        <w:t>has advised that it</w:t>
      </w:r>
      <w:r w:rsidR="008657EC">
        <w:rPr>
          <w:rFonts w:ascii="Arial" w:hAnsi="Arial" w:cs="Arial"/>
          <w:sz w:val="24"/>
          <w:szCs w:val="24"/>
        </w:rPr>
        <w:t xml:space="preserve"> will offer </w:t>
      </w:r>
      <w:r w:rsidR="00DC7B38">
        <w:rPr>
          <w:rFonts w:ascii="Arial" w:hAnsi="Arial" w:cs="Arial"/>
          <w:sz w:val="24"/>
          <w:szCs w:val="24"/>
        </w:rPr>
        <w:t>its</w:t>
      </w:r>
      <w:r w:rsidR="00FC4457" w:rsidRPr="00FF5B4E">
        <w:rPr>
          <w:rFonts w:ascii="Arial" w:hAnsi="Arial" w:cs="Arial"/>
          <w:sz w:val="24"/>
          <w:szCs w:val="24"/>
        </w:rPr>
        <w:t xml:space="preserve"> </w:t>
      </w:r>
      <w:r w:rsidRPr="00FF5B4E">
        <w:rPr>
          <w:rFonts w:ascii="Arial" w:hAnsi="Arial" w:cs="Arial"/>
          <w:sz w:val="24"/>
          <w:szCs w:val="24"/>
        </w:rPr>
        <w:t xml:space="preserve">staff </w:t>
      </w:r>
      <w:r w:rsidR="008657EC">
        <w:rPr>
          <w:rFonts w:ascii="Arial" w:hAnsi="Arial" w:cs="Arial"/>
          <w:sz w:val="24"/>
          <w:szCs w:val="24"/>
        </w:rPr>
        <w:t xml:space="preserve">the opportunity to </w:t>
      </w:r>
      <w:r w:rsidR="00FC4457" w:rsidRPr="00FF5B4E">
        <w:rPr>
          <w:rFonts w:ascii="Arial" w:hAnsi="Arial" w:cs="Arial"/>
          <w:sz w:val="24"/>
          <w:szCs w:val="24"/>
        </w:rPr>
        <w:t>be</w:t>
      </w:r>
      <w:r w:rsidRPr="00FF5B4E">
        <w:rPr>
          <w:rFonts w:ascii="Arial" w:hAnsi="Arial" w:cs="Arial"/>
          <w:sz w:val="24"/>
          <w:szCs w:val="24"/>
        </w:rPr>
        <w:t xml:space="preserve"> re</w:t>
      </w:r>
      <w:r w:rsidR="00FF5B4E">
        <w:rPr>
          <w:rFonts w:ascii="Arial" w:hAnsi="Arial" w:cs="Arial"/>
          <w:sz w:val="24"/>
          <w:szCs w:val="24"/>
        </w:rPr>
        <w:t>-</w:t>
      </w:r>
      <w:r w:rsidRPr="00FF5B4E">
        <w:rPr>
          <w:rFonts w:ascii="Arial" w:hAnsi="Arial" w:cs="Arial"/>
          <w:sz w:val="24"/>
          <w:szCs w:val="24"/>
        </w:rPr>
        <w:t>de</w:t>
      </w:r>
      <w:r w:rsidR="00FF5B4E">
        <w:rPr>
          <w:rFonts w:ascii="Arial" w:hAnsi="Arial" w:cs="Arial"/>
          <w:sz w:val="24"/>
          <w:szCs w:val="24"/>
        </w:rPr>
        <w:t>ployed</w:t>
      </w:r>
      <w:r w:rsidRPr="00FF5B4E">
        <w:rPr>
          <w:rFonts w:ascii="Arial" w:hAnsi="Arial" w:cs="Arial"/>
          <w:sz w:val="24"/>
          <w:szCs w:val="24"/>
        </w:rPr>
        <w:t xml:space="preserve"> over the winter months to enable a swift return to Wales in April</w:t>
      </w:r>
      <w:r w:rsidR="00FC4457" w:rsidRPr="00FF5B4E">
        <w:rPr>
          <w:rFonts w:ascii="Arial" w:hAnsi="Arial" w:cs="Arial"/>
          <w:sz w:val="24"/>
          <w:szCs w:val="24"/>
        </w:rPr>
        <w:t xml:space="preserve"> 2023</w:t>
      </w:r>
      <w:r w:rsidRPr="00FF5B4E">
        <w:rPr>
          <w:rFonts w:ascii="Arial" w:hAnsi="Arial" w:cs="Arial"/>
          <w:sz w:val="24"/>
          <w:szCs w:val="24"/>
        </w:rPr>
        <w:t>.</w:t>
      </w:r>
    </w:p>
    <w:p w14:paraId="671B2CDA" w14:textId="77777777" w:rsidR="009B2146" w:rsidRDefault="00026084" w:rsidP="00F9541C">
      <w:pPr>
        <w:spacing w:line="240" w:lineRule="auto"/>
        <w:rPr>
          <w:rFonts w:ascii="Arial" w:hAnsi="Arial" w:cs="Arial"/>
          <w:sz w:val="24"/>
          <w:szCs w:val="24"/>
        </w:rPr>
      </w:pPr>
      <w:r w:rsidRPr="00FF5B4E">
        <w:rPr>
          <w:rFonts w:ascii="Arial" w:hAnsi="Arial" w:cs="Arial"/>
          <w:sz w:val="24"/>
          <w:szCs w:val="24"/>
        </w:rPr>
        <w:t xml:space="preserve">The agreement to operate from Cardiff Airport was a commercial decision between the airline and the Airport board. </w:t>
      </w:r>
    </w:p>
    <w:p w14:paraId="19BF55C9" w14:textId="76E3A073" w:rsidR="005F700B" w:rsidRPr="00FF5B4E" w:rsidRDefault="009B2146" w:rsidP="00F954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D729F" w:rsidRPr="0004141C">
        <w:rPr>
          <w:rFonts w:ascii="Arial" w:hAnsi="Arial" w:cs="Arial"/>
          <w:sz w:val="24"/>
          <w:szCs w:val="24"/>
        </w:rPr>
        <w:t>ffected passengers</w:t>
      </w:r>
      <w:r>
        <w:rPr>
          <w:rFonts w:ascii="Arial" w:hAnsi="Arial" w:cs="Arial"/>
          <w:sz w:val="24"/>
          <w:szCs w:val="24"/>
        </w:rPr>
        <w:t xml:space="preserve"> who booked directly with Wizz Air should contact the airline; those who booked via a travel agent should contact their </w:t>
      </w:r>
      <w:r w:rsidR="0042685B">
        <w:rPr>
          <w:rFonts w:ascii="Arial" w:hAnsi="Arial" w:cs="Arial"/>
          <w:sz w:val="24"/>
          <w:szCs w:val="24"/>
        </w:rPr>
        <w:t xml:space="preserve">travel </w:t>
      </w:r>
      <w:r>
        <w:rPr>
          <w:rFonts w:ascii="Arial" w:hAnsi="Arial" w:cs="Arial"/>
          <w:sz w:val="24"/>
          <w:szCs w:val="24"/>
        </w:rPr>
        <w:t>agent</w:t>
      </w:r>
      <w:r w:rsidR="0004141C" w:rsidRPr="0004141C">
        <w:rPr>
          <w:rFonts w:ascii="Arial" w:hAnsi="Arial" w:cs="Arial"/>
          <w:sz w:val="24"/>
          <w:szCs w:val="24"/>
        </w:rPr>
        <w:t>.</w:t>
      </w:r>
      <w:r w:rsidR="0004141C">
        <w:rPr>
          <w:rFonts w:ascii="Arial" w:hAnsi="Arial" w:cs="Arial"/>
          <w:sz w:val="24"/>
          <w:szCs w:val="24"/>
        </w:rPr>
        <w:t xml:space="preserve"> </w:t>
      </w:r>
    </w:p>
    <w:p w14:paraId="430EECD5" w14:textId="6576BFBA" w:rsidR="00967D3E" w:rsidRDefault="00CD729F" w:rsidP="00F9541C">
      <w:pPr>
        <w:spacing w:line="240" w:lineRule="auto"/>
        <w:rPr>
          <w:rFonts w:ascii="Arial" w:hAnsi="Arial" w:cs="Arial"/>
          <w:sz w:val="24"/>
          <w:szCs w:val="24"/>
        </w:rPr>
      </w:pPr>
      <w:r w:rsidRPr="00FF5B4E">
        <w:rPr>
          <w:rFonts w:ascii="Arial" w:hAnsi="Arial" w:cs="Arial"/>
          <w:sz w:val="24"/>
          <w:szCs w:val="24"/>
        </w:rPr>
        <w:t>Whilst this is unfortunate timing, the Airport Board remains positive about its recovery from the pandemic</w:t>
      </w:r>
      <w:r w:rsidR="0004141C">
        <w:rPr>
          <w:rFonts w:ascii="Arial" w:hAnsi="Arial" w:cs="Arial"/>
          <w:sz w:val="24"/>
          <w:szCs w:val="24"/>
        </w:rPr>
        <w:t xml:space="preserve"> as there continues to be significant demand for travel this year</w:t>
      </w:r>
      <w:r w:rsidRPr="00FF5B4E">
        <w:rPr>
          <w:rFonts w:ascii="Arial" w:hAnsi="Arial" w:cs="Arial"/>
          <w:sz w:val="24"/>
          <w:szCs w:val="24"/>
        </w:rPr>
        <w:t>.</w:t>
      </w:r>
      <w:r w:rsidR="00967D3E" w:rsidRPr="00FF5B4E">
        <w:rPr>
          <w:rFonts w:ascii="Arial" w:hAnsi="Arial" w:cs="Arial"/>
          <w:sz w:val="24"/>
          <w:szCs w:val="24"/>
        </w:rPr>
        <w:t xml:space="preserve"> My officials will continue to maintain a close and open dialogue with the Airport Board and despite this announcement I remain positive for the airport’s recovery and eventual growth.</w:t>
      </w:r>
    </w:p>
    <w:p w14:paraId="17A6331E" w14:textId="0713B00A" w:rsidR="00F9541C" w:rsidRPr="0050729D" w:rsidRDefault="00F9541C" w:rsidP="00F9541C">
      <w:pPr>
        <w:spacing w:line="240" w:lineRule="auto"/>
        <w:ind w:right="-766"/>
        <w:rPr>
          <w:rFonts w:ascii="Arial" w:hAnsi="Arial" w:cs="Arial"/>
          <w:sz w:val="24"/>
          <w:szCs w:val="24"/>
        </w:rPr>
      </w:pPr>
      <w:r w:rsidRPr="00F9541C">
        <w:rPr>
          <w:rFonts w:ascii="Arial" w:hAnsi="Arial" w:cs="Arial"/>
          <w:iCs/>
          <w:sz w:val="24"/>
          <w:szCs w:val="24"/>
          <w:shd w:val="clear" w:color="auto" w:fill="FFFFFF"/>
        </w:rPr>
        <w:t>This statement is being issued during recess in order to keep members informed. Should members wish me to make a further statement or to answer questions on this when the Senedd returns I would be happy to do so.</w:t>
      </w:r>
    </w:p>
    <w:sectPr w:rsidR="00F9541C" w:rsidRPr="0050729D" w:rsidSect="00F9541C">
      <w:headerReference w:type="first" r:id="rId12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EAD94" w14:textId="77777777" w:rsidR="007B24F3" w:rsidRDefault="007B24F3" w:rsidP="00771CE9">
      <w:pPr>
        <w:spacing w:after="0" w:line="240" w:lineRule="auto"/>
      </w:pPr>
      <w:r>
        <w:separator/>
      </w:r>
    </w:p>
  </w:endnote>
  <w:endnote w:type="continuationSeparator" w:id="0">
    <w:p w14:paraId="302CD7DD" w14:textId="77777777" w:rsidR="007B24F3" w:rsidRDefault="007B24F3" w:rsidP="0077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E2950" w14:textId="77777777" w:rsidR="007B24F3" w:rsidRDefault="007B24F3" w:rsidP="00771CE9">
      <w:pPr>
        <w:spacing w:after="0" w:line="240" w:lineRule="auto"/>
      </w:pPr>
      <w:r>
        <w:separator/>
      </w:r>
    </w:p>
  </w:footnote>
  <w:footnote w:type="continuationSeparator" w:id="0">
    <w:p w14:paraId="0865BCCD" w14:textId="77777777" w:rsidR="007B24F3" w:rsidRDefault="007B24F3" w:rsidP="0077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12EA4" w14:textId="1DCF24C5" w:rsidR="002F4A17" w:rsidRDefault="002F4A17">
    <w:pPr>
      <w:pStyle w:val="Header"/>
    </w:pPr>
    <w:r w:rsidRPr="003A346B">
      <w:rPr>
        <w:b/>
        <w:bCs/>
        <w:noProof/>
        <w:sz w:val="40"/>
        <w:szCs w:val="40"/>
        <w:lang w:eastAsia="en-GB"/>
      </w:rPr>
      <w:drawing>
        <wp:anchor distT="0" distB="0" distL="114300" distR="114300" simplePos="0" relativeHeight="251661312" behindDoc="1" locked="0" layoutInCell="1" allowOverlap="1" wp14:anchorId="65AB221B" wp14:editId="30B0CF25">
          <wp:simplePos x="0" y="0"/>
          <wp:positionH relativeFrom="column">
            <wp:posOffset>4613910</wp:posOffset>
          </wp:positionH>
          <wp:positionV relativeFrom="paragraph">
            <wp:posOffset>-170815</wp:posOffset>
          </wp:positionV>
          <wp:extent cx="1476375" cy="1400175"/>
          <wp:effectExtent l="0" t="0" r="9525" b="9525"/>
          <wp:wrapNone/>
          <wp:docPr id="8" name="Picture 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7F53"/>
    <w:multiLevelType w:val="multilevel"/>
    <w:tmpl w:val="5B622D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ED543E"/>
    <w:multiLevelType w:val="multilevel"/>
    <w:tmpl w:val="26B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6040E"/>
    <w:multiLevelType w:val="hybridMultilevel"/>
    <w:tmpl w:val="BA8C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93B9B"/>
    <w:multiLevelType w:val="multilevel"/>
    <w:tmpl w:val="E212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94F64"/>
    <w:multiLevelType w:val="hybridMultilevel"/>
    <w:tmpl w:val="C1986BF2"/>
    <w:lvl w:ilvl="0" w:tplc="813086FA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B0525D1"/>
    <w:multiLevelType w:val="multilevel"/>
    <w:tmpl w:val="0EC6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6A72E3"/>
    <w:multiLevelType w:val="hybridMultilevel"/>
    <w:tmpl w:val="96A4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B1EF5"/>
    <w:multiLevelType w:val="hybridMultilevel"/>
    <w:tmpl w:val="B800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D041E"/>
    <w:multiLevelType w:val="multilevel"/>
    <w:tmpl w:val="2BCA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F95463"/>
    <w:multiLevelType w:val="hybridMultilevel"/>
    <w:tmpl w:val="FFBC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85283"/>
    <w:multiLevelType w:val="hybridMultilevel"/>
    <w:tmpl w:val="F756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B099F"/>
    <w:multiLevelType w:val="multilevel"/>
    <w:tmpl w:val="A206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8751E8"/>
    <w:multiLevelType w:val="multilevel"/>
    <w:tmpl w:val="B700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5C3583"/>
    <w:multiLevelType w:val="hybridMultilevel"/>
    <w:tmpl w:val="3ECED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A60A9"/>
    <w:multiLevelType w:val="multilevel"/>
    <w:tmpl w:val="07DA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EF6E33"/>
    <w:multiLevelType w:val="multilevel"/>
    <w:tmpl w:val="B700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01681A"/>
    <w:multiLevelType w:val="multilevel"/>
    <w:tmpl w:val="548E5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504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770307B5"/>
    <w:multiLevelType w:val="multilevel"/>
    <w:tmpl w:val="CF0E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2609A"/>
    <w:multiLevelType w:val="multilevel"/>
    <w:tmpl w:val="548E5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504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7A41746A"/>
    <w:multiLevelType w:val="hybridMultilevel"/>
    <w:tmpl w:val="8CEEF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66422"/>
    <w:multiLevelType w:val="hybridMultilevel"/>
    <w:tmpl w:val="0AEE9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768BD2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4"/>
  </w:num>
  <w:num w:numId="5">
    <w:abstractNumId w:val="8"/>
  </w:num>
  <w:num w:numId="6">
    <w:abstractNumId w:val="17"/>
  </w:num>
  <w:num w:numId="7">
    <w:abstractNumId w:val="11"/>
  </w:num>
  <w:num w:numId="8">
    <w:abstractNumId w:val="5"/>
  </w:num>
  <w:num w:numId="9">
    <w:abstractNumId w:val="19"/>
  </w:num>
  <w:num w:numId="10">
    <w:abstractNumId w:val="7"/>
  </w:num>
  <w:num w:numId="11">
    <w:abstractNumId w:val="1"/>
  </w:num>
  <w:num w:numId="12">
    <w:abstractNumId w:val="3"/>
  </w:num>
  <w:num w:numId="13">
    <w:abstractNumId w:val="15"/>
  </w:num>
  <w:num w:numId="14">
    <w:abstractNumId w:val="14"/>
  </w:num>
  <w:num w:numId="15">
    <w:abstractNumId w:val="8"/>
  </w:num>
  <w:num w:numId="16">
    <w:abstractNumId w:val="17"/>
  </w:num>
  <w:num w:numId="17">
    <w:abstractNumId w:val="11"/>
  </w:num>
  <w:num w:numId="18">
    <w:abstractNumId w:val="5"/>
  </w:num>
  <w:num w:numId="19">
    <w:abstractNumId w:val="12"/>
  </w:num>
  <w:num w:numId="20">
    <w:abstractNumId w:val="13"/>
  </w:num>
  <w:num w:numId="21">
    <w:abstractNumId w:val="9"/>
  </w:num>
  <w:num w:numId="22">
    <w:abstractNumId w:val="6"/>
  </w:num>
  <w:num w:numId="23">
    <w:abstractNumId w:val="16"/>
  </w:num>
  <w:num w:numId="24">
    <w:abstractNumId w:val="18"/>
  </w:num>
  <w:num w:numId="25">
    <w:abstractNumId w:val="4"/>
  </w:num>
  <w:num w:numId="26">
    <w:abstractNumId w:val="20"/>
  </w:num>
  <w:num w:numId="27">
    <w:abstractNumId w:val="2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CB"/>
    <w:rsid w:val="000003FE"/>
    <w:rsid w:val="000049A1"/>
    <w:rsid w:val="00007866"/>
    <w:rsid w:val="00020147"/>
    <w:rsid w:val="00021B35"/>
    <w:rsid w:val="0002541F"/>
    <w:rsid w:val="00026084"/>
    <w:rsid w:val="00031647"/>
    <w:rsid w:val="00031A90"/>
    <w:rsid w:val="000326B3"/>
    <w:rsid w:val="00033676"/>
    <w:rsid w:val="00034A88"/>
    <w:rsid w:val="00040E3A"/>
    <w:rsid w:val="0004141C"/>
    <w:rsid w:val="00043D18"/>
    <w:rsid w:val="00046B91"/>
    <w:rsid w:val="000549E3"/>
    <w:rsid w:val="000634E3"/>
    <w:rsid w:val="0006642E"/>
    <w:rsid w:val="00081864"/>
    <w:rsid w:val="00086080"/>
    <w:rsid w:val="000A2FE1"/>
    <w:rsid w:val="000A556F"/>
    <w:rsid w:val="000A6127"/>
    <w:rsid w:val="000B5F71"/>
    <w:rsid w:val="000C3EBA"/>
    <w:rsid w:val="000E05FF"/>
    <w:rsid w:val="000E1C29"/>
    <w:rsid w:val="000F3A95"/>
    <w:rsid w:val="00112CE3"/>
    <w:rsid w:val="00114340"/>
    <w:rsid w:val="00115B70"/>
    <w:rsid w:val="001172C8"/>
    <w:rsid w:val="0011746C"/>
    <w:rsid w:val="0012283C"/>
    <w:rsid w:val="00125BB9"/>
    <w:rsid w:val="00131919"/>
    <w:rsid w:val="00131E5E"/>
    <w:rsid w:val="001335B2"/>
    <w:rsid w:val="0016404A"/>
    <w:rsid w:val="00165D0B"/>
    <w:rsid w:val="00176E95"/>
    <w:rsid w:val="00180D8D"/>
    <w:rsid w:val="0018726B"/>
    <w:rsid w:val="00191962"/>
    <w:rsid w:val="00191F58"/>
    <w:rsid w:val="001B2BBC"/>
    <w:rsid w:val="001B7776"/>
    <w:rsid w:val="001C34EE"/>
    <w:rsid w:val="001E254D"/>
    <w:rsid w:val="001F00CE"/>
    <w:rsid w:val="001F1D5D"/>
    <w:rsid w:val="001F75B7"/>
    <w:rsid w:val="00201AA4"/>
    <w:rsid w:val="002138EA"/>
    <w:rsid w:val="0021637D"/>
    <w:rsid w:val="00217505"/>
    <w:rsid w:val="002428A1"/>
    <w:rsid w:val="00253060"/>
    <w:rsid w:val="002538F9"/>
    <w:rsid w:val="0025574F"/>
    <w:rsid w:val="002621CB"/>
    <w:rsid w:val="00270A10"/>
    <w:rsid w:val="00272286"/>
    <w:rsid w:val="002804D3"/>
    <w:rsid w:val="002826FF"/>
    <w:rsid w:val="002A1A48"/>
    <w:rsid w:val="002B007F"/>
    <w:rsid w:val="002B22FB"/>
    <w:rsid w:val="002B58B0"/>
    <w:rsid w:val="002C6A18"/>
    <w:rsid w:val="002D24EF"/>
    <w:rsid w:val="002E7F17"/>
    <w:rsid w:val="002F3E3C"/>
    <w:rsid w:val="002F4A17"/>
    <w:rsid w:val="002F4E63"/>
    <w:rsid w:val="002F5E39"/>
    <w:rsid w:val="003035D0"/>
    <w:rsid w:val="00306279"/>
    <w:rsid w:val="00322993"/>
    <w:rsid w:val="003269AE"/>
    <w:rsid w:val="0033404F"/>
    <w:rsid w:val="00341FDA"/>
    <w:rsid w:val="003438A5"/>
    <w:rsid w:val="00352157"/>
    <w:rsid w:val="00353DBD"/>
    <w:rsid w:val="003635F0"/>
    <w:rsid w:val="00372F25"/>
    <w:rsid w:val="00386963"/>
    <w:rsid w:val="00387251"/>
    <w:rsid w:val="003A0CCA"/>
    <w:rsid w:val="003A3344"/>
    <w:rsid w:val="003A346B"/>
    <w:rsid w:val="003B64BB"/>
    <w:rsid w:val="003B72CD"/>
    <w:rsid w:val="003C249D"/>
    <w:rsid w:val="003C7D27"/>
    <w:rsid w:val="003D640F"/>
    <w:rsid w:val="003E4B96"/>
    <w:rsid w:val="003E6B00"/>
    <w:rsid w:val="003F4CCA"/>
    <w:rsid w:val="0040010E"/>
    <w:rsid w:val="00402D1E"/>
    <w:rsid w:val="004036FF"/>
    <w:rsid w:val="00406454"/>
    <w:rsid w:val="00417997"/>
    <w:rsid w:val="004263BA"/>
    <w:rsid w:val="0042685B"/>
    <w:rsid w:val="00436E39"/>
    <w:rsid w:val="00447DD2"/>
    <w:rsid w:val="004502A9"/>
    <w:rsid w:val="00452149"/>
    <w:rsid w:val="00454EEB"/>
    <w:rsid w:val="00454F65"/>
    <w:rsid w:val="00457026"/>
    <w:rsid w:val="00460784"/>
    <w:rsid w:val="00464F63"/>
    <w:rsid w:val="00466AED"/>
    <w:rsid w:val="00472F2C"/>
    <w:rsid w:val="00476C63"/>
    <w:rsid w:val="0048135C"/>
    <w:rsid w:val="00483883"/>
    <w:rsid w:val="00486DDF"/>
    <w:rsid w:val="00492207"/>
    <w:rsid w:val="004A2C15"/>
    <w:rsid w:val="004A6722"/>
    <w:rsid w:val="004A6B11"/>
    <w:rsid w:val="004A77B0"/>
    <w:rsid w:val="004A788F"/>
    <w:rsid w:val="004A7D41"/>
    <w:rsid w:val="004B2E7A"/>
    <w:rsid w:val="004B5F59"/>
    <w:rsid w:val="004B7A20"/>
    <w:rsid w:val="004B7FFB"/>
    <w:rsid w:val="004C5385"/>
    <w:rsid w:val="004C7683"/>
    <w:rsid w:val="004D6A7F"/>
    <w:rsid w:val="004E0BFB"/>
    <w:rsid w:val="004E156C"/>
    <w:rsid w:val="004F4593"/>
    <w:rsid w:val="004F6162"/>
    <w:rsid w:val="00504B45"/>
    <w:rsid w:val="0050729D"/>
    <w:rsid w:val="005126A9"/>
    <w:rsid w:val="0052044B"/>
    <w:rsid w:val="0052329A"/>
    <w:rsid w:val="00540251"/>
    <w:rsid w:val="005403C6"/>
    <w:rsid w:val="00542D53"/>
    <w:rsid w:val="00544052"/>
    <w:rsid w:val="005463D2"/>
    <w:rsid w:val="00550368"/>
    <w:rsid w:val="00551200"/>
    <w:rsid w:val="00557738"/>
    <w:rsid w:val="00571804"/>
    <w:rsid w:val="00573DF2"/>
    <w:rsid w:val="00575808"/>
    <w:rsid w:val="005815AE"/>
    <w:rsid w:val="0059337A"/>
    <w:rsid w:val="005A3C4E"/>
    <w:rsid w:val="005B4A77"/>
    <w:rsid w:val="005B4CFF"/>
    <w:rsid w:val="005B59BE"/>
    <w:rsid w:val="005C1B52"/>
    <w:rsid w:val="005C3009"/>
    <w:rsid w:val="005C65D8"/>
    <w:rsid w:val="005E4DE7"/>
    <w:rsid w:val="005E7D19"/>
    <w:rsid w:val="005F6E83"/>
    <w:rsid w:val="005F700B"/>
    <w:rsid w:val="00604091"/>
    <w:rsid w:val="006053F2"/>
    <w:rsid w:val="00614AA6"/>
    <w:rsid w:val="00615A8A"/>
    <w:rsid w:val="0061679E"/>
    <w:rsid w:val="006169FB"/>
    <w:rsid w:val="00625F87"/>
    <w:rsid w:val="006279BA"/>
    <w:rsid w:val="0065354B"/>
    <w:rsid w:val="00672CCC"/>
    <w:rsid w:val="006A23A6"/>
    <w:rsid w:val="006B0B9A"/>
    <w:rsid w:val="006C61B1"/>
    <w:rsid w:val="006C78DC"/>
    <w:rsid w:val="006C7D70"/>
    <w:rsid w:val="006D1C8C"/>
    <w:rsid w:val="006D2F1A"/>
    <w:rsid w:val="006D464B"/>
    <w:rsid w:val="006D58CA"/>
    <w:rsid w:val="006E2CBC"/>
    <w:rsid w:val="006E3EA2"/>
    <w:rsid w:val="006E58F8"/>
    <w:rsid w:val="006E6ED8"/>
    <w:rsid w:val="006F393F"/>
    <w:rsid w:val="00704596"/>
    <w:rsid w:val="00705588"/>
    <w:rsid w:val="00705786"/>
    <w:rsid w:val="00705FB9"/>
    <w:rsid w:val="007142CF"/>
    <w:rsid w:val="007158E7"/>
    <w:rsid w:val="00716D07"/>
    <w:rsid w:val="00721CD9"/>
    <w:rsid w:val="00722AD7"/>
    <w:rsid w:val="00727D37"/>
    <w:rsid w:val="00730A0B"/>
    <w:rsid w:val="007402BF"/>
    <w:rsid w:val="00742A08"/>
    <w:rsid w:val="00761E72"/>
    <w:rsid w:val="00771CE9"/>
    <w:rsid w:val="0078064A"/>
    <w:rsid w:val="0078143C"/>
    <w:rsid w:val="007819E2"/>
    <w:rsid w:val="007B24F3"/>
    <w:rsid w:val="007C1D20"/>
    <w:rsid w:val="007C3B1C"/>
    <w:rsid w:val="007C597E"/>
    <w:rsid w:val="007C62AB"/>
    <w:rsid w:val="007D269D"/>
    <w:rsid w:val="007D2B77"/>
    <w:rsid w:val="007F0987"/>
    <w:rsid w:val="00804DD0"/>
    <w:rsid w:val="008070AF"/>
    <w:rsid w:val="00817C0B"/>
    <w:rsid w:val="00820B1E"/>
    <w:rsid w:val="00825182"/>
    <w:rsid w:val="00826C13"/>
    <w:rsid w:val="00830586"/>
    <w:rsid w:val="0083286F"/>
    <w:rsid w:val="00841025"/>
    <w:rsid w:val="008639F6"/>
    <w:rsid w:val="008657EC"/>
    <w:rsid w:val="0086603E"/>
    <w:rsid w:val="00873FEB"/>
    <w:rsid w:val="00876F79"/>
    <w:rsid w:val="00883504"/>
    <w:rsid w:val="00883DD2"/>
    <w:rsid w:val="008861DC"/>
    <w:rsid w:val="00893555"/>
    <w:rsid w:val="0089391C"/>
    <w:rsid w:val="00896416"/>
    <w:rsid w:val="00896FFA"/>
    <w:rsid w:val="008A0F3A"/>
    <w:rsid w:val="008A735F"/>
    <w:rsid w:val="008B1F6C"/>
    <w:rsid w:val="008B2ED5"/>
    <w:rsid w:val="008B3EB9"/>
    <w:rsid w:val="008C0F4A"/>
    <w:rsid w:val="008C1B1A"/>
    <w:rsid w:val="008C445D"/>
    <w:rsid w:val="008D7934"/>
    <w:rsid w:val="008E6BC7"/>
    <w:rsid w:val="008E79E5"/>
    <w:rsid w:val="008F0059"/>
    <w:rsid w:val="008F6665"/>
    <w:rsid w:val="008F7D8F"/>
    <w:rsid w:val="00902E6C"/>
    <w:rsid w:val="00913728"/>
    <w:rsid w:val="00924CF2"/>
    <w:rsid w:val="00927186"/>
    <w:rsid w:val="0093526F"/>
    <w:rsid w:val="00935744"/>
    <w:rsid w:val="009470C0"/>
    <w:rsid w:val="00953002"/>
    <w:rsid w:val="00965247"/>
    <w:rsid w:val="00967D3E"/>
    <w:rsid w:val="009729F9"/>
    <w:rsid w:val="00974256"/>
    <w:rsid w:val="00991803"/>
    <w:rsid w:val="009A2A39"/>
    <w:rsid w:val="009A3EA5"/>
    <w:rsid w:val="009A49C4"/>
    <w:rsid w:val="009B2146"/>
    <w:rsid w:val="009B3C91"/>
    <w:rsid w:val="009B51B8"/>
    <w:rsid w:val="009B54B9"/>
    <w:rsid w:val="009B706C"/>
    <w:rsid w:val="009C26AD"/>
    <w:rsid w:val="009C7D10"/>
    <w:rsid w:val="009E00A9"/>
    <w:rsid w:val="009E1272"/>
    <w:rsid w:val="009E2BF3"/>
    <w:rsid w:val="009E5D25"/>
    <w:rsid w:val="009E7EE4"/>
    <w:rsid w:val="009F0AEE"/>
    <w:rsid w:val="00A053E0"/>
    <w:rsid w:val="00A52994"/>
    <w:rsid w:val="00A57486"/>
    <w:rsid w:val="00A6348C"/>
    <w:rsid w:val="00A67AAB"/>
    <w:rsid w:val="00A67F09"/>
    <w:rsid w:val="00A730DF"/>
    <w:rsid w:val="00A8607F"/>
    <w:rsid w:val="00A86A33"/>
    <w:rsid w:val="00A8712E"/>
    <w:rsid w:val="00AA4520"/>
    <w:rsid w:val="00AB71D4"/>
    <w:rsid w:val="00AC0D56"/>
    <w:rsid w:val="00AC2D99"/>
    <w:rsid w:val="00AE0E28"/>
    <w:rsid w:val="00AE6494"/>
    <w:rsid w:val="00AF3A15"/>
    <w:rsid w:val="00AF4517"/>
    <w:rsid w:val="00AF769B"/>
    <w:rsid w:val="00AF7C83"/>
    <w:rsid w:val="00B02C76"/>
    <w:rsid w:val="00B03DC1"/>
    <w:rsid w:val="00B048D1"/>
    <w:rsid w:val="00B05334"/>
    <w:rsid w:val="00B2245D"/>
    <w:rsid w:val="00B24EBF"/>
    <w:rsid w:val="00B27E56"/>
    <w:rsid w:val="00B33016"/>
    <w:rsid w:val="00B43149"/>
    <w:rsid w:val="00B46846"/>
    <w:rsid w:val="00B52E47"/>
    <w:rsid w:val="00B736AD"/>
    <w:rsid w:val="00B75819"/>
    <w:rsid w:val="00B75B71"/>
    <w:rsid w:val="00B924AE"/>
    <w:rsid w:val="00B9774C"/>
    <w:rsid w:val="00BA4DC9"/>
    <w:rsid w:val="00BB3A7C"/>
    <w:rsid w:val="00BB5E16"/>
    <w:rsid w:val="00BC0B62"/>
    <w:rsid w:val="00BC2579"/>
    <w:rsid w:val="00BC289C"/>
    <w:rsid w:val="00BC59B0"/>
    <w:rsid w:val="00BF7B09"/>
    <w:rsid w:val="00C00EB3"/>
    <w:rsid w:val="00C02547"/>
    <w:rsid w:val="00C07B80"/>
    <w:rsid w:val="00C12F8F"/>
    <w:rsid w:val="00C171D8"/>
    <w:rsid w:val="00C30EAE"/>
    <w:rsid w:val="00C3205C"/>
    <w:rsid w:val="00C33558"/>
    <w:rsid w:val="00C35F49"/>
    <w:rsid w:val="00C37DB2"/>
    <w:rsid w:val="00C40D93"/>
    <w:rsid w:val="00C42485"/>
    <w:rsid w:val="00C67E3F"/>
    <w:rsid w:val="00C76905"/>
    <w:rsid w:val="00C8603A"/>
    <w:rsid w:val="00C970D4"/>
    <w:rsid w:val="00CB61C4"/>
    <w:rsid w:val="00CB66BB"/>
    <w:rsid w:val="00CB7596"/>
    <w:rsid w:val="00CC60BE"/>
    <w:rsid w:val="00CD729F"/>
    <w:rsid w:val="00CE4ACF"/>
    <w:rsid w:val="00CF31AC"/>
    <w:rsid w:val="00D0006F"/>
    <w:rsid w:val="00D12605"/>
    <w:rsid w:val="00D12662"/>
    <w:rsid w:val="00D17922"/>
    <w:rsid w:val="00D24442"/>
    <w:rsid w:val="00D259DB"/>
    <w:rsid w:val="00D31721"/>
    <w:rsid w:val="00D335D2"/>
    <w:rsid w:val="00D64926"/>
    <w:rsid w:val="00D70531"/>
    <w:rsid w:val="00D724F6"/>
    <w:rsid w:val="00D74B3A"/>
    <w:rsid w:val="00D82665"/>
    <w:rsid w:val="00D830B8"/>
    <w:rsid w:val="00D92FE2"/>
    <w:rsid w:val="00D94C82"/>
    <w:rsid w:val="00D95AF3"/>
    <w:rsid w:val="00DC1811"/>
    <w:rsid w:val="00DC365E"/>
    <w:rsid w:val="00DC4D47"/>
    <w:rsid w:val="00DC7B38"/>
    <w:rsid w:val="00DD4843"/>
    <w:rsid w:val="00DE488A"/>
    <w:rsid w:val="00DE6B9A"/>
    <w:rsid w:val="00E004BE"/>
    <w:rsid w:val="00E0146C"/>
    <w:rsid w:val="00E01537"/>
    <w:rsid w:val="00E110A5"/>
    <w:rsid w:val="00E173A0"/>
    <w:rsid w:val="00E174B5"/>
    <w:rsid w:val="00E309F7"/>
    <w:rsid w:val="00E32BCB"/>
    <w:rsid w:val="00E4471D"/>
    <w:rsid w:val="00E70C33"/>
    <w:rsid w:val="00E84B4E"/>
    <w:rsid w:val="00E952E1"/>
    <w:rsid w:val="00E97E1C"/>
    <w:rsid w:val="00EA48C5"/>
    <w:rsid w:val="00EA4EE0"/>
    <w:rsid w:val="00EB4682"/>
    <w:rsid w:val="00EC036C"/>
    <w:rsid w:val="00EC1A35"/>
    <w:rsid w:val="00EC25C0"/>
    <w:rsid w:val="00EC6D00"/>
    <w:rsid w:val="00ED1F71"/>
    <w:rsid w:val="00ED5305"/>
    <w:rsid w:val="00ED6599"/>
    <w:rsid w:val="00EE3B84"/>
    <w:rsid w:val="00EE58DB"/>
    <w:rsid w:val="00EF21C2"/>
    <w:rsid w:val="00EF386F"/>
    <w:rsid w:val="00EF63C0"/>
    <w:rsid w:val="00F1062C"/>
    <w:rsid w:val="00F13308"/>
    <w:rsid w:val="00F22B7E"/>
    <w:rsid w:val="00F240BB"/>
    <w:rsid w:val="00F4447B"/>
    <w:rsid w:val="00F47DB0"/>
    <w:rsid w:val="00F64C9B"/>
    <w:rsid w:val="00F70774"/>
    <w:rsid w:val="00F753CF"/>
    <w:rsid w:val="00F75E4F"/>
    <w:rsid w:val="00F77777"/>
    <w:rsid w:val="00F817B7"/>
    <w:rsid w:val="00F91694"/>
    <w:rsid w:val="00F941AE"/>
    <w:rsid w:val="00F9541C"/>
    <w:rsid w:val="00FA0EB8"/>
    <w:rsid w:val="00FA3688"/>
    <w:rsid w:val="00FA6051"/>
    <w:rsid w:val="00FB1ED6"/>
    <w:rsid w:val="00FB77C4"/>
    <w:rsid w:val="00FC4457"/>
    <w:rsid w:val="00FE2E19"/>
    <w:rsid w:val="00FF00E0"/>
    <w:rsid w:val="00FF5B4E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8E12C"/>
  <w15:docId w15:val="{E724B627-D617-4BD6-A2BF-CDB90748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4A1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DC181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CE9"/>
  </w:style>
  <w:style w:type="paragraph" w:styleId="Footer">
    <w:name w:val="footer"/>
    <w:basedOn w:val="Normal"/>
    <w:link w:val="FooterChar"/>
    <w:uiPriority w:val="99"/>
    <w:unhideWhenUsed/>
    <w:rsid w:val="0077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CE9"/>
  </w:style>
  <w:style w:type="character" w:customStyle="1" w:styleId="Heading1Char">
    <w:name w:val="Heading 1 Char"/>
    <w:basedOn w:val="DefaultParagraphFont"/>
    <w:link w:val="Heading1"/>
    <w:rsid w:val="002F4A17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2F4A1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F4A17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D530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36C"/>
    <w:pPr>
      <w:spacing w:after="0" w:line="240" w:lineRule="auto"/>
    </w:pPr>
    <w:rPr>
      <w:rFonts w:ascii="TradeGothic" w:eastAsia="Times New Roman" w:hAnsi="TradeGothic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36C"/>
    <w:rPr>
      <w:rFonts w:ascii="TradeGothic" w:eastAsia="Times New Roman" w:hAnsi="TradeGothic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36C"/>
    <w:rPr>
      <w:vertAlign w:val="superscript"/>
    </w:rPr>
  </w:style>
  <w:style w:type="paragraph" w:styleId="Revision">
    <w:name w:val="Revision"/>
    <w:hidden/>
    <w:uiPriority w:val="99"/>
    <w:semiHidden/>
    <w:rsid w:val="005F6E83"/>
    <w:pPr>
      <w:spacing w:after="0" w:line="240" w:lineRule="auto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B048D1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04B45"/>
    <w:rPr>
      <w:color w:val="800080" w:themeColor="followedHyperlink"/>
      <w:u w:val="single"/>
    </w:rPr>
  </w:style>
  <w:style w:type="table" w:styleId="TableGrid">
    <w:name w:val="Table Grid"/>
    <w:basedOn w:val="TableNormal"/>
    <w:rsid w:val="00040E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B70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6cf2f26c3421eab04976e468b6418fa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6030230a72270e9a9c0d6910c339c0e8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A41729601</value>
    </field>
    <field name="Objective-Title">
      <value order="0">2022-08-10 - WMS - (ENG) - Official Sensitive - Wizz Air Services at Cardiff Airport</value>
    </field>
    <field name="Objective-Description">
      <value order="0"/>
    </field>
    <field name="Objective-CreationStamp">
      <value order="0">2022-05-26T14:27:00Z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2022-08-10T08:27:06Z</value>
    </field>
    <field name="Objective-Owner">
      <value order="0">Blandford, Tina (CCRA - Economic Infrastructure)</value>
    </field>
    <field name="Objective-Path">
      <value order="0">Objective Global Folder:Business File Plan:WG Organisational Groups:NEW - Post April 2022 - Climate Change &amp; Rural Affairs:Climate Change &amp; Rural Affairs (CCRA) - Economic Infrastructure - Transport - National &amp; International Connectivity:1 - Save:Branch - Aviation:Cardiff Airport:Aviation - Cardiff Airport - State Aid Notification - Rescue &amp; Restructuring - 2020-2021:Wizz Air</value>
    </field>
    <field name="Objective-Parent">
      <value order="0">Wizz Air</value>
    </field>
    <field name="Objective-State">
      <value order="0">Being Drafted</value>
    </field>
    <field name="Objective-VersionId">
      <value order="0">vA79903928</value>
    </field>
    <field name="Objective-Version">
      <value order="0">4.2</value>
    </field>
    <field name="Objective-VersionNumber">
      <value order="0">8</value>
    </field>
    <field name="Objective-VersionComment">
      <value order="0"/>
    </field>
    <field name="Objective-FileNumber">
      <value order="0">qA1438313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2022-05-25T23:00:00Z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75B3-2FFD-421C-ADC7-94A563DD6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C8855-B75F-49A9-A15C-0181FE8F7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57BFCD-DE89-4AC9-B717-3CC4C549F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ECA1AC85-816E-4FE0-8178-3C71F9E4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Evans, Gareth (Transport, PPP)</dc:creator>
  <cp:lastModifiedBy>Oxenham, James (OFM - Cabinet Division)</cp:lastModifiedBy>
  <cp:revision>2</cp:revision>
  <cp:lastPrinted>2019-07-31T10:23:00Z</cp:lastPrinted>
  <dcterms:created xsi:type="dcterms:W3CDTF">2022-08-10T10:08:00Z</dcterms:created>
  <dcterms:modified xsi:type="dcterms:W3CDTF">2022-08-10T10:08:00Z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A41729601</vt:lpwstr>
  </property>
  <property fmtid="{D5CDD505-2E9C-101B-9397-08002B2CF9AE}" pid="4" name="Objective-Title">
    <vt:lpwstr>2022-08-10 - WMS - (ENG) - Official Sensitive - Wizz Air Services at Cardiff Airport</vt:lpwstr>
  </property>
  <property fmtid="{D5CDD505-2E9C-101B-9397-08002B2CF9AE}" pid="5" name="Objective-Description">
    <vt:lpwstr/>
  </property>
  <property fmtid="{D5CDD505-2E9C-101B-9397-08002B2CF9AE}" pid="6" name="Objective-CreationStamp">
    <vt:filetime>2022-08-09T12:17:56Z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2022-08-10T08:27:06Z</vt:filetime>
  </property>
  <property fmtid="{D5CDD505-2E9C-101B-9397-08002B2CF9AE}" pid="11" name="Objective-Owner">
    <vt:lpwstr>Blandford, Tina (CCRA - Economic Infrastructure)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Economic Infrastructure - Transport - National &amp; International Connectivity:1 - Save:Branch - Aviation:Cardiff Airport:Aviation - Cardiff Airport - State Aid Notification - Rescue &amp; Restructuring - 2020-2021:Wizz Air:</vt:lpwstr>
  </property>
  <property fmtid="{D5CDD505-2E9C-101B-9397-08002B2CF9AE}" pid="13" name="Objective-Parent">
    <vt:lpwstr>Wizz Air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vA79903928</vt:lpwstr>
  </property>
  <property fmtid="{D5CDD505-2E9C-101B-9397-08002B2CF9AE}" pid="16" name="Objective-Version">
    <vt:lpwstr>4.2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qA1438313</vt:lpwstr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2022-05-25T23:00:00Z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0x010100739205D88DC4F44CB1CA8437F92B0221</vt:lpwstr>
  </property>
</Properties>
</file>