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25AF" w14:textId="77777777" w:rsidR="00D353EF" w:rsidRDefault="00D353EF" w:rsidP="00AD3CE0">
      <w:pPr>
        <w:pStyle w:val="1Mainheadings"/>
        <w:rPr>
          <w:rFonts w:ascii="Lucida Sans" w:hAnsi="Lucida Sans" w:cs="Lucida Sans Unicode"/>
          <w:b/>
          <w:color w:val="auto"/>
        </w:rPr>
      </w:pPr>
      <w:bookmarkStart w:id="0" w:name="_GoBack"/>
      <w:bookmarkEnd w:id="0"/>
      <w:r w:rsidRPr="00D353EF">
        <w:t>WRITTEN STATEMENT</w:t>
      </w:r>
    </w:p>
    <w:p w14:paraId="2995B4D2" w14:textId="36C7D5D6" w:rsidR="00D353EF" w:rsidRDefault="00D353EF" w:rsidP="00AD3CE0">
      <w:pPr>
        <w:pStyle w:val="2Sub-headings"/>
        <w:rPr>
          <w:rFonts w:ascii="Lucida Sans" w:hAnsi="Lucida Sans" w:cs="Lucida Sans Unicode"/>
          <w:b/>
          <w:color w:val="auto"/>
        </w:rPr>
      </w:pPr>
      <w:r>
        <w:t>Title:</w:t>
      </w:r>
      <w:r>
        <w:tab/>
      </w:r>
      <w:r>
        <w:tab/>
        <w:t xml:space="preserve"> </w:t>
      </w:r>
      <w:r w:rsidR="009645E0">
        <w:t>Youth Parliament</w:t>
      </w:r>
    </w:p>
    <w:p w14:paraId="6F46ABA3" w14:textId="6FD7EF75" w:rsidR="00D353EF" w:rsidRDefault="00D353EF" w:rsidP="00AD3CE0">
      <w:pPr>
        <w:pStyle w:val="2Sub-headings"/>
        <w:rPr>
          <w:rFonts w:ascii="Lucida Sans" w:hAnsi="Lucida Sans" w:cs="Lucida Sans Unicode"/>
          <w:b/>
          <w:color w:val="auto"/>
        </w:rPr>
      </w:pPr>
      <w:r>
        <w:t xml:space="preserve">Date: </w:t>
      </w:r>
      <w:r w:rsidR="00CE1317">
        <w:t>2</w:t>
      </w:r>
      <w:r w:rsidR="009645E0">
        <w:t xml:space="preserve"> March</w:t>
      </w:r>
      <w:r w:rsidR="00EE1B7E">
        <w:t xml:space="preserve"> </w:t>
      </w:r>
      <w:r w:rsidR="00E22636">
        <w:t>2017</w:t>
      </w:r>
    </w:p>
    <w:p w14:paraId="053373C5" w14:textId="17DFCDA3" w:rsidR="006F1E8F" w:rsidRDefault="00980D7C" w:rsidP="00AD3CE0">
      <w:pPr>
        <w:pStyle w:val="2Sub-headings"/>
      </w:pPr>
      <w:r>
        <w:t xml:space="preserve">By: </w:t>
      </w:r>
      <w:r w:rsidR="00D353EF">
        <w:t xml:space="preserve">Elin Jones AM, </w:t>
      </w:r>
      <w:r w:rsidR="006F1E8F" w:rsidRPr="006F1E8F">
        <w:t>Llywydd</w:t>
      </w:r>
      <w:r w:rsidR="00D353EF">
        <w:t xml:space="preserve">, </w:t>
      </w:r>
      <w:r w:rsidR="006F1E8F" w:rsidRPr="006F1E8F">
        <w:t>as C</w:t>
      </w:r>
      <w:r w:rsidR="00D353EF">
        <w:t>hair of the Assembly Commission</w:t>
      </w:r>
    </w:p>
    <w:p w14:paraId="114EC5D3" w14:textId="77777777" w:rsidR="00FA1BA4" w:rsidRPr="00FA1BA4" w:rsidRDefault="00FA1BA4" w:rsidP="00FA1BA4">
      <w:pPr>
        <w:spacing w:line="288" w:lineRule="auto"/>
        <w:rPr>
          <w:rFonts w:eastAsia="Calibri" w:cs="Lucida Sans Unicode"/>
          <w:color w:val="000000" w:themeColor="text1"/>
        </w:rPr>
      </w:pPr>
    </w:p>
    <w:p w14:paraId="121EF9E1" w14:textId="4CF650C6" w:rsidR="006C6752" w:rsidRPr="006C6752" w:rsidRDefault="006C6752" w:rsidP="006C6752">
      <w:pPr>
        <w:spacing w:line="240" w:lineRule="auto"/>
        <w:rPr>
          <w:color w:val="000000" w:themeColor="text1"/>
        </w:rPr>
      </w:pPr>
      <w:r w:rsidRPr="006C6752">
        <w:rPr>
          <w:color w:val="000000" w:themeColor="text1"/>
        </w:rPr>
        <w:t xml:space="preserve">The Assembly Commission </w:t>
      </w:r>
      <w:r w:rsidR="007E7171">
        <w:rPr>
          <w:color w:val="000000" w:themeColor="text1"/>
        </w:rPr>
        <w:t xml:space="preserve">is eager for the young people of Wales to have their say and participate as full citizens in Welsh democracy, helping to shape their future. </w:t>
      </w:r>
      <w:r w:rsidRPr="006C6752">
        <w:rPr>
          <w:color w:val="000000" w:themeColor="text1"/>
        </w:rPr>
        <w:t>The Assembly is already a world leader in youth engagement</w:t>
      </w:r>
      <w:r w:rsidR="007E7171">
        <w:rPr>
          <w:color w:val="000000" w:themeColor="text1"/>
        </w:rPr>
        <w:t xml:space="preserve"> and on 19 October 2016, the Assembly voted unanimously to establish</w:t>
      </w:r>
      <w:r w:rsidRPr="006C6752">
        <w:rPr>
          <w:color w:val="000000" w:themeColor="text1"/>
        </w:rPr>
        <w:t xml:space="preserve"> a youth parliament. Planning for this exciting new de</w:t>
      </w:r>
      <w:r w:rsidR="007E7171">
        <w:rPr>
          <w:color w:val="000000" w:themeColor="text1"/>
        </w:rPr>
        <w:t xml:space="preserve">velopment is now </w:t>
      </w:r>
      <w:r>
        <w:rPr>
          <w:color w:val="000000" w:themeColor="text1"/>
        </w:rPr>
        <w:t>underway.</w:t>
      </w:r>
    </w:p>
    <w:p w14:paraId="7FF0DA93" w14:textId="40B5C5A1" w:rsidR="006E3117" w:rsidRDefault="007E7171" w:rsidP="006C675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The initiative will build on the good work carried out by the Assembly’s Education and Youth Engagement team, which has a longstanding relationship with the young people of Wales. </w:t>
      </w:r>
      <w:r w:rsidR="006E3117" w:rsidRPr="006E3117">
        <w:rPr>
          <w:color w:val="000000" w:themeColor="text1"/>
        </w:rPr>
        <w:t xml:space="preserve">More than 20,000 young people visit </w:t>
      </w:r>
      <w:proofErr w:type="spellStart"/>
      <w:r w:rsidR="006E3117" w:rsidRPr="006E3117">
        <w:rPr>
          <w:color w:val="000000" w:themeColor="text1"/>
        </w:rPr>
        <w:t>Siambr</w:t>
      </w:r>
      <w:proofErr w:type="spellEnd"/>
      <w:r w:rsidR="006E3117" w:rsidRPr="006E3117">
        <w:rPr>
          <w:color w:val="000000" w:themeColor="text1"/>
        </w:rPr>
        <w:t xml:space="preserve"> </w:t>
      </w:r>
      <w:proofErr w:type="spellStart"/>
      <w:r w:rsidR="006E3117" w:rsidRPr="006E3117">
        <w:rPr>
          <w:color w:val="000000" w:themeColor="text1"/>
        </w:rPr>
        <w:t>Hywel</w:t>
      </w:r>
      <w:proofErr w:type="spellEnd"/>
      <w:r w:rsidR="006E3117" w:rsidRPr="006E3117">
        <w:rPr>
          <w:color w:val="000000" w:themeColor="text1"/>
        </w:rPr>
        <w:t xml:space="preserve"> - the Assembly’s dedicated resource for young people - or meet Assembly Members and our officers on an annual basis. </w:t>
      </w:r>
    </w:p>
    <w:p w14:paraId="4848F48D" w14:textId="749FD8E2" w:rsidR="007E7171" w:rsidRPr="006E3117" w:rsidRDefault="007E7171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>Since then, our youth work programme that has engaged more than 200 youth groups and a wide range of views in the Assembly’s work, including those who are often without a voice (looked after children, disabled children and young carers).</w:t>
      </w:r>
    </w:p>
    <w:p w14:paraId="55FE30E9" w14:textId="77777777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 xml:space="preserve">The Commission and I want to ensure that the development of a new youth parliament builds on this work, is informed primarily by the children and young people of Wales and is also supported by professionals who work in the sector. </w:t>
      </w:r>
    </w:p>
    <w:p w14:paraId="13A7500F" w14:textId="6703BD65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>I was, therefore, pleased to receive a copy of</w:t>
      </w:r>
      <w:r w:rsidR="00DE7633">
        <w:rPr>
          <w:color w:val="000000" w:themeColor="text1"/>
        </w:rPr>
        <w:t xml:space="preserve"> the Campaign for</w:t>
      </w:r>
      <w:r w:rsidRPr="006E3117">
        <w:rPr>
          <w:color w:val="000000" w:themeColor="text1"/>
        </w:rPr>
        <w:t xml:space="preserve"> Children and Young People’s Assembly for Wales (CYPAW) consultation </w:t>
      </w:r>
      <w:r w:rsidRPr="00B16933">
        <w:rPr>
          <w:color w:val="000000" w:themeColor="text1"/>
        </w:rPr>
        <w:t xml:space="preserve">report </w:t>
      </w:r>
      <w:r w:rsidR="00B16933" w:rsidRPr="00B16933">
        <w:rPr>
          <w:i/>
          <w:color w:val="000000" w:themeColor="text1"/>
        </w:rPr>
        <w:t>Assemble for Wales: Report on the Public Consultation for a Children and Young People’s Assembly for Wales</w:t>
      </w:r>
      <w:r w:rsidRPr="006E3117">
        <w:rPr>
          <w:color w:val="000000" w:themeColor="text1"/>
        </w:rPr>
        <w:t xml:space="preserve"> on 8 February. CYPAW have worked tirelessly to ensure that this issue has remained firmly on the Assembly’s radar</w:t>
      </w:r>
      <w:r w:rsidR="00C04CA0">
        <w:rPr>
          <w:color w:val="000000" w:themeColor="text1"/>
        </w:rPr>
        <w:t>.</w:t>
      </w:r>
      <w:r w:rsidRPr="006E3117">
        <w:rPr>
          <w:color w:val="000000" w:themeColor="text1"/>
        </w:rPr>
        <w:t xml:space="preserve"> </w:t>
      </w:r>
    </w:p>
    <w:p w14:paraId="14B71B21" w14:textId="77777777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 xml:space="preserve">The report’s recommendations were considered by the Commission’s newly established Youth Parliament Steering Group which met for the first time on 13 </w:t>
      </w:r>
      <w:r w:rsidRPr="006E3117">
        <w:rPr>
          <w:color w:val="000000" w:themeColor="text1"/>
        </w:rPr>
        <w:lastRenderedPageBreak/>
        <w:t>February. The steering group, which I chaired, includes representatives from the following national organisations:</w:t>
      </w:r>
    </w:p>
    <w:p w14:paraId="4F9885FF" w14:textId="77777777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 xml:space="preserve">Children’s Commissioner for Wales, Youth Cymru, Urdd, Children in Wales, NUS Wales , Wales Observatory for Human and Children’s Rights, CWVYS, Scouts Cymru, </w:t>
      </w:r>
      <w:proofErr w:type="spellStart"/>
      <w:r w:rsidRPr="006E3117">
        <w:rPr>
          <w:color w:val="000000" w:themeColor="text1"/>
        </w:rPr>
        <w:t>GirlGuiding</w:t>
      </w:r>
      <w:proofErr w:type="spellEnd"/>
      <w:r w:rsidRPr="006E3117">
        <w:rPr>
          <w:color w:val="000000" w:themeColor="text1"/>
        </w:rPr>
        <w:t xml:space="preserve"> Cymru, Young Farmers Wales, Principal Youth Officer’s Group Chair, CYPAW and Laura Elliott – the Assembly’s chosen representative at the 8th Commonwealth Youth Parliament in Canada.</w:t>
      </w:r>
    </w:p>
    <w:p w14:paraId="29596CA4" w14:textId="449C1386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 xml:space="preserve">I am delighted that such a wide range of organisations with so much experience have agreed to work with us on this project. </w:t>
      </w:r>
    </w:p>
    <w:p w14:paraId="66A9A3B8" w14:textId="77777777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 xml:space="preserve">We will continue to develop our model for a youth parliament over the coming weeks as we plan to launch a full public consultation with children and young people in Wales following the </w:t>
      </w:r>
      <w:proofErr w:type="spellStart"/>
      <w:proofErr w:type="gramStart"/>
      <w:r w:rsidRPr="006E3117">
        <w:rPr>
          <w:color w:val="000000" w:themeColor="text1"/>
        </w:rPr>
        <w:t>easter</w:t>
      </w:r>
      <w:proofErr w:type="spellEnd"/>
      <w:proofErr w:type="gramEnd"/>
      <w:r w:rsidRPr="006E3117">
        <w:rPr>
          <w:color w:val="000000" w:themeColor="text1"/>
        </w:rPr>
        <w:t xml:space="preserve"> recess. </w:t>
      </w:r>
    </w:p>
    <w:p w14:paraId="14FAC960" w14:textId="77777777" w:rsidR="006E3117" w:rsidRPr="006E3117" w:rsidRDefault="006E3117" w:rsidP="006C6752">
      <w:pPr>
        <w:spacing w:line="240" w:lineRule="auto"/>
        <w:rPr>
          <w:color w:val="000000" w:themeColor="text1"/>
        </w:rPr>
      </w:pPr>
      <w:r w:rsidRPr="006E3117">
        <w:rPr>
          <w:color w:val="000000" w:themeColor="text1"/>
        </w:rPr>
        <w:t xml:space="preserve">The next meeting of the Steering Group will take place </w:t>
      </w:r>
      <w:r w:rsidRPr="00B16933">
        <w:rPr>
          <w:color w:val="000000" w:themeColor="text1"/>
          <w:shd w:val="clear" w:color="auto" w:fill="FFFFFF" w:themeFill="background2"/>
        </w:rPr>
        <w:t xml:space="preserve">on </w:t>
      </w:r>
      <w:r w:rsidRPr="00BD5143">
        <w:rPr>
          <w:color w:val="000000" w:themeColor="text1"/>
          <w:shd w:val="clear" w:color="auto" w:fill="FFFFFF" w:themeFill="background2"/>
        </w:rPr>
        <w:t>13 March</w:t>
      </w:r>
      <w:r w:rsidRPr="006E3117">
        <w:rPr>
          <w:color w:val="000000" w:themeColor="text1"/>
        </w:rPr>
        <w:t xml:space="preserve"> and include youth representatives from the aforementioned partner organisations. The steering group will advise on the consultation themes, format and methods. </w:t>
      </w:r>
    </w:p>
    <w:p w14:paraId="6D77AAEB" w14:textId="70131AA2" w:rsidR="001F14B6" w:rsidRPr="006E3117" w:rsidRDefault="001F14B6" w:rsidP="00117358">
      <w:pPr>
        <w:pStyle w:val="4Bulletlist"/>
        <w:numPr>
          <w:ilvl w:val="0"/>
          <w:numId w:val="0"/>
        </w:numPr>
        <w:rPr>
          <w:rFonts w:ascii="Lucida Sans" w:hAnsi="Lucida Sans"/>
          <w:color w:val="000000" w:themeColor="text1"/>
        </w:rPr>
      </w:pPr>
    </w:p>
    <w:sectPr w:rsidR="001F14B6" w:rsidRPr="006E3117" w:rsidSect="001F14B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583A" w14:textId="77777777" w:rsidR="00143518" w:rsidRDefault="00143518" w:rsidP="00E30BEB">
      <w:r>
        <w:separator/>
      </w:r>
    </w:p>
  </w:endnote>
  <w:endnote w:type="continuationSeparator" w:id="0">
    <w:p w14:paraId="6AC2FE89" w14:textId="77777777"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16317" w14:textId="77777777"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FACF" w14:textId="77777777" w:rsidR="000D6C60" w:rsidRDefault="000D6C60">
    <w:pPr>
      <w:pStyle w:val="Footer"/>
    </w:pPr>
    <w:r w:rsidRPr="000D6C60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DB76C82" wp14:editId="40CA945D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19" name="Picture 19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0692" w14:textId="77777777" w:rsidR="00D055AB" w:rsidRDefault="00B96E6E">
    <w:pPr>
      <w:pStyle w:val="Footer"/>
    </w:pPr>
    <w:r w:rsidRPr="00B96E6E">
      <w:rPr>
        <w:rFonts w:eastAsia="Cynulliad Sans" w:cs="Times New Roman"/>
        <w:noProof/>
        <w:lang w:eastAsia="en-GB"/>
      </w:rPr>
      <w:drawing>
        <wp:anchor distT="0" distB="0" distL="114300" distR="114300" simplePos="0" relativeHeight="251658752" behindDoc="1" locked="1" layoutInCell="1" allowOverlap="1" wp14:anchorId="499821DB" wp14:editId="6C5798CF">
          <wp:simplePos x="0" y="0"/>
          <wp:positionH relativeFrom="page">
            <wp:posOffset>295275</wp:posOffset>
          </wp:positionH>
          <wp:positionV relativeFrom="page">
            <wp:posOffset>9629775</wp:posOffset>
          </wp:positionV>
          <wp:extent cx="4999990" cy="802640"/>
          <wp:effectExtent l="0" t="0" r="0" b="0"/>
          <wp:wrapNone/>
          <wp:docPr id="21" name="Picture 21" descr="Cynulliad Cenedlaethol Cymru&#10;Bae Caerdydd, Caerdydd, CF99 1NA&#10;cysylltu@cynulliad.cymru&#10;www.cynulliad.cymru&#10;0300 200 6565&#10;&#10;National Assembly for Wales&#10;Cardiff Bay, Cardiff, CF99 1NA&#10;contact@assembly.wales&#10;www.assembly.wales&#10;0300 200 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rr\AppData\Local\Microsoft\Windows\Temporary Internet Files\Content.Word\Stationery file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0A84" w14:textId="77777777" w:rsidR="00143518" w:rsidRDefault="00143518" w:rsidP="00E30BEB">
      <w:r>
        <w:separator/>
      </w:r>
    </w:p>
  </w:footnote>
  <w:footnote w:type="continuationSeparator" w:id="0">
    <w:p w14:paraId="79EEF08D" w14:textId="77777777" w:rsidR="00143518" w:rsidRDefault="00143518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BE6F" w14:textId="44ED11BC" w:rsidR="00D055AB" w:rsidRDefault="00D271CC" w:rsidP="00E22636">
    <w:pPr>
      <w:pStyle w:val="Header"/>
      <w:jc w:val="center"/>
    </w:pPr>
    <w:r w:rsidRPr="00D271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AA8528" wp14:editId="46C33369">
          <wp:simplePos x="0" y="0"/>
          <wp:positionH relativeFrom="column">
            <wp:posOffset>-415290</wp:posOffset>
          </wp:positionH>
          <wp:positionV relativeFrom="paragraph">
            <wp:posOffset>114935</wp:posOffset>
          </wp:positionV>
          <wp:extent cx="1866900" cy="828675"/>
          <wp:effectExtent l="0" t="0" r="0" b="9525"/>
          <wp:wrapSquare wrapText="bothSides"/>
          <wp:docPr id="20" name="Picture 20" descr="Comisiwn y Cynulliad&#10;Assembly Commis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Templates\Department\Commission\stationery\graphics\Comisiwn y Cynulli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585D5" w14:textId="77777777" w:rsidR="004B046A" w:rsidRDefault="004B0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1C3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283"/>
    <w:multiLevelType w:val="hybridMultilevel"/>
    <w:tmpl w:val="1828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AAB"/>
    <w:multiLevelType w:val="hybridMultilevel"/>
    <w:tmpl w:val="F328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27A25"/>
    <w:multiLevelType w:val="hybridMultilevel"/>
    <w:tmpl w:val="0A5CCBA4"/>
    <w:lvl w:ilvl="0" w:tplc="60620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3A31"/>
    <w:multiLevelType w:val="hybridMultilevel"/>
    <w:tmpl w:val="6142AADE"/>
    <w:lvl w:ilvl="0" w:tplc="24AC5CD6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7F4D"/>
    <w:multiLevelType w:val="hybridMultilevel"/>
    <w:tmpl w:val="CD9EC7FA"/>
    <w:lvl w:ilvl="0" w:tplc="24AC5CD6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45EC"/>
    <w:multiLevelType w:val="hybridMultilevel"/>
    <w:tmpl w:val="E824541C"/>
    <w:lvl w:ilvl="0" w:tplc="24AC5CD6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2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6"/>
  </w:num>
  <w:num w:numId="17">
    <w:abstractNumId w:val="14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"/>
  </w:num>
  <w:num w:numId="21">
    <w:abstractNumId w:val="6"/>
  </w:num>
  <w:num w:numId="22">
    <w:abstractNumId w:val="13"/>
  </w:num>
  <w:num w:numId="23">
    <w:abstractNumId w:val="9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3395A"/>
    <w:rsid w:val="000364B9"/>
    <w:rsid w:val="00054936"/>
    <w:rsid w:val="00085E78"/>
    <w:rsid w:val="00096C06"/>
    <w:rsid w:val="000A7150"/>
    <w:rsid w:val="000A7615"/>
    <w:rsid w:val="000D0F5B"/>
    <w:rsid w:val="000D6AF3"/>
    <w:rsid w:val="000D6C60"/>
    <w:rsid w:val="000E1590"/>
    <w:rsid w:val="00103D87"/>
    <w:rsid w:val="00111839"/>
    <w:rsid w:val="00111A7D"/>
    <w:rsid w:val="00117358"/>
    <w:rsid w:val="00132B50"/>
    <w:rsid w:val="00140674"/>
    <w:rsid w:val="00141BB3"/>
    <w:rsid w:val="00143518"/>
    <w:rsid w:val="00172DC8"/>
    <w:rsid w:val="00176472"/>
    <w:rsid w:val="0017686F"/>
    <w:rsid w:val="00176D96"/>
    <w:rsid w:val="001A0593"/>
    <w:rsid w:val="001A5D2E"/>
    <w:rsid w:val="001C597C"/>
    <w:rsid w:val="001C69BB"/>
    <w:rsid w:val="001E74D0"/>
    <w:rsid w:val="001F14B6"/>
    <w:rsid w:val="00201301"/>
    <w:rsid w:val="00215CD7"/>
    <w:rsid w:val="00221B56"/>
    <w:rsid w:val="00235B25"/>
    <w:rsid w:val="002429A3"/>
    <w:rsid w:val="00275563"/>
    <w:rsid w:val="00296825"/>
    <w:rsid w:val="002A324E"/>
    <w:rsid w:val="002A4FDC"/>
    <w:rsid w:val="002C1EF3"/>
    <w:rsid w:val="002C3692"/>
    <w:rsid w:val="002C781F"/>
    <w:rsid w:val="002C791C"/>
    <w:rsid w:val="002C7C83"/>
    <w:rsid w:val="002D7BBB"/>
    <w:rsid w:val="002F014D"/>
    <w:rsid w:val="00304AFF"/>
    <w:rsid w:val="00327709"/>
    <w:rsid w:val="003776A0"/>
    <w:rsid w:val="003966E8"/>
    <w:rsid w:val="003A0CCC"/>
    <w:rsid w:val="003A6BC9"/>
    <w:rsid w:val="003B38FF"/>
    <w:rsid w:val="003E596F"/>
    <w:rsid w:val="004512B3"/>
    <w:rsid w:val="00452630"/>
    <w:rsid w:val="00477AEC"/>
    <w:rsid w:val="00496E83"/>
    <w:rsid w:val="004A227A"/>
    <w:rsid w:val="004A370B"/>
    <w:rsid w:val="004B046A"/>
    <w:rsid w:val="004D70F3"/>
    <w:rsid w:val="004F3E68"/>
    <w:rsid w:val="004F646D"/>
    <w:rsid w:val="0056712D"/>
    <w:rsid w:val="005905A0"/>
    <w:rsid w:val="00591531"/>
    <w:rsid w:val="005971D9"/>
    <w:rsid w:val="005A65B7"/>
    <w:rsid w:val="005B3C8C"/>
    <w:rsid w:val="005C21D5"/>
    <w:rsid w:val="005E6F4F"/>
    <w:rsid w:val="0061700B"/>
    <w:rsid w:val="0062239B"/>
    <w:rsid w:val="006261E0"/>
    <w:rsid w:val="0063712C"/>
    <w:rsid w:val="00640F11"/>
    <w:rsid w:val="00670A17"/>
    <w:rsid w:val="006937D8"/>
    <w:rsid w:val="00696055"/>
    <w:rsid w:val="0069647A"/>
    <w:rsid w:val="006C6300"/>
    <w:rsid w:val="006C6752"/>
    <w:rsid w:val="006D0BA6"/>
    <w:rsid w:val="006D71ED"/>
    <w:rsid w:val="006E3117"/>
    <w:rsid w:val="006E47CF"/>
    <w:rsid w:val="006E6BC0"/>
    <w:rsid w:val="006F1E8F"/>
    <w:rsid w:val="007258C6"/>
    <w:rsid w:val="007427EB"/>
    <w:rsid w:val="00753C00"/>
    <w:rsid w:val="00785390"/>
    <w:rsid w:val="007D176E"/>
    <w:rsid w:val="007D7229"/>
    <w:rsid w:val="007E6651"/>
    <w:rsid w:val="007E7171"/>
    <w:rsid w:val="00821E62"/>
    <w:rsid w:val="00822BF8"/>
    <w:rsid w:val="008430BA"/>
    <w:rsid w:val="00847EFB"/>
    <w:rsid w:val="00855547"/>
    <w:rsid w:val="0088487E"/>
    <w:rsid w:val="00887CCC"/>
    <w:rsid w:val="008A4D74"/>
    <w:rsid w:val="008A66B9"/>
    <w:rsid w:val="008D2A2E"/>
    <w:rsid w:val="008E4518"/>
    <w:rsid w:val="009004F6"/>
    <w:rsid w:val="00916C6D"/>
    <w:rsid w:val="00921981"/>
    <w:rsid w:val="0093209C"/>
    <w:rsid w:val="0094168B"/>
    <w:rsid w:val="00956F52"/>
    <w:rsid w:val="009645E0"/>
    <w:rsid w:val="00980D7C"/>
    <w:rsid w:val="0098696B"/>
    <w:rsid w:val="00992B64"/>
    <w:rsid w:val="009B66C9"/>
    <w:rsid w:val="009D17D1"/>
    <w:rsid w:val="009D386A"/>
    <w:rsid w:val="009D46AB"/>
    <w:rsid w:val="00A008EB"/>
    <w:rsid w:val="00A33073"/>
    <w:rsid w:val="00A36315"/>
    <w:rsid w:val="00A36682"/>
    <w:rsid w:val="00A63CD3"/>
    <w:rsid w:val="00A80164"/>
    <w:rsid w:val="00AA07DF"/>
    <w:rsid w:val="00AA6F48"/>
    <w:rsid w:val="00AB62FE"/>
    <w:rsid w:val="00AC06DF"/>
    <w:rsid w:val="00AC6028"/>
    <w:rsid w:val="00AD3CE0"/>
    <w:rsid w:val="00AE5869"/>
    <w:rsid w:val="00B11423"/>
    <w:rsid w:val="00B16933"/>
    <w:rsid w:val="00B33EF8"/>
    <w:rsid w:val="00B96E6E"/>
    <w:rsid w:val="00BA3902"/>
    <w:rsid w:val="00BD0C9B"/>
    <w:rsid w:val="00BD305C"/>
    <w:rsid w:val="00BD5143"/>
    <w:rsid w:val="00C04CA0"/>
    <w:rsid w:val="00C17BA1"/>
    <w:rsid w:val="00C70AED"/>
    <w:rsid w:val="00C809A9"/>
    <w:rsid w:val="00C929A1"/>
    <w:rsid w:val="00C96799"/>
    <w:rsid w:val="00CC73B9"/>
    <w:rsid w:val="00CE1317"/>
    <w:rsid w:val="00D01F10"/>
    <w:rsid w:val="00D055AB"/>
    <w:rsid w:val="00D24BCA"/>
    <w:rsid w:val="00D271CC"/>
    <w:rsid w:val="00D353EF"/>
    <w:rsid w:val="00D6494C"/>
    <w:rsid w:val="00D84E3F"/>
    <w:rsid w:val="00DA3A98"/>
    <w:rsid w:val="00DC3C33"/>
    <w:rsid w:val="00DE663F"/>
    <w:rsid w:val="00DE7633"/>
    <w:rsid w:val="00DF56AD"/>
    <w:rsid w:val="00DF5A08"/>
    <w:rsid w:val="00DF723E"/>
    <w:rsid w:val="00E01541"/>
    <w:rsid w:val="00E22636"/>
    <w:rsid w:val="00E22BC9"/>
    <w:rsid w:val="00E304EE"/>
    <w:rsid w:val="00E30BEB"/>
    <w:rsid w:val="00E52DBD"/>
    <w:rsid w:val="00E614E9"/>
    <w:rsid w:val="00E620E3"/>
    <w:rsid w:val="00E74161"/>
    <w:rsid w:val="00E742A5"/>
    <w:rsid w:val="00E96810"/>
    <w:rsid w:val="00EE1B7E"/>
    <w:rsid w:val="00F13C57"/>
    <w:rsid w:val="00F32117"/>
    <w:rsid w:val="00F654C9"/>
    <w:rsid w:val="00F715F3"/>
    <w:rsid w:val="00FA1BA4"/>
    <w:rsid w:val="00FB3486"/>
    <w:rsid w:val="00FB7A98"/>
    <w:rsid w:val="00FC25F9"/>
    <w:rsid w:val="00FD1DDF"/>
    <w:rsid w:val="00FD29D8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DE53905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20E3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E620E3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620E3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620E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E620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20E3"/>
  </w:style>
  <w:style w:type="character" w:customStyle="1" w:styleId="Heading1Char">
    <w:name w:val="Heading 1 Char"/>
    <w:basedOn w:val="DefaultParagraphFont"/>
    <w:link w:val="Heading1"/>
    <w:uiPriority w:val="9"/>
    <w:rsid w:val="00E620E3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E620E3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20E3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E620E3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20E3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0E3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E620E3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E620E3"/>
  </w:style>
  <w:style w:type="paragraph" w:customStyle="1" w:styleId="2Sub-headings">
    <w:name w:val="2.Sub-headings"/>
    <w:basedOn w:val="Heading2"/>
    <w:next w:val="3Copy-text"/>
    <w:autoRedefine/>
    <w:qFormat/>
    <w:rsid w:val="00E620E3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620E3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E620E3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E620E3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E620E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E620E3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E620E3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E620E3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E620E3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E3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E620E3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E620E3"/>
  </w:style>
  <w:style w:type="paragraph" w:customStyle="1" w:styleId="2Numbered-subheading">
    <w:name w:val="2.Numbered-subheading"/>
    <w:basedOn w:val="Normal"/>
    <w:next w:val="3Copy-text"/>
    <w:rsid w:val="00E620E3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E620E3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E620E3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E620E3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paragraph" w:customStyle="1" w:styleId="Default">
    <w:name w:val="Default"/>
    <w:rsid w:val="006F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F1E8F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8F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8F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2017-03-02T00:00:00+00:00</Meeting_x0020_Date>
    <Assembly xmlns="a4e7e3ba-90a1-4b0a-844f-73b076486bd6">5</Assembl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95D5-C301-4708-8C19-1BE6829A87F7}"/>
</file>

<file path=customXml/itemProps2.xml><?xml version="1.0" encoding="utf-8"?>
<ds:datastoreItem xmlns:ds="http://schemas.openxmlformats.org/officeDocument/2006/customXml" ds:itemID="{311B6FE9-3686-410D-87BC-2057A1F0DBCD}"/>
</file>

<file path=customXml/itemProps3.xml><?xml version="1.0" encoding="utf-8"?>
<ds:datastoreItem xmlns:ds="http://schemas.openxmlformats.org/officeDocument/2006/customXml" ds:itemID="{752FC7BD-A1E4-44CB-991E-6A6C0934AB63}"/>
</file>

<file path=customXml/itemProps4.xml><?xml version="1.0" encoding="utf-8"?>
<ds:datastoreItem xmlns:ds="http://schemas.openxmlformats.org/officeDocument/2006/customXml" ds:itemID="{C79A44A4-DD3D-4D53-B56C-8750C51ACEA0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0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Panel on Assembly Electoral Reform</vt:lpstr>
    </vt:vector>
  </TitlesOfParts>
  <Company>National Assembly for Wales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Parliament</dc:title>
  <dc:creator>Robert Orr (Assembly – Communications)</dc:creator>
  <cp:lastModifiedBy>Young, Gethin (Staff Comisiwn y Cynulliad | Assembly Commission Staff)</cp:lastModifiedBy>
  <cp:revision>2</cp:revision>
  <cp:lastPrinted>2016-10-31T14:07:00Z</cp:lastPrinted>
  <dcterms:created xsi:type="dcterms:W3CDTF">2017-03-02T15:57:00Z</dcterms:created>
  <dcterms:modified xsi:type="dcterms:W3CDTF">2017-03-02T15:57:00Z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