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D" w:rsidRPr="00F94AE4" w:rsidRDefault="00CB60CD" w:rsidP="00D70B43">
      <w:pPr>
        <w:ind w:left="6480"/>
        <w:rPr>
          <w:rFonts w:ascii="Arial" w:hAnsi="Arial" w:cs="Arial"/>
        </w:rPr>
      </w:pPr>
    </w:p>
    <w:p w:rsidR="00CB60CD" w:rsidRPr="00F94AE4" w:rsidRDefault="00DB3DDC" w:rsidP="00CB60CD">
      <w:pPr>
        <w:ind w:left="6480"/>
        <w:rPr>
          <w:rFonts w:ascii="Arial" w:hAnsi="Arial" w:cs="Arial"/>
          <w:b/>
        </w:rPr>
      </w:pPr>
      <w:r w:rsidRPr="00F94AE4"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1" locked="0" layoutInCell="1" allowOverlap="1" wp14:anchorId="4166A963" wp14:editId="1A7D1601">
            <wp:simplePos x="0" y="0"/>
            <wp:positionH relativeFrom="column">
              <wp:posOffset>4239260</wp:posOffset>
            </wp:positionH>
            <wp:positionV relativeFrom="paragraph">
              <wp:posOffset>-715010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CD" w:rsidRPr="00F94AE4" w:rsidRDefault="00CB60CD" w:rsidP="00D70B43">
      <w:pPr>
        <w:rPr>
          <w:rFonts w:ascii="Arial" w:hAnsi="Arial" w:cs="Arial"/>
          <w:b/>
        </w:rPr>
      </w:pPr>
    </w:p>
    <w:p w:rsidR="00CB60CD" w:rsidRPr="00F94AE4" w:rsidRDefault="00CB60CD" w:rsidP="00D70B43">
      <w:pPr>
        <w:rPr>
          <w:rFonts w:ascii="Arial" w:hAnsi="Arial" w:cs="Arial"/>
          <w:b/>
        </w:rPr>
      </w:pPr>
    </w:p>
    <w:p w:rsidR="00CB60CD" w:rsidRPr="00F94AE4" w:rsidRDefault="00CB60CD" w:rsidP="00D70B43">
      <w:pPr>
        <w:rPr>
          <w:rFonts w:ascii="Arial" w:hAnsi="Arial" w:cs="Arial"/>
          <w:b/>
          <w:bCs/>
          <w:color w:val="FF0000"/>
        </w:rPr>
      </w:pPr>
    </w:p>
    <w:p w:rsidR="00793DDB" w:rsidRDefault="00793DDB" w:rsidP="00D70B43">
      <w:pPr>
        <w:pStyle w:val="Heading1"/>
        <w:rPr>
          <w:color w:val="FF0000"/>
        </w:rPr>
      </w:pPr>
    </w:p>
    <w:p w:rsidR="00FF65F6" w:rsidRDefault="00FF65F6" w:rsidP="00FF65F6"/>
    <w:tbl>
      <w:tblPr>
        <w:tblStyle w:val="TableGrid"/>
        <w:tblW w:w="0" w:type="auto"/>
        <w:tblBorders>
          <w:top w:val="single" w:sz="12" w:space="0" w:color="FF0000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F65F6" w:rsidRPr="00FF65F6" w:rsidTr="00FF65F6">
        <w:tc>
          <w:tcPr>
            <w:tcW w:w="8522" w:type="dxa"/>
            <w:vAlign w:val="center"/>
          </w:tcPr>
          <w:p w:rsidR="00FF65F6" w:rsidRPr="00220D66" w:rsidRDefault="00FF65F6" w:rsidP="00FF65F6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220D66" w:rsidRPr="00220D66" w:rsidRDefault="00FF65F6" w:rsidP="00FF65F6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220D6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WRITTEN STATEMENT </w:t>
            </w:r>
          </w:p>
          <w:p w:rsidR="00220D66" w:rsidRDefault="00FF65F6" w:rsidP="00FF65F6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220D6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BY </w:t>
            </w:r>
          </w:p>
          <w:p w:rsidR="00FF65F6" w:rsidRPr="00220D66" w:rsidRDefault="00FF65F6" w:rsidP="00220D66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220D6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THE</w:t>
            </w:r>
            <w:r w:rsidR="00220D6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  <w:r w:rsidRPr="00220D6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WELSH GOVERNMENT</w:t>
            </w:r>
          </w:p>
          <w:p w:rsidR="00FF65F6" w:rsidRPr="00FF65F6" w:rsidRDefault="00FF65F6" w:rsidP="00FF65F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65F6" w:rsidRPr="00FF65F6" w:rsidRDefault="00FF65F6" w:rsidP="00FF65F6"/>
    <w:p w:rsidR="00CB60CD" w:rsidRPr="00F94AE4" w:rsidRDefault="00CB60CD" w:rsidP="00CB60CD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2"/>
        <w:gridCol w:w="7140"/>
      </w:tblGrid>
      <w:tr w:rsidR="00CB60CD" w:rsidRPr="00220D66" w:rsidTr="00FF65F6">
        <w:trPr>
          <w:cantSplit/>
        </w:trPr>
        <w:tc>
          <w:tcPr>
            <w:tcW w:w="811" w:type="pct"/>
            <w:vAlign w:val="center"/>
          </w:tcPr>
          <w:p w:rsidR="00CB60CD" w:rsidRPr="00220D66" w:rsidRDefault="00CB60CD" w:rsidP="00FF65F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20D66"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4189" w:type="pct"/>
            <w:vAlign w:val="center"/>
          </w:tcPr>
          <w:p w:rsidR="00CB60CD" w:rsidRPr="00220D66" w:rsidRDefault="005E2C7E" w:rsidP="00FF65F6">
            <w:pPr>
              <w:spacing w:before="120" w:after="120"/>
              <w:ind w:left="1365" w:hanging="1365"/>
              <w:rPr>
                <w:rFonts w:ascii="Arial" w:hAnsi="Arial" w:cs="Arial"/>
                <w:b/>
                <w:bCs/>
              </w:rPr>
            </w:pPr>
            <w:bookmarkStart w:id="0" w:name="_GoBack"/>
            <w:r w:rsidRPr="00220D66">
              <w:rPr>
                <w:rFonts w:ascii="Arial" w:hAnsi="Arial" w:cs="Arial"/>
                <w:b/>
                <w:bCs/>
              </w:rPr>
              <w:t xml:space="preserve">Local Authority </w:t>
            </w:r>
            <w:r w:rsidR="00A13CF8" w:rsidRPr="00220D66">
              <w:rPr>
                <w:rFonts w:ascii="Arial" w:hAnsi="Arial" w:cs="Arial"/>
                <w:b/>
                <w:bCs/>
              </w:rPr>
              <w:t xml:space="preserve">Services </w:t>
            </w:r>
            <w:r w:rsidRPr="00220D66">
              <w:rPr>
                <w:rFonts w:ascii="Arial" w:hAnsi="Arial" w:cs="Arial"/>
                <w:b/>
                <w:bCs/>
              </w:rPr>
              <w:t xml:space="preserve">Performance </w:t>
            </w:r>
            <w:r w:rsidR="00E97357" w:rsidRPr="00220D66">
              <w:rPr>
                <w:rFonts w:ascii="Arial" w:hAnsi="Arial" w:cs="Arial"/>
                <w:b/>
                <w:bCs/>
              </w:rPr>
              <w:t>Web Pages</w:t>
            </w:r>
            <w:r w:rsidR="00A13CF8" w:rsidRPr="00220D66">
              <w:rPr>
                <w:rFonts w:ascii="Arial" w:hAnsi="Arial" w:cs="Arial"/>
                <w:b/>
                <w:bCs/>
              </w:rPr>
              <w:t xml:space="preserve"> </w:t>
            </w:r>
            <w:r w:rsidR="00F65911" w:rsidRPr="00220D66">
              <w:rPr>
                <w:rFonts w:ascii="Arial" w:hAnsi="Arial" w:cs="Arial"/>
                <w:b/>
                <w:bCs/>
              </w:rPr>
              <w:t>201</w:t>
            </w:r>
            <w:r w:rsidR="00E97357" w:rsidRPr="00220D66">
              <w:rPr>
                <w:rFonts w:ascii="Arial" w:hAnsi="Arial" w:cs="Arial"/>
                <w:b/>
                <w:bCs/>
              </w:rPr>
              <w:t>4</w:t>
            </w:r>
            <w:r w:rsidR="00A13CF8" w:rsidRPr="00220D66">
              <w:rPr>
                <w:rFonts w:ascii="Arial" w:hAnsi="Arial" w:cs="Arial"/>
                <w:b/>
                <w:bCs/>
              </w:rPr>
              <w:t>-</w:t>
            </w:r>
            <w:r w:rsidR="00F65911" w:rsidRPr="00220D66">
              <w:rPr>
                <w:rFonts w:ascii="Arial" w:hAnsi="Arial" w:cs="Arial"/>
                <w:b/>
                <w:bCs/>
              </w:rPr>
              <w:t>1</w:t>
            </w:r>
            <w:r w:rsidR="00E97357" w:rsidRPr="00220D66">
              <w:rPr>
                <w:rFonts w:ascii="Arial" w:hAnsi="Arial" w:cs="Arial"/>
                <w:b/>
                <w:bCs/>
              </w:rPr>
              <w:t>5</w:t>
            </w:r>
            <w:bookmarkEnd w:id="0"/>
          </w:p>
        </w:tc>
      </w:tr>
      <w:tr w:rsidR="00CB60CD" w:rsidRPr="00220D66" w:rsidTr="00FF65F6">
        <w:trPr>
          <w:cantSplit/>
        </w:trPr>
        <w:tc>
          <w:tcPr>
            <w:tcW w:w="811" w:type="pct"/>
            <w:vAlign w:val="center"/>
          </w:tcPr>
          <w:p w:rsidR="00CB60CD" w:rsidRPr="00220D66" w:rsidRDefault="00CB60CD" w:rsidP="00FF65F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20D66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4189" w:type="pct"/>
            <w:vAlign w:val="center"/>
          </w:tcPr>
          <w:p w:rsidR="00CB60CD" w:rsidRPr="00220D66" w:rsidRDefault="008B0591" w:rsidP="00FF65F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20D66">
              <w:rPr>
                <w:rFonts w:ascii="Arial" w:hAnsi="Arial" w:cs="Arial"/>
                <w:b/>
              </w:rPr>
              <w:t>16</w:t>
            </w:r>
            <w:r w:rsidR="00E97357" w:rsidRPr="00220D66">
              <w:rPr>
                <w:rFonts w:ascii="Arial" w:hAnsi="Arial" w:cs="Arial"/>
                <w:b/>
              </w:rPr>
              <w:t xml:space="preserve"> </w:t>
            </w:r>
            <w:r w:rsidR="00EA7518" w:rsidRPr="00220D66">
              <w:rPr>
                <w:rFonts w:ascii="Arial" w:hAnsi="Arial" w:cs="Arial"/>
                <w:b/>
              </w:rPr>
              <w:t>September</w:t>
            </w:r>
            <w:r w:rsidR="00F65911" w:rsidRPr="00220D66">
              <w:rPr>
                <w:rFonts w:ascii="Arial" w:hAnsi="Arial" w:cs="Arial"/>
                <w:b/>
              </w:rPr>
              <w:t xml:space="preserve"> 2015</w:t>
            </w:r>
          </w:p>
        </w:tc>
      </w:tr>
      <w:tr w:rsidR="00CB60CD" w:rsidRPr="00220D66" w:rsidTr="00FF65F6">
        <w:trPr>
          <w:cantSplit/>
        </w:trPr>
        <w:tc>
          <w:tcPr>
            <w:tcW w:w="811" w:type="pct"/>
            <w:vAlign w:val="center"/>
          </w:tcPr>
          <w:p w:rsidR="00CB60CD" w:rsidRPr="00220D66" w:rsidRDefault="00CB60CD" w:rsidP="00FF65F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20D66">
              <w:rPr>
                <w:rFonts w:ascii="Arial" w:hAnsi="Arial" w:cs="Arial"/>
                <w:b/>
                <w:bCs/>
              </w:rPr>
              <w:t>By:</w:t>
            </w:r>
          </w:p>
        </w:tc>
        <w:tc>
          <w:tcPr>
            <w:tcW w:w="4189" w:type="pct"/>
            <w:vAlign w:val="center"/>
          </w:tcPr>
          <w:p w:rsidR="00D12C24" w:rsidRPr="00220D66" w:rsidRDefault="00F65911" w:rsidP="00FF65F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20D66">
              <w:rPr>
                <w:rFonts w:ascii="Arial" w:hAnsi="Arial" w:cs="Arial"/>
                <w:b/>
                <w:bCs/>
              </w:rPr>
              <w:t>Leighton Andrews</w:t>
            </w:r>
          </w:p>
          <w:p w:rsidR="00F65911" w:rsidRPr="00220D66" w:rsidRDefault="00F65911" w:rsidP="00FF65F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20D66">
              <w:rPr>
                <w:rFonts w:ascii="Arial" w:hAnsi="Arial" w:cs="Arial"/>
                <w:b/>
                <w:bCs/>
              </w:rPr>
              <w:t>Minister for Public Services</w:t>
            </w:r>
          </w:p>
        </w:tc>
      </w:tr>
    </w:tbl>
    <w:p w:rsidR="004B4FCD" w:rsidRPr="00220D66" w:rsidRDefault="004B4FCD" w:rsidP="00346713">
      <w:pPr>
        <w:rPr>
          <w:rFonts w:ascii="Arial" w:hAnsi="Arial" w:cs="Arial"/>
        </w:rPr>
      </w:pPr>
    </w:p>
    <w:p w:rsidR="004B4FCD" w:rsidRPr="00220D66" w:rsidRDefault="004B4FCD" w:rsidP="004F1B90">
      <w:pPr>
        <w:spacing w:line="360" w:lineRule="auto"/>
        <w:rPr>
          <w:rFonts w:ascii="Arial" w:hAnsi="Arial" w:cs="Arial"/>
        </w:rPr>
      </w:pPr>
    </w:p>
    <w:p w:rsidR="002467D7" w:rsidRPr="00220D66" w:rsidRDefault="00204A12" w:rsidP="00C1174F">
      <w:pPr>
        <w:spacing w:line="360" w:lineRule="auto"/>
        <w:ind w:right="-193"/>
        <w:rPr>
          <w:rFonts w:ascii="Arial" w:hAnsi="Arial" w:cs="Arial"/>
          <w:lang w:eastAsia="en-US"/>
        </w:rPr>
      </w:pPr>
      <w:r w:rsidRPr="00220D66">
        <w:rPr>
          <w:rFonts w:ascii="Arial" w:hAnsi="Arial" w:cs="Arial"/>
        </w:rPr>
        <w:t xml:space="preserve">Today </w:t>
      </w:r>
      <w:r w:rsidR="00346713" w:rsidRPr="00220D66">
        <w:rPr>
          <w:rFonts w:ascii="Arial" w:hAnsi="Arial" w:cs="Arial"/>
        </w:rPr>
        <w:t xml:space="preserve">I am </w:t>
      </w:r>
      <w:r w:rsidR="002467D7" w:rsidRPr="00220D66">
        <w:rPr>
          <w:rFonts w:ascii="Arial" w:hAnsi="Arial" w:cs="Arial"/>
        </w:rPr>
        <w:t>a</w:t>
      </w:r>
      <w:r w:rsidR="00C1174F" w:rsidRPr="00220D66">
        <w:rPr>
          <w:rFonts w:ascii="Arial" w:hAnsi="Arial" w:cs="Arial"/>
        </w:rPr>
        <w:t>nnouncing the</w:t>
      </w:r>
      <w:r w:rsidR="0024251A" w:rsidRPr="00220D66">
        <w:rPr>
          <w:rFonts w:ascii="Arial" w:hAnsi="Arial" w:cs="Arial"/>
        </w:rPr>
        <w:t xml:space="preserve"> launch of</w:t>
      </w:r>
      <w:r w:rsidR="00E97357" w:rsidRPr="00220D66">
        <w:rPr>
          <w:rFonts w:ascii="Arial" w:hAnsi="Arial" w:cs="Arial"/>
        </w:rPr>
        <w:t xml:space="preserve"> the </w:t>
      </w:r>
      <w:r w:rsidR="00C1174F" w:rsidRPr="00220D66">
        <w:rPr>
          <w:rFonts w:ascii="Arial" w:hAnsi="Arial" w:cs="Arial"/>
        </w:rPr>
        <w:t xml:space="preserve">new </w:t>
      </w:r>
      <w:r w:rsidR="002467D7" w:rsidRPr="00220D66">
        <w:rPr>
          <w:rFonts w:ascii="Arial" w:hAnsi="Arial" w:cs="Arial"/>
        </w:rPr>
        <w:t>Local Authority Services Performance web</w:t>
      </w:r>
      <w:r w:rsidR="00E97357" w:rsidRPr="00220D66">
        <w:rPr>
          <w:rFonts w:ascii="Arial" w:hAnsi="Arial" w:cs="Arial"/>
        </w:rPr>
        <w:t xml:space="preserve">pages which replace </w:t>
      </w:r>
      <w:r w:rsidR="00FF65F6" w:rsidRPr="00220D66">
        <w:rPr>
          <w:rFonts w:ascii="Arial" w:hAnsi="Arial" w:cs="Arial"/>
        </w:rPr>
        <w:t>our</w:t>
      </w:r>
      <w:r w:rsidR="002467D7" w:rsidRPr="00220D66">
        <w:rPr>
          <w:rFonts w:ascii="Arial" w:hAnsi="Arial" w:cs="Arial"/>
        </w:rPr>
        <w:t xml:space="preserve"> </w:t>
      </w:r>
      <w:r w:rsidR="00F65911" w:rsidRPr="00220D66">
        <w:rPr>
          <w:rFonts w:ascii="Arial" w:hAnsi="Arial" w:cs="Arial"/>
          <w:lang w:eastAsia="en-US"/>
        </w:rPr>
        <w:t>annual</w:t>
      </w:r>
      <w:r w:rsidR="00E97357" w:rsidRPr="00220D66">
        <w:rPr>
          <w:rFonts w:ascii="Arial" w:hAnsi="Arial" w:cs="Arial"/>
          <w:lang w:eastAsia="en-US"/>
        </w:rPr>
        <w:t xml:space="preserve"> publication</w:t>
      </w:r>
      <w:r w:rsidR="00F65911" w:rsidRPr="00220D66">
        <w:rPr>
          <w:rFonts w:ascii="Arial" w:hAnsi="Arial" w:cs="Arial"/>
          <w:lang w:eastAsia="en-US"/>
        </w:rPr>
        <w:t xml:space="preserve"> </w:t>
      </w:r>
      <w:r w:rsidR="002467D7" w:rsidRPr="00220D66">
        <w:rPr>
          <w:rFonts w:ascii="Arial" w:hAnsi="Arial" w:cs="Arial"/>
          <w:lang w:eastAsia="en-US"/>
        </w:rPr>
        <w:t>on local authority performance in key</w:t>
      </w:r>
      <w:r w:rsidR="00B26B64" w:rsidRPr="00220D66">
        <w:rPr>
          <w:rFonts w:ascii="Arial" w:hAnsi="Arial" w:cs="Arial"/>
          <w:lang w:eastAsia="en-US"/>
        </w:rPr>
        <w:t xml:space="preserve"> service</w:t>
      </w:r>
      <w:r w:rsidR="002467D7" w:rsidRPr="00220D66">
        <w:rPr>
          <w:rFonts w:ascii="Arial" w:hAnsi="Arial" w:cs="Arial"/>
          <w:lang w:eastAsia="en-US"/>
        </w:rPr>
        <w:t xml:space="preserve"> areas.</w:t>
      </w:r>
      <w:r w:rsidR="00DE3ADE" w:rsidRPr="00220D66">
        <w:rPr>
          <w:rFonts w:ascii="Arial" w:hAnsi="Arial" w:cs="Arial"/>
          <w:lang w:eastAsia="en-US"/>
        </w:rPr>
        <w:t xml:space="preserve">  </w:t>
      </w:r>
    </w:p>
    <w:p w:rsidR="00522A29" w:rsidRPr="00220D66" w:rsidRDefault="00522A29" w:rsidP="00C1174F">
      <w:pPr>
        <w:spacing w:line="360" w:lineRule="auto"/>
        <w:ind w:right="-193"/>
        <w:rPr>
          <w:rFonts w:ascii="Arial" w:hAnsi="Arial" w:cs="Arial"/>
          <w:lang w:eastAsia="en-US"/>
        </w:rPr>
      </w:pPr>
    </w:p>
    <w:p w:rsidR="00522A29" w:rsidRPr="00220D66" w:rsidRDefault="00522A29" w:rsidP="00C1174F">
      <w:pPr>
        <w:spacing w:line="360" w:lineRule="auto"/>
        <w:ind w:right="-193"/>
        <w:rPr>
          <w:rFonts w:ascii="Arial" w:hAnsi="Arial" w:cs="Arial"/>
          <w:lang w:eastAsia="en-US"/>
        </w:rPr>
      </w:pPr>
      <w:r w:rsidRPr="00220D66">
        <w:rPr>
          <w:rFonts w:ascii="Arial" w:hAnsi="Arial" w:cs="Arial"/>
          <w:lang w:eastAsia="en-US"/>
        </w:rPr>
        <w:t>The web</w:t>
      </w:r>
      <w:r w:rsidR="00E97357" w:rsidRPr="00220D66">
        <w:rPr>
          <w:rFonts w:ascii="Arial" w:hAnsi="Arial" w:cs="Arial"/>
          <w:lang w:eastAsia="en-US"/>
        </w:rPr>
        <w:t>pages</w:t>
      </w:r>
      <w:r w:rsidRPr="00220D66">
        <w:rPr>
          <w:rFonts w:ascii="Arial" w:hAnsi="Arial" w:cs="Arial"/>
          <w:lang w:eastAsia="en-US"/>
        </w:rPr>
        <w:t xml:space="preserve"> will bring together key performance indicators, to give the user an overview of the performance of Local Authorities.  </w:t>
      </w:r>
      <w:r w:rsidR="007E2778" w:rsidRPr="00220D66">
        <w:rPr>
          <w:rFonts w:ascii="Arial" w:hAnsi="Arial" w:cs="Arial"/>
          <w:lang w:eastAsia="en-US"/>
        </w:rPr>
        <w:t xml:space="preserve">They </w:t>
      </w:r>
      <w:r w:rsidRPr="00220D66">
        <w:rPr>
          <w:rFonts w:ascii="Arial" w:hAnsi="Arial" w:cs="Arial"/>
          <w:lang w:eastAsia="en-US"/>
        </w:rPr>
        <w:t xml:space="preserve">will also include descriptive and contextual information </w:t>
      </w:r>
      <w:r w:rsidR="007E2778" w:rsidRPr="00220D66">
        <w:rPr>
          <w:rFonts w:ascii="Arial" w:hAnsi="Arial" w:cs="Arial"/>
          <w:lang w:eastAsia="en-US"/>
        </w:rPr>
        <w:t>alongside</w:t>
      </w:r>
      <w:r w:rsidRPr="00220D66">
        <w:rPr>
          <w:rFonts w:ascii="Arial" w:hAnsi="Arial" w:cs="Arial"/>
          <w:lang w:eastAsia="en-US"/>
        </w:rPr>
        <w:t xml:space="preserve"> the</w:t>
      </w:r>
      <w:r w:rsidR="00751130" w:rsidRPr="00220D66">
        <w:rPr>
          <w:rFonts w:ascii="Arial" w:hAnsi="Arial" w:cs="Arial"/>
          <w:lang w:eastAsia="en-US"/>
        </w:rPr>
        <w:t xml:space="preserve"> </w:t>
      </w:r>
      <w:r w:rsidRPr="00220D66">
        <w:rPr>
          <w:rFonts w:ascii="Arial" w:hAnsi="Arial" w:cs="Arial"/>
          <w:lang w:eastAsia="en-US"/>
        </w:rPr>
        <w:t>performance data.</w:t>
      </w:r>
      <w:r w:rsidR="00DE3ADE" w:rsidRPr="00220D66">
        <w:rPr>
          <w:rFonts w:ascii="Arial" w:hAnsi="Arial" w:cs="Arial"/>
          <w:lang w:eastAsia="en-US"/>
        </w:rPr>
        <w:t xml:space="preserve"> The availability of these indicators online represents good digital progress</w:t>
      </w:r>
      <w:r w:rsidR="00186448" w:rsidRPr="00220D66">
        <w:rPr>
          <w:rFonts w:ascii="Arial" w:hAnsi="Arial" w:cs="Arial"/>
          <w:lang w:eastAsia="en-US"/>
        </w:rPr>
        <w:t xml:space="preserve"> in this </w:t>
      </w:r>
      <w:proofErr w:type="gramStart"/>
      <w:r w:rsidR="00186448" w:rsidRPr="00220D66">
        <w:rPr>
          <w:rFonts w:ascii="Arial" w:hAnsi="Arial" w:cs="Arial"/>
          <w:lang w:eastAsia="en-US"/>
        </w:rPr>
        <w:t>area</w:t>
      </w:r>
      <w:proofErr w:type="gramEnd"/>
      <w:r w:rsidR="00DE3ADE" w:rsidRPr="00220D66">
        <w:rPr>
          <w:rFonts w:ascii="Arial" w:hAnsi="Arial" w:cs="Arial"/>
          <w:lang w:eastAsia="en-US"/>
        </w:rPr>
        <w:t xml:space="preserve"> and widens access to a range of audiences.</w:t>
      </w:r>
    </w:p>
    <w:p w:rsidR="00C1174F" w:rsidRPr="00220D66" w:rsidRDefault="00C1174F" w:rsidP="00C1174F">
      <w:pPr>
        <w:spacing w:line="360" w:lineRule="auto"/>
        <w:ind w:right="-193"/>
        <w:rPr>
          <w:rFonts w:ascii="Arial" w:hAnsi="Arial" w:cs="Arial"/>
          <w:lang w:eastAsia="en-US"/>
        </w:rPr>
      </w:pPr>
    </w:p>
    <w:p w:rsidR="00C1174F" w:rsidRPr="00220D66" w:rsidRDefault="00C1174F" w:rsidP="00C1174F">
      <w:pPr>
        <w:spacing w:line="360" w:lineRule="auto"/>
        <w:rPr>
          <w:rFonts w:ascii="Arial" w:hAnsi="Arial" w:cs="Arial"/>
          <w:lang w:eastAsia="en-US"/>
        </w:rPr>
      </w:pPr>
      <w:r w:rsidRPr="00220D66">
        <w:rPr>
          <w:rFonts w:ascii="Arial" w:hAnsi="Arial" w:cs="Arial"/>
        </w:rPr>
        <w:t xml:space="preserve">Local Authority </w:t>
      </w:r>
      <w:r w:rsidR="00FF65F6" w:rsidRPr="00220D66">
        <w:rPr>
          <w:rFonts w:ascii="Arial" w:hAnsi="Arial" w:cs="Arial"/>
        </w:rPr>
        <w:t xml:space="preserve">services performance </w:t>
      </w:r>
      <w:r w:rsidRPr="00220D66">
        <w:rPr>
          <w:rFonts w:ascii="Arial" w:hAnsi="Arial" w:cs="Arial"/>
        </w:rPr>
        <w:t xml:space="preserve">data come from a number of sources which are published throughout the year. </w:t>
      </w:r>
      <w:r w:rsidR="00FF65F6" w:rsidRPr="00220D66">
        <w:rPr>
          <w:rFonts w:ascii="Arial" w:hAnsi="Arial" w:cs="Arial"/>
        </w:rPr>
        <w:t xml:space="preserve"> </w:t>
      </w:r>
      <w:r w:rsidRPr="00220D66">
        <w:rPr>
          <w:rFonts w:ascii="Arial" w:hAnsi="Arial" w:cs="Arial"/>
          <w:lang w:eastAsia="en-US"/>
        </w:rPr>
        <w:t>Initially</w:t>
      </w:r>
      <w:r w:rsidR="00FF65F6" w:rsidRPr="00220D66">
        <w:rPr>
          <w:rFonts w:ascii="Arial" w:hAnsi="Arial" w:cs="Arial"/>
          <w:lang w:eastAsia="en-US"/>
        </w:rPr>
        <w:t>,</w:t>
      </w:r>
      <w:r w:rsidRPr="00220D66">
        <w:rPr>
          <w:rFonts w:ascii="Arial" w:hAnsi="Arial" w:cs="Arial"/>
          <w:lang w:eastAsia="en-US"/>
        </w:rPr>
        <w:t xml:space="preserve"> the website will contain the data relating to Local Authority services performance as measured by the National Strategic Indicators</w:t>
      </w:r>
      <w:r w:rsidR="007E2778" w:rsidRPr="00220D66">
        <w:rPr>
          <w:rFonts w:ascii="Arial" w:hAnsi="Arial" w:cs="Arial"/>
          <w:lang w:eastAsia="en-US"/>
        </w:rPr>
        <w:t>.  M</w:t>
      </w:r>
      <w:r w:rsidR="00B26B64" w:rsidRPr="00220D66">
        <w:rPr>
          <w:rFonts w:ascii="Arial" w:hAnsi="Arial" w:cs="Arial"/>
          <w:lang w:eastAsia="en-US"/>
        </w:rPr>
        <w:t xml:space="preserve">ore </w:t>
      </w:r>
      <w:r w:rsidR="007E2778" w:rsidRPr="00220D66">
        <w:rPr>
          <w:rFonts w:ascii="Arial" w:hAnsi="Arial" w:cs="Arial"/>
          <w:lang w:eastAsia="en-US"/>
        </w:rPr>
        <w:t xml:space="preserve">information </w:t>
      </w:r>
      <w:r w:rsidR="00B26B64" w:rsidRPr="00220D66">
        <w:rPr>
          <w:rFonts w:ascii="Arial" w:hAnsi="Arial" w:cs="Arial"/>
          <w:lang w:eastAsia="en-US"/>
        </w:rPr>
        <w:t xml:space="preserve">will be </w:t>
      </w:r>
      <w:r w:rsidR="007E2778" w:rsidRPr="00220D66">
        <w:rPr>
          <w:rFonts w:ascii="Arial" w:hAnsi="Arial" w:cs="Arial"/>
          <w:lang w:eastAsia="en-US"/>
        </w:rPr>
        <w:t xml:space="preserve">added </w:t>
      </w:r>
      <w:r w:rsidR="00B26B64" w:rsidRPr="00220D66">
        <w:rPr>
          <w:rFonts w:ascii="Arial" w:hAnsi="Arial" w:cs="Arial"/>
          <w:lang w:eastAsia="en-US"/>
        </w:rPr>
        <w:t xml:space="preserve">as </w:t>
      </w:r>
      <w:r w:rsidR="007E2778" w:rsidRPr="00220D66">
        <w:rPr>
          <w:rFonts w:ascii="Arial" w:hAnsi="Arial" w:cs="Arial"/>
          <w:lang w:eastAsia="en-US"/>
        </w:rPr>
        <w:t xml:space="preserve">it </w:t>
      </w:r>
      <w:r w:rsidR="00B26B64" w:rsidRPr="00220D66">
        <w:rPr>
          <w:rFonts w:ascii="Arial" w:hAnsi="Arial" w:cs="Arial"/>
          <w:lang w:eastAsia="en-US"/>
        </w:rPr>
        <w:t>becomes available.</w:t>
      </w:r>
    </w:p>
    <w:p w:rsidR="00C1174F" w:rsidRPr="00220D66" w:rsidRDefault="00C1174F" w:rsidP="00C1174F">
      <w:pPr>
        <w:spacing w:line="360" w:lineRule="auto"/>
        <w:rPr>
          <w:rFonts w:ascii="Arial" w:hAnsi="Arial" w:cs="Arial"/>
          <w:lang w:eastAsia="en-US"/>
        </w:rPr>
      </w:pPr>
    </w:p>
    <w:p w:rsidR="00B26B64" w:rsidRPr="00220D66" w:rsidRDefault="00FF65F6" w:rsidP="00220D66">
      <w:pPr>
        <w:rPr>
          <w:rFonts w:ascii="Arial" w:hAnsi="Arial" w:cs="Arial"/>
          <w:lang w:eastAsia="en-US"/>
        </w:rPr>
      </w:pPr>
      <w:r w:rsidRPr="00220D66">
        <w:rPr>
          <w:rFonts w:ascii="Arial" w:hAnsi="Arial" w:cs="Arial"/>
          <w:lang w:eastAsia="en-US"/>
        </w:rPr>
        <w:br w:type="page"/>
      </w:r>
      <w:r w:rsidR="00B26B64" w:rsidRPr="00220D66">
        <w:rPr>
          <w:rFonts w:ascii="Arial" w:hAnsi="Arial" w:cs="Arial"/>
          <w:lang w:eastAsia="en-US"/>
        </w:rPr>
        <w:lastRenderedPageBreak/>
        <w:t xml:space="preserve">The abundance of performance data can be confusing. </w:t>
      </w:r>
      <w:r w:rsidRPr="00220D66">
        <w:rPr>
          <w:rFonts w:ascii="Arial" w:hAnsi="Arial" w:cs="Arial"/>
          <w:lang w:eastAsia="en-US"/>
        </w:rPr>
        <w:t xml:space="preserve"> </w:t>
      </w:r>
      <w:r w:rsidR="00B26B64" w:rsidRPr="00220D66">
        <w:rPr>
          <w:rFonts w:ascii="Arial" w:hAnsi="Arial" w:cs="Arial"/>
          <w:lang w:eastAsia="en-US"/>
        </w:rPr>
        <w:t>Whilst the web</w:t>
      </w:r>
      <w:r w:rsidR="00E97357" w:rsidRPr="00220D66">
        <w:rPr>
          <w:rFonts w:ascii="Arial" w:hAnsi="Arial" w:cs="Arial"/>
          <w:lang w:eastAsia="en-US"/>
        </w:rPr>
        <w:t xml:space="preserve">pages </w:t>
      </w:r>
      <w:r w:rsidR="00B26B64" w:rsidRPr="00220D66">
        <w:rPr>
          <w:rFonts w:ascii="Arial" w:hAnsi="Arial" w:cs="Arial"/>
          <w:lang w:eastAsia="en-US"/>
        </w:rPr>
        <w:t xml:space="preserve">will provide considerable information to support robust scrutiny, </w:t>
      </w:r>
      <w:r w:rsidRPr="00220D66">
        <w:rPr>
          <w:rFonts w:ascii="Arial" w:hAnsi="Arial" w:cs="Arial"/>
          <w:lang w:eastAsia="en-US"/>
        </w:rPr>
        <w:t>they</w:t>
      </w:r>
      <w:r w:rsidR="00B26B64" w:rsidRPr="00220D66">
        <w:rPr>
          <w:rFonts w:ascii="Arial" w:hAnsi="Arial" w:cs="Arial"/>
          <w:lang w:eastAsia="en-US"/>
        </w:rPr>
        <w:t xml:space="preserve"> </w:t>
      </w:r>
      <w:r w:rsidRPr="00220D66">
        <w:rPr>
          <w:rFonts w:ascii="Arial" w:hAnsi="Arial" w:cs="Arial"/>
          <w:lang w:eastAsia="en-US"/>
        </w:rPr>
        <w:t>are</w:t>
      </w:r>
      <w:r w:rsidR="00B26B64" w:rsidRPr="00220D66">
        <w:rPr>
          <w:rFonts w:ascii="Arial" w:hAnsi="Arial" w:cs="Arial"/>
          <w:lang w:eastAsia="en-US"/>
        </w:rPr>
        <w:t xml:space="preserve"> not intended to be the only source.  </w:t>
      </w:r>
      <w:r w:rsidRPr="00220D66">
        <w:rPr>
          <w:rFonts w:ascii="Arial" w:hAnsi="Arial" w:cs="Arial"/>
          <w:lang w:eastAsia="en-US"/>
        </w:rPr>
        <w:t>The pages</w:t>
      </w:r>
      <w:r w:rsidR="00B26B64" w:rsidRPr="00220D66">
        <w:rPr>
          <w:rFonts w:ascii="Arial" w:hAnsi="Arial" w:cs="Arial"/>
          <w:lang w:eastAsia="en-US"/>
        </w:rPr>
        <w:t xml:space="preserve"> include links to other sources of information which will help those who have an interest </w:t>
      </w:r>
      <w:r w:rsidRPr="00220D66">
        <w:rPr>
          <w:rFonts w:ascii="Arial" w:hAnsi="Arial" w:cs="Arial"/>
          <w:lang w:eastAsia="en-US"/>
        </w:rPr>
        <w:t>in, or duties</w:t>
      </w:r>
      <w:r w:rsidR="00B26B64" w:rsidRPr="00220D66">
        <w:rPr>
          <w:rFonts w:ascii="Arial" w:hAnsi="Arial" w:cs="Arial"/>
          <w:lang w:eastAsia="en-US"/>
        </w:rPr>
        <w:t xml:space="preserve"> </w:t>
      </w:r>
      <w:r w:rsidRPr="00220D66">
        <w:rPr>
          <w:rFonts w:ascii="Arial" w:hAnsi="Arial" w:cs="Arial"/>
          <w:lang w:eastAsia="en-US"/>
        </w:rPr>
        <w:t xml:space="preserve">which involve, </w:t>
      </w:r>
      <w:r w:rsidR="00B26B64" w:rsidRPr="00220D66">
        <w:rPr>
          <w:rFonts w:ascii="Arial" w:hAnsi="Arial" w:cs="Arial"/>
          <w:lang w:eastAsia="en-US"/>
        </w:rPr>
        <w:t>analysing performance variation</w:t>
      </w:r>
      <w:r w:rsidR="007E2778" w:rsidRPr="00220D66">
        <w:rPr>
          <w:rFonts w:ascii="Arial" w:hAnsi="Arial" w:cs="Arial"/>
          <w:lang w:eastAsia="en-US"/>
        </w:rPr>
        <w:t xml:space="preserve">.  They are also intended to help </w:t>
      </w:r>
      <w:r w:rsidRPr="00220D66">
        <w:rPr>
          <w:rFonts w:ascii="Arial" w:hAnsi="Arial" w:cs="Arial"/>
          <w:lang w:eastAsia="en-US"/>
        </w:rPr>
        <w:t xml:space="preserve">to </w:t>
      </w:r>
      <w:r w:rsidR="00B26B64" w:rsidRPr="00220D66">
        <w:rPr>
          <w:rFonts w:ascii="Arial" w:hAnsi="Arial" w:cs="Arial"/>
          <w:lang w:eastAsia="en-US"/>
        </w:rPr>
        <w:t>facilitat</w:t>
      </w:r>
      <w:r w:rsidRPr="00220D66">
        <w:rPr>
          <w:rFonts w:ascii="Arial" w:hAnsi="Arial" w:cs="Arial"/>
          <w:lang w:eastAsia="en-US"/>
        </w:rPr>
        <w:t>e</w:t>
      </w:r>
      <w:r w:rsidR="00B26B64" w:rsidRPr="00220D66">
        <w:rPr>
          <w:rFonts w:ascii="Arial" w:hAnsi="Arial" w:cs="Arial"/>
          <w:lang w:eastAsia="en-US"/>
        </w:rPr>
        <w:t xml:space="preserve"> debate.</w:t>
      </w:r>
    </w:p>
    <w:p w:rsidR="00B26B64" w:rsidRPr="00220D66" w:rsidRDefault="00B26B64" w:rsidP="00C1174F">
      <w:pPr>
        <w:spacing w:line="360" w:lineRule="auto"/>
        <w:rPr>
          <w:rFonts w:ascii="Arial" w:hAnsi="Arial" w:cs="Arial"/>
          <w:lang w:eastAsia="en-US"/>
        </w:rPr>
      </w:pPr>
    </w:p>
    <w:p w:rsidR="0024251A" w:rsidRPr="00220D66" w:rsidRDefault="0024251A" w:rsidP="0024251A">
      <w:pPr>
        <w:spacing w:line="360" w:lineRule="auto"/>
        <w:rPr>
          <w:rFonts w:ascii="Arial" w:hAnsi="Arial" w:cs="Arial"/>
          <w:lang w:eastAsia="en-US"/>
        </w:rPr>
      </w:pPr>
      <w:r w:rsidRPr="00220D66">
        <w:rPr>
          <w:rFonts w:ascii="Arial" w:hAnsi="Arial" w:cs="Arial"/>
          <w:lang w:eastAsia="en-US"/>
        </w:rPr>
        <w:t>Over</w:t>
      </w:r>
      <w:r w:rsidR="00FF65F6" w:rsidRPr="00220D66">
        <w:rPr>
          <w:rFonts w:ascii="Arial" w:hAnsi="Arial" w:cs="Arial"/>
          <w:lang w:eastAsia="en-US"/>
        </w:rPr>
        <w:t xml:space="preserve"> </w:t>
      </w:r>
      <w:r w:rsidRPr="00220D66">
        <w:rPr>
          <w:rFonts w:ascii="Arial" w:hAnsi="Arial" w:cs="Arial"/>
          <w:lang w:eastAsia="en-US"/>
        </w:rPr>
        <w:t>time</w:t>
      </w:r>
      <w:r w:rsidR="00FF65F6" w:rsidRPr="00220D66">
        <w:rPr>
          <w:rFonts w:ascii="Arial" w:hAnsi="Arial" w:cs="Arial"/>
          <w:lang w:eastAsia="en-US"/>
        </w:rPr>
        <w:t>,</w:t>
      </w:r>
      <w:r w:rsidRPr="00220D66">
        <w:rPr>
          <w:rFonts w:ascii="Arial" w:hAnsi="Arial" w:cs="Arial"/>
          <w:lang w:eastAsia="en-US"/>
        </w:rPr>
        <w:t xml:space="preserve"> the</w:t>
      </w:r>
      <w:r w:rsidR="00B26B64" w:rsidRPr="00220D66">
        <w:rPr>
          <w:rFonts w:ascii="Arial" w:hAnsi="Arial" w:cs="Arial"/>
          <w:lang w:eastAsia="en-US"/>
        </w:rPr>
        <w:t xml:space="preserve"> web</w:t>
      </w:r>
      <w:r w:rsidR="00E97357" w:rsidRPr="00220D66">
        <w:rPr>
          <w:rFonts w:ascii="Arial" w:hAnsi="Arial" w:cs="Arial"/>
          <w:lang w:eastAsia="en-US"/>
        </w:rPr>
        <w:t>pages</w:t>
      </w:r>
      <w:r w:rsidR="00B26B64" w:rsidRPr="00220D66">
        <w:rPr>
          <w:rFonts w:ascii="Arial" w:hAnsi="Arial" w:cs="Arial"/>
          <w:lang w:eastAsia="en-US"/>
        </w:rPr>
        <w:t xml:space="preserve"> will </w:t>
      </w:r>
      <w:r w:rsidR="00FF65F6" w:rsidRPr="00220D66">
        <w:rPr>
          <w:rFonts w:ascii="Arial" w:hAnsi="Arial" w:cs="Arial"/>
          <w:lang w:eastAsia="en-US"/>
        </w:rPr>
        <w:t xml:space="preserve">be developed to </w:t>
      </w:r>
      <w:r w:rsidR="00B26B64" w:rsidRPr="00220D66">
        <w:rPr>
          <w:rFonts w:ascii="Arial" w:hAnsi="Arial" w:cs="Arial"/>
          <w:lang w:eastAsia="en-US"/>
        </w:rPr>
        <w:t>con</w:t>
      </w:r>
      <w:r w:rsidRPr="00220D66">
        <w:rPr>
          <w:rFonts w:ascii="Arial" w:hAnsi="Arial" w:cs="Arial"/>
          <w:lang w:eastAsia="en-US"/>
        </w:rPr>
        <w:t xml:space="preserve">tain the latest performance data </w:t>
      </w:r>
      <w:r w:rsidR="00B26B64" w:rsidRPr="00220D66">
        <w:rPr>
          <w:rFonts w:ascii="Arial" w:hAnsi="Arial" w:cs="Arial"/>
          <w:lang w:eastAsia="en-US"/>
        </w:rPr>
        <w:t xml:space="preserve">to support the accountability and scrutiny of public services by citizens and by </w:t>
      </w:r>
      <w:r w:rsidR="00FF65F6" w:rsidRPr="00220D66">
        <w:rPr>
          <w:rFonts w:ascii="Arial" w:hAnsi="Arial" w:cs="Arial"/>
          <w:lang w:eastAsia="en-US"/>
        </w:rPr>
        <w:t xml:space="preserve">Elected </w:t>
      </w:r>
      <w:r w:rsidR="00B26B64" w:rsidRPr="00220D66">
        <w:rPr>
          <w:rFonts w:ascii="Arial" w:hAnsi="Arial" w:cs="Arial"/>
          <w:lang w:eastAsia="en-US"/>
        </w:rPr>
        <w:t>Members acting on their behalf.</w:t>
      </w:r>
    </w:p>
    <w:p w:rsidR="00841037" w:rsidRPr="00220D66" w:rsidRDefault="00841037" w:rsidP="004F1B90">
      <w:pPr>
        <w:spacing w:line="360" w:lineRule="auto"/>
        <w:rPr>
          <w:rFonts w:ascii="Arial" w:hAnsi="Arial" w:cs="Arial"/>
        </w:rPr>
      </w:pPr>
    </w:p>
    <w:p w:rsidR="001A76EB" w:rsidRPr="00220D66" w:rsidRDefault="001A76EB" w:rsidP="004F1B90">
      <w:pPr>
        <w:spacing w:line="360" w:lineRule="auto"/>
        <w:rPr>
          <w:rFonts w:ascii="Arial" w:hAnsi="Arial" w:cs="Arial"/>
        </w:rPr>
      </w:pPr>
      <w:r w:rsidRPr="00220D66">
        <w:rPr>
          <w:rFonts w:ascii="Arial" w:hAnsi="Arial" w:cs="Arial"/>
        </w:rPr>
        <w:t xml:space="preserve">The </w:t>
      </w:r>
      <w:r w:rsidR="00E97357" w:rsidRPr="00220D66">
        <w:rPr>
          <w:rFonts w:ascii="Arial" w:hAnsi="Arial" w:cs="Arial"/>
        </w:rPr>
        <w:t>webpages</w:t>
      </w:r>
      <w:r w:rsidRPr="00220D66">
        <w:rPr>
          <w:rFonts w:ascii="Arial" w:hAnsi="Arial" w:cs="Arial"/>
        </w:rPr>
        <w:t xml:space="preserve"> can be access</w:t>
      </w:r>
      <w:r w:rsidR="00E97357" w:rsidRPr="00220D66">
        <w:rPr>
          <w:rFonts w:ascii="Arial" w:hAnsi="Arial" w:cs="Arial"/>
        </w:rPr>
        <w:t>ed</w:t>
      </w:r>
      <w:r w:rsidRPr="00220D66">
        <w:rPr>
          <w:rFonts w:ascii="Arial" w:hAnsi="Arial" w:cs="Arial"/>
        </w:rPr>
        <w:t xml:space="preserve"> </w:t>
      </w:r>
      <w:r w:rsidR="007E2778" w:rsidRPr="00220D66">
        <w:rPr>
          <w:rFonts w:ascii="Arial" w:hAnsi="Arial" w:cs="Arial"/>
        </w:rPr>
        <w:t>at</w:t>
      </w:r>
      <w:r w:rsidRPr="00220D66">
        <w:rPr>
          <w:rFonts w:ascii="Arial" w:hAnsi="Arial" w:cs="Arial"/>
        </w:rPr>
        <w:t xml:space="preserve"> the following link:</w:t>
      </w:r>
    </w:p>
    <w:p w:rsidR="001A76EB" w:rsidRPr="00220D66" w:rsidRDefault="001A76EB" w:rsidP="004F1B90">
      <w:pPr>
        <w:spacing w:line="360" w:lineRule="auto"/>
        <w:rPr>
          <w:rFonts w:ascii="Arial" w:hAnsi="Arial" w:cs="Arial"/>
          <w:color w:val="1F497D"/>
        </w:rPr>
      </w:pPr>
    </w:p>
    <w:p w:rsidR="001A76EB" w:rsidRPr="00220D66" w:rsidRDefault="00AD227A" w:rsidP="004F1B90">
      <w:pPr>
        <w:spacing w:line="360" w:lineRule="auto"/>
        <w:rPr>
          <w:rFonts w:ascii="Arial" w:hAnsi="Arial" w:cs="Arial"/>
          <w:color w:val="1F497D"/>
        </w:rPr>
      </w:pPr>
      <w:hyperlink r:id="rId10" w:history="1">
        <w:r w:rsidR="00A80916" w:rsidRPr="00220D66">
          <w:rPr>
            <w:rStyle w:val="Hyperlink"/>
            <w:rFonts w:ascii="Arial" w:hAnsi="Arial" w:cs="Arial"/>
          </w:rPr>
          <w:t>http://gov.wales/topics/improvingservices/local-authority-service-performance/?lang=en</w:t>
        </w:r>
      </w:hyperlink>
    </w:p>
    <w:p w:rsidR="00A80916" w:rsidRDefault="00A80916" w:rsidP="004F1B90">
      <w:pPr>
        <w:spacing w:line="360" w:lineRule="auto"/>
        <w:rPr>
          <w:rFonts w:ascii="Arial" w:hAnsi="Arial" w:cs="Arial"/>
          <w:color w:val="1F497D"/>
        </w:rPr>
      </w:pPr>
    </w:p>
    <w:p w:rsidR="005F6C5D" w:rsidRPr="00F94AE4" w:rsidRDefault="005F6C5D" w:rsidP="004F1B90">
      <w:pPr>
        <w:spacing w:line="360" w:lineRule="auto"/>
        <w:rPr>
          <w:rFonts w:ascii="Arial" w:hAnsi="Arial" w:cs="Arial"/>
        </w:rPr>
      </w:pPr>
    </w:p>
    <w:sectPr w:rsidR="005F6C5D" w:rsidRPr="00F94AE4">
      <w:headerReference w:type="even" r:id="rId11"/>
      <w:headerReference w:type="default" r:id="rId12"/>
      <w:head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44" w:rsidRDefault="00861144" w:rsidP="00EA7518">
      <w:r>
        <w:separator/>
      </w:r>
    </w:p>
  </w:endnote>
  <w:endnote w:type="continuationSeparator" w:id="0">
    <w:p w:rsidR="00861144" w:rsidRDefault="00861144" w:rsidP="00EA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44" w:rsidRDefault="00861144" w:rsidP="00EA7518">
      <w:r>
        <w:separator/>
      </w:r>
    </w:p>
  </w:footnote>
  <w:footnote w:type="continuationSeparator" w:id="0">
    <w:p w:rsidR="00861144" w:rsidRDefault="00861144" w:rsidP="00EA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18" w:rsidRDefault="00EA7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18" w:rsidRDefault="00EA75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18" w:rsidRDefault="00EA7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297"/>
    <w:multiLevelType w:val="hybridMultilevel"/>
    <w:tmpl w:val="C4BC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C1"/>
    <w:rsid w:val="00001E87"/>
    <w:rsid w:val="0002625B"/>
    <w:rsid w:val="00027D0A"/>
    <w:rsid w:val="00032808"/>
    <w:rsid w:val="000405F8"/>
    <w:rsid w:val="00040BA7"/>
    <w:rsid w:val="000478E0"/>
    <w:rsid w:val="00051A00"/>
    <w:rsid w:val="000548D9"/>
    <w:rsid w:val="00057F04"/>
    <w:rsid w:val="0006067F"/>
    <w:rsid w:val="0006273D"/>
    <w:rsid w:val="00066F8B"/>
    <w:rsid w:val="0008066F"/>
    <w:rsid w:val="000874B3"/>
    <w:rsid w:val="000935D5"/>
    <w:rsid w:val="000950E4"/>
    <w:rsid w:val="000A3D49"/>
    <w:rsid w:val="000B1671"/>
    <w:rsid w:val="000D1DA0"/>
    <w:rsid w:val="000E01EC"/>
    <w:rsid w:val="000E5436"/>
    <w:rsid w:val="000E7D00"/>
    <w:rsid w:val="000F1C82"/>
    <w:rsid w:val="000F75F3"/>
    <w:rsid w:val="00100CE8"/>
    <w:rsid w:val="00102665"/>
    <w:rsid w:val="00105CA8"/>
    <w:rsid w:val="00111D0C"/>
    <w:rsid w:val="0011633E"/>
    <w:rsid w:val="0012272A"/>
    <w:rsid w:val="0013151F"/>
    <w:rsid w:val="00132684"/>
    <w:rsid w:val="00132C4F"/>
    <w:rsid w:val="0013427D"/>
    <w:rsid w:val="00135EBA"/>
    <w:rsid w:val="00154E32"/>
    <w:rsid w:val="00156E2C"/>
    <w:rsid w:val="00157271"/>
    <w:rsid w:val="00186448"/>
    <w:rsid w:val="001927F0"/>
    <w:rsid w:val="001A45D9"/>
    <w:rsid w:val="001A76EB"/>
    <w:rsid w:val="001B55D5"/>
    <w:rsid w:val="001C381F"/>
    <w:rsid w:val="001E22F1"/>
    <w:rsid w:val="001F0E94"/>
    <w:rsid w:val="001F7E3D"/>
    <w:rsid w:val="00204A12"/>
    <w:rsid w:val="002146D4"/>
    <w:rsid w:val="002208AF"/>
    <w:rsid w:val="00220D66"/>
    <w:rsid w:val="00226771"/>
    <w:rsid w:val="002365E5"/>
    <w:rsid w:val="002405AA"/>
    <w:rsid w:val="0024251A"/>
    <w:rsid w:val="002467D7"/>
    <w:rsid w:val="0026279A"/>
    <w:rsid w:val="0026393C"/>
    <w:rsid w:val="00274E1D"/>
    <w:rsid w:val="0027714E"/>
    <w:rsid w:val="00281FF2"/>
    <w:rsid w:val="00283100"/>
    <w:rsid w:val="00286AF7"/>
    <w:rsid w:val="002A0B86"/>
    <w:rsid w:val="002A33AF"/>
    <w:rsid w:val="002A4C03"/>
    <w:rsid w:val="002B60C7"/>
    <w:rsid w:val="002C3592"/>
    <w:rsid w:val="002C50A4"/>
    <w:rsid w:val="002C7ECF"/>
    <w:rsid w:val="002D1E9D"/>
    <w:rsid w:val="002D2F61"/>
    <w:rsid w:val="002D5633"/>
    <w:rsid w:val="002E0C32"/>
    <w:rsid w:val="002E0F6B"/>
    <w:rsid w:val="002E28D4"/>
    <w:rsid w:val="002E30D5"/>
    <w:rsid w:val="002F34E8"/>
    <w:rsid w:val="0030126C"/>
    <w:rsid w:val="00313C45"/>
    <w:rsid w:val="00315796"/>
    <w:rsid w:val="003171CC"/>
    <w:rsid w:val="0032186D"/>
    <w:rsid w:val="00322F97"/>
    <w:rsid w:val="00332FE0"/>
    <w:rsid w:val="00333816"/>
    <w:rsid w:val="00343D6D"/>
    <w:rsid w:val="00346713"/>
    <w:rsid w:val="0035498C"/>
    <w:rsid w:val="00355DA0"/>
    <w:rsid w:val="00373147"/>
    <w:rsid w:val="00373C57"/>
    <w:rsid w:val="00373C96"/>
    <w:rsid w:val="003771C5"/>
    <w:rsid w:val="00381022"/>
    <w:rsid w:val="003821DD"/>
    <w:rsid w:val="003926D9"/>
    <w:rsid w:val="003A695B"/>
    <w:rsid w:val="003A7FCD"/>
    <w:rsid w:val="003B6B9F"/>
    <w:rsid w:val="003C2013"/>
    <w:rsid w:val="003C30C5"/>
    <w:rsid w:val="003C35F6"/>
    <w:rsid w:val="003D39F1"/>
    <w:rsid w:val="003D3B6D"/>
    <w:rsid w:val="003D4FDE"/>
    <w:rsid w:val="003D5B19"/>
    <w:rsid w:val="003E005C"/>
    <w:rsid w:val="003E0A2B"/>
    <w:rsid w:val="003F39F0"/>
    <w:rsid w:val="003F56FB"/>
    <w:rsid w:val="00402A12"/>
    <w:rsid w:val="00402B31"/>
    <w:rsid w:val="00403094"/>
    <w:rsid w:val="00405141"/>
    <w:rsid w:val="00407F2C"/>
    <w:rsid w:val="0041242F"/>
    <w:rsid w:val="0041344D"/>
    <w:rsid w:val="00416678"/>
    <w:rsid w:val="00416CAE"/>
    <w:rsid w:val="0041733E"/>
    <w:rsid w:val="004252AB"/>
    <w:rsid w:val="00442335"/>
    <w:rsid w:val="0045016E"/>
    <w:rsid w:val="00462D5E"/>
    <w:rsid w:val="004670EA"/>
    <w:rsid w:val="004750FE"/>
    <w:rsid w:val="0048690B"/>
    <w:rsid w:val="00492B85"/>
    <w:rsid w:val="004A10B3"/>
    <w:rsid w:val="004B4A7B"/>
    <w:rsid w:val="004B4FCD"/>
    <w:rsid w:val="004C1495"/>
    <w:rsid w:val="004C75B5"/>
    <w:rsid w:val="004D36F1"/>
    <w:rsid w:val="004D6819"/>
    <w:rsid w:val="004E3DF3"/>
    <w:rsid w:val="004F1B90"/>
    <w:rsid w:val="004F614C"/>
    <w:rsid w:val="005027D0"/>
    <w:rsid w:val="005117CB"/>
    <w:rsid w:val="0051226C"/>
    <w:rsid w:val="005135D5"/>
    <w:rsid w:val="00522A29"/>
    <w:rsid w:val="00524975"/>
    <w:rsid w:val="0053061E"/>
    <w:rsid w:val="0053236A"/>
    <w:rsid w:val="0053395E"/>
    <w:rsid w:val="00541D40"/>
    <w:rsid w:val="00542024"/>
    <w:rsid w:val="00546F82"/>
    <w:rsid w:val="00553A69"/>
    <w:rsid w:val="0056613D"/>
    <w:rsid w:val="00572A3D"/>
    <w:rsid w:val="00574CCC"/>
    <w:rsid w:val="005758DF"/>
    <w:rsid w:val="00581237"/>
    <w:rsid w:val="00584701"/>
    <w:rsid w:val="005A2291"/>
    <w:rsid w:val="005B607C"/>
    <w:rsid w:val="005B6DCA"/>
    <w:rsid w:val="005C3226"/>
    <w:rsid w:val="005C328D"/>
    <w:rsid w:val="005E0192"/>
    <w:rsid w:val="005E2C7E"/>
    <w:rsid w:val="005E4CFB"/>
    <w:rsid w:val="005F3C9A"/>
    <w:rsid w:val="005F6C5D"/>
    <w:rsid w:val="006044DC"/>
    <w:rsid w:val="006065B2"/>
    <w:rsid w:val="00614F2B"/>
    <w:rsid w:val="006267AF"/>
    <w:rsid w:val="00632933"/>
    <w:rsid w:val="00635935"/>
    <w:rsid w:val="0063616C"/>
    <w:rsid w:val="006367C9"/>
    <w:rsid w:val="00650626"/>
    <w:rsid w:val="006523B3"/>
    <w:rsid w:val="00666A56"/>
    <w:rsid w:val="00666CC1"/>
    <w:rsid w:val="00672DE9"/>
    <w:rsid w:val="00683018"/>
    <w:rsid w:val="00684ADC"/>
    <w:rsid w:val="006A6AAC"/>
    <w:rsid w:val="006B25ED"/>
    <w:rsid w:val="006B34AE"/>
    <w:rsid w:val="006B5132"/>
    <w:rsid w:val="006B7174"/>
    <w:rsid w:val="006C0854"/>
    <w:rsid w:val="006C6DA2"/>
    <w:rsid w:val="006C7192"/>
    <w:rsid w:val="006D1333"/>
    <w:rsid w:val="006D1CBD"/>
    <w:rsid w:val="006E1336"/>
    <w:rsid w:val="006F13F8"/>
    <w:rsid w:val="006F3E06"/>
    <w:rsid w:val="006F43F5"/>
    <w:rsid w:val="00714232"/>
    <w:rsid w:val="007224BB"/>
    <w:rsid w:val="00730064"/>
    <w:rsid w:val="007379A8"/>
    <w:rsid w:val="00743682"/>
    <w:rsid w:val="00743723"/>
    <w:rsid w:val="00746B6A"/>
    <w:rsid w:val="00751130"/>
    <w:rsid w:val="007556EA"/>
    <w:rsid w:val="00774859"/>
    <w:rsid w:val="00780DA4"/>
    <w:rsid w:val="00781CC2"/>
    <w:rsid w:val="007851A5"/>
    <w:rsid w:val="00793DDB"/>
    <w:rsid w:val="007A4614"/>
    <w:rsid w:val="007B35F9"/>
    <w:rsid w:val="007B4F24"/>
    <w:rsid w:val="007C6EE5"/>
    <w:rsid w:val="007C769B"/>
    <w:rsid w:val="007D42E4"/>
    <w:rsid w:val="007E2778"/>
    <w:rsid w:val="007E3942"/>
    <w:rsid w:val="007F023A"/>
    <w:rsid w:val="007F1028"/>
    <w:rsid w:val="007F36E5"/>
    <w:rsid w:val="007F52F4"/>
    <w:rsid w:val="007F76EF"/>
    <w:rsid w:val="00800A0C"/>
    <w:rsid w:val="00801F01"/>
    <w:rsid w:val="00807CE8"/>
    <w:rsid w:val="0081224B"/>
    <w:rsid w:val="00813C73"/>
    <w:rsid w:val="00814F68"/>
    <w:rsid w:val="00815F7C"/>
    <w:rsid w:val="00820653"/>
    <w:rsid w:val="00822D02"/>
    <w:rsid w:val="00824AFB"/>
    <w:rsid w:val="00824C5B"/>
    <w:rsid w:val="00827495"/>
    <w:rsid w:val="008278C3"/>
    <w:rsid w:val="00833E8B"/>
    <w:rsid w:val="00840136"/>
    <w:rsid w:val="00841037"/>
    <w:rsid w:val="00843EA4"/>
    <w:rsid w:val="00845888"/>
    <w:rsid w:val="0085060C"/>
    <w:rsid w:val="00854620"/>
    <w:rsid w:val="00854EE9"/>
    <w:rsid w:val="00857355"/>
    <w:rsid w:val="008609EB"/>
    <w:rsid w:val="00861144"/>
    <w:rsid w:val="00862FBA"/>
    <w:rsid w:val="00864928"/>
    <w:rsid w:val="00871C5D"/>
    <w:rsid w:val="008720F1"/>
    <w:rsid w:val="008773A0"/>
    <w:rsid w:val="00877B28"/>
    <w:rsid w:val="008822AF"/>
    <w:rsid w:val="00887F65"/>
    <w:rsid w:val="00896FEB"/>
    <w:rsid w:val="00897DBD"/>
    <w:rsid w:val="008A1709"/>
    <w:rsid w:val="008A264F"/>
    <w:rsid w:val="008A3201"/>
    <w:rsid w:val="008A3A8C"/>
    <w:rsid w:val="008B0591"/>
    <w:rsid w:val="008C06C8"/>
    <w:rsid w:val="008C493A"/>
    <w:rsid w:val="008C5330"/>
    <w:rsid w:val="008D610A"/>
    <w:rsid w:val="008E6871"/>
    <w:rsid w:val="008F2CEB"/>
    <w:rsid w:val="00911835"/>
    <w:rsid w:val="00913243"/>
    <w:rsid w:val="009258DE"/>
    <w:rsid w:val="00926F7C"/>
    <w:rsid w:val="00927120"/>
    <w:rsid w:val="00927CEC"/>
    <w:rsid w:val="009420D0"/>
    <w:rsid w:val="00963D81"/>
    <w:rsid w:val="009707D5"/>
    <w:rsid w:val="00973C7D"/>
    <w:rsid w:val="00983C99"/>
    <w:rsid w:val="009874E3"/>
    <w:rsid w:val="00987A6A"/>
    <w:rsid w:val="009921C0"/>
    <w:rsid w:val="00992974"/>
    <w:rsid w:val="00994600"/>
    <w:rsid w:val="009A1A82"/>
    <w:rsid w:val="009B02EA"/>
    <w:rsid w:val="009B2450"/>
    <w:rsid w:val="009B4041"/>
    <w:rsid w:val="009B680E"/>
    <w:rsid w:val="009B686A"/>
    <w:rsid w:val="009C10A1"/>
    <w:rsid w:val="009D2E3A"/>
    <w:rsid w:val="009D6019"/>
    <w:rsid w:val="009E6201"/>
    <w:rsid w:val="009F231C"/>
    <w:rsid w:val="009F37DA"/>
    <w:rsid w:val="009F57D6"/>
    <w:rsid w:val="009F7548"/>
    <w:rsid w:val="009F7658"/>
    <w:rsid w:val="00A10A76"/>
    <w:rsid w:val="00A13CF8"/>
    <w:rsid w:val="00A206B1"/>
    <w:rsid w:val="00A2201C"/>
    <w:rsid w:val="00A24819"/>
    <w:rsid w:val="00A255DA"/>
    <w:rsid w:val="00A25848"/>
    <w:rsid w:val="00A352D3"/>
    <w:rsid w:val="00A36803"/>
    <w:rsid w:val="00A41B27"/>
    <w:rsid w:val="00A44059"/>
    <w:rsid w:val="00A55031"/>
    <w:rsid w:val="00A65C95"/>
    <w:rsid w:val="00A71C56"/>
    <w:rsid w:val="00A77C50"/>
    <w:rsid w:val="00A80916"/>
    <w:rsid w:val="00A80F1C"/>
    <w:rsid w:val="00A81E9B"/>
    <w:rsid w:val="00A863A8"/>
    <w:rsid w:val="00A87950"/>
    <w:rsid w:val="00A92321"/>
    <w:rsid w:val="00A93E79"/>
    <w:rsid w:val="00A9484D"/>
    <w:rsid w:val="00AA2AB7"/>
    <w:rsid w:val="00AA7E5B"/>
    <w:rsid w:val="00AB147C"/>
    <w:rsid w:val="00AB58A3"/>
    <w:rsid w:val="00AC00D6"/>
    <w:rsid w:val="00AC5500"/>
    <w:rsid w:val="00AD227A"/>
    <w:rsid w:val="00AE3BFB"/>
    <w:rsid w:val="00AE4BA4"/>
    <w:rsid w:val="00AE7349"/>
    <w:rsid w:val="00AF754D"/>
    <w:rsid w:val="00B01BF6"/>
    <w:rsid w:val="00B070A6"/>
    <w:rsid w:val="00B12A7D"/>
    <w:rsid w:val="00B13351"/>
    <w:rsid w:val="00B20655"/>
    <w:rsid w:val="00B24FA6"/>
    <w:rsid w:val="00B268A5"/>
    <w:rsid w:val="00B26B64"/>
    <w:rsid w:val="00B27EA6"/>
    <w:rsid w:val="00B354C3"/>
    <w:rsid w:val="00B37AA2"/>
    <w:rsid w:val="00B43C63"/>
    <w:rsid w:val="00B4551F"/>
    <w:rsid w:val="00B47308"/>
    <w:rsid w:val="00B5111C"/>
    <w:rsid w:val="00B52295"/>
    <w:rsid w:val="00B639AF"/>
    <w:rsid w:val="00B7226B"/>
    <w:rsid w:val="00B842F5"/>
    <w:rsid w:val="00B84B3C"/>
    <w:rsid w:val="00B900CE"/>
    <w:rsid w:val="00B92411"/>
    <w:rsid w:val="00B95BF1"/>
    <w:rsid w:val="00B95FEB"/>
    <w:rsid w:val="00B963F7"/>
    <w:rsid w:val="00BA2499"/>
    <w:rsid w:val="00BA464F"/>
    <w:rsid w:val="00BA7E89"/>
    <w:rsid w:val="00BB4033"/>
    <w:rsid w:val="00BB5C53"/>
    <w:rsid w:val="00BC6E93"/>
    <w:rsid w:val="00BC7865"/>
    <w:rsid w:val="00BE631F"/>
    <w:rsid w:val="00BF223C"/>
    <w:rsid w:val="00BF6789"/>
    <w:rsid w:val="00C016A7"/>
    <w:rsid w:val="00C03890"/>
    <w:rsid w:val="00C0394B"/>
    <w:rsid w:val="00C100DB"/>
    <w:rsid w:val="00C1174F"/>
    <w:rsid w:val="00C11F78"/>
    <w:rsid w:val="00C12B9B"/>
    <w:rsid w:val="00C43BFD"/>
    <w:rsid w:val="00C5456A"/>
    <w:rsid w:val="00C664A2"/>
    <w:rsid w:val="00C6719C"/>
    <w:rsid w:val="00C72BD7"/>
    <w:rsid w:val="00C75B34"/>
    <w:rsid w:val="00C81C6A"/>
    <w:rsid w:val="00C83786"/>
    <w:rsid w:val="00C84229"/>
    <w:rsid w:val="00C84D12"/>
    <w:rsid w:val="00C85A65"/>
    <w:rsid w:val="00C918A4"/>
    <w:rsid w:val="00C92BDF"/>
    <w:rsid w:val="00C93125"/>
    <w:rsid w:val="00C95AB0"/>
    <w:rsid w:val="00CA1051"/>
    <w:rsid w:val="00CA301D"/>
    <w:rsid w:val="00CB29CE"/>
    <w:rsid w:val="00CB39D8"/>
    <w:rsid w:val="00CB48E4"/>
    <w:rsid w:val="00CB60CD"/>
    <w:rsid w:val="00CD14D7"/>
    <w:rsid w:val="00CD2054"/>
    <w:rsid w:val="00CD2CDC"/>
    <w:rsid w:val="00CE5F56"/>
    <w:rsid w:val="00CE788B"/>
    <w:rsid w:val="00CF00A7"/>
    <w:rsid w:val="00CF2E4C"/>
    <w:rsid w:val="00CF32AC"/>
    <w:rsid w:val="00D00F60"/>
    <w:rsid w:val="00D05BDC"/>
    <w:rsid w:val="00D12893"/>
    <w:rsid w:val="00D12C24"/>
    <w:rsid w:val="00D13831"/>
    <w:rsid w:val="00D20DD3"/>
    <w:rsid w:val="00D249E4"/>
    <w:rsid w:val="00D268C7"/>
    <w:rsid w:val="00D314BC"/>
    <w:rsid w:val="00D4740D"/>
    <w:rsid w:val="00D505B8"/>
    <w:rsid w:val="00D54109"/>
    <w:rsid w:val="00D668E6"/>
    <w:rsid w:val="00D70B43"/>
    <w:rsid w:val="00D84C0B"/>
    <w:rsid w:val="00D84DD6"/>
    <w:rsid w:val="00D919F6"/>
    <w:rsid w:val="00D92F01"/>
    <w:rsid w:val="00D94195"/>
    <w:rsid w:val="00DA05D1"/>
    <w:rsid w:val="00DA2D58"/>
    <w:rsid w:val="00DB033F"/>
    <w:rsid w:val="00DB3DDC"/>
    <w:rsid w:val="00DD19C1"/>
    <w:rsid w:val="00DE0078"/>
    <w:rsid w:val="00DE3717"/>
    <w:rsid w:val="00DE3ADE"/>
    <w:rsid w:val="00DF1243"/>
    <w:rsid w:val="00DF6BFE"/>
    <w:rsid w:val="00E0135A"/>
    <w:rsid w:val="00E02E43"/>
    <w:rsid w:val="00E04B23"/>
    <w:rsid w:val="00E11A81"/>
    <w:rsid w:val="00E169D3"/>
    <w:rsid w:val="00E2434C"/>
    <w:rsid w:val="00E302D5"/>
    <w:rsid w:val="00E3418C"/>
    <w:rsid w:val="00E42219"/>
    <w:rsid w:val="00E529C7"/>
    <w:rsid w:val="00E61620"/>
    <w:rsid w:val="00E66167"/>
    <w:rsid w:val="00E75B66"/>
    <w:rsid w:val="00E80318"/>
    <w:rsid w:val="00E84337"/>
    <w:rsid w:val="00E94A1C"/>
    <w:rsid w:val="00E97357"/>
    <w:rsid w:val="00EA7518"/>
    <w:rsid w:val="00EA77FD"/>
    <w:rsid w:val="00EB0112"/>
    <w:rsid w:val="00EB0F45"/>
    <w:rsid w:val="00EB4EDA"/>
    <w:rsid w:val="00ED298E"/>
    <w:rsid w:val="00EE04C7"/>
    <w:rsid w:val="00EE1067"/>
    <w:rsid w:val="00EE1BED"/>
    <w:rsid w:val="00EE37AA"/>
    <w:rsid w:val="00EE75A2"/>
    <w:rsid w:val="00EF38B1"/>
    <w:rsid w:val="00F1252E"/>
    <w:rsid w:val="00F17462"/>
    <w:rsid w:val="00F216F1"/>
    <w:rsid w:val="00F22179"/>
    <w:rsid w:val="00F23037"/>
    <w:rsid w:val="00F27375"/>
    <w:rsid w:val="00F3075C"/>
    <w:rsid w:val="00F409E9"/>
    <w:rsid w:val="00F43F1F"/>
    <w:rsid w:val="00F563AA"/>
    <w:rsid w:val="00F64D91"/>
    <w:rsid w:val="00F65911"/>
    <w:rsid w:val="00F706B3"/>
    <w:rsid w:val="00F75AEB"/>
    <w:rsid w:val="00F83718"/>
    <w:rsid w:val="00F944AA"/>
    <w:rsid w:val="00F94AE4"/>
    <w:rsid w:val="00F94CD7"/>
    <w:rsid w:val="00F96C90"/>
    <w:rsid w:val="00FA04C2"/>
    <w:rsid w:val="00FA085F"/>
    <w:rsid w:val="00FB6672"/>
    <w:rsid w:val="00FB6949"/>
    <w:rsid w:val="00FC4521"/>
    <w:rsid w:val="00FD12AE"/>
    <w:rsid w:val="00FD253E"/>
    <w:rsid w:val="00FD4CBF"/>
    <w:rsid w:val="00FD5BAB"/>
    <w:rsid w:val="00FD5D9B"/>
    <w:rsid w:val="00FE05F4"/>
    <w:rsid w:val="00FE06AF"/>
    <w:rsid w:val="00FE0A86"/>
    <w:rsid w:val="00FE15E4"/>
    <w:rsid w:val="00FF144D"/>
    <w:rsid w:val="00FF27E4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32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5D9"/>
    <w:pPr>
      <w:ind w:left="720"/>
      <w:contextualSpacing/>
    </w:pPr>
  </w:style>
  <w:style w:type="character" w:styleId="Hyperlink">
    <w:name w:val="Hyperlink"/>
    <w:basedOn w:val="DefaultParagraphFont"/>
    <w:rsid w:val="001E22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A7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7518"/>
    <w:rPr>
      <w:sz w:val="24"/>
      <w:szCs w:val="24"/>
    </w:rPr>
  </w:style>
  <w:style w:type="paragraph" w:styleId="Footer">
    <w:name w:val="footer"/>
    <w:basedOn w:val="Normal"/>
    <w:link w:val="FooterChar"/>
    <w:rsid w:val="00EA7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75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32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5D9"/>
    <w:pPr>
      <w:ind w:left="720"/>
      <w:contextualSpacing/>
    </w:pPr>
  </w:style>
  <w:style w:type="character" w:styleId="Hyperlink">
    <w:name w:val="Hyperlink"/>
    <w:basedOn w:val="DefaultParagraphFont"/>
    <w:rsid w:val="001E22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A7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7518"/>
    <w:rPr>
      <w:sz w:val="24"/>
      <w:szCs w:val="24"/>
    </w:rPr>
  </w:style>
  <w:style w:type="paragraph" w:styleId="Footer">
    <w:name w:val="footer"/>
    <w:basedOn w:val="Normal"/>
    <w:link w:val="FooterChar"/>
    <w:rsid w:val="00EA7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7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v.wales/topics/improvingservices/local-authority-service-performance/?lang=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2015-09-15T23:00:00+00:00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4741E3BA-A7E3-451B-BDD1-B5419B208C3D}"/>
</file>

<file path=customXml/itemProps2.xml><?xml version="1.0" encoding="utf-8"?>
<ds:datastoreItem xmlns:ds="http://schemas.openxmlformats.org/officeDocument/2006/customXml" ds:itemID="{37DDBA69-E468-40B7-A845-6FFD7A46D1EC}"/>
</file>

<file path=customXml/itemProps3.xml><?xml version="1.0" encoding="utf-8"?>
<ds:datastoreItem xmlns:ds="http://schemas.openxmlformats.org/officeDocument/2006/customXml" ds:itemID="{8BBA83F7-921D-4FFE-A34C-C65D078543CC}"/>
</file>

<file path=customXml/itemProps4.xml><?xml version="1.0" encoding="utf-8"?>
<ds:datastoreItem xmlns:ds="http://schemas.openxmlformats.org/officeDocument/2006/customXml" ds:itemID="{DF683960-4427-44CE-93F3-11F42F62D611}"/>
</file>

<file path=docProps/app.xml><?xml version="1.0" encoding="utf-8"?>
<Properties xmlns="http://schemas.openxmlformats.org/officeDocument/2006/extended-properties" xmlns:vt="http://schemas.openxmlformats.org/officeDocument/2006/docPropsVTypes">
  <Template>3504D368</Template>
  <TotalTime>0</TotalTime>
  <Pages>2</Pages>
  <Words>255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Written Statement</vt:lpstr>
    </vt:vector>
  </TitlesOfParts>
  <Company>Welsh Assembly Government</Company>
  <LinksUpToDate>false</LinksUpToDate>
  <CharactersWithSpaces>1904</CharactersWithSpaces>
  <SharedDoc>false</SharedDoc>
  <HLinks>
    <vt:vector size="6" baseType="variant">
      <vt:variant>
        <vt:i4>6619178</vt:i4>
      </vt:variant>
      <vt:variant>
        <vt:i4>0</vt:i4>
      </vt:variant>
      <vt:variant>
        <vt:i4>0</vt:i4>
      </vt:variant>
      <vt:variant>
        <vt:i4>5</vt:i4>
      </vt:variant>
      <vt:variant>
        <vt:lpwstr>http://wales.gov.uk/topics/improvingservices/publications/?lang=en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Services Performance Web Pages 2014-15</dc:title>
  <dc:creator>powelld</dc:creator>
  <cp:lastModifiedBy>Williams, Zara (Perm Sec  - Cabinet Division)</cp:lastModifiedBy>
  <cp:revision>2</cp:revision>
  <cp:lastPrinted>2015-08-10T12:02:00Z</cp:lastPrinted>
  <dcterms:created xsi:type="dcterms:W3CDTF">2015-09-16T12:17:00Z</dcterms:created>
  <dcterms:modified xsi:type="dcterms:W3CDTF">2015-09-16T12:17:00Z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A11887417</vt:lpwstr>
  </property>
  <property fmtid="{D5CDD505-2E9C-101B-9397-08002B2CF9AE}" pid="3" name="Objective-Title">
    <vt:lpwstr>SF-LA-2484-15 - Local Authority Services Performance Web Pages Doc 2- written statement - digital reference</vt:lpwstr>
  </property>
  <property fmtid="{D5CDD505-2E9C-101B-9397-08002B2CF9AE}" pid="4" name="Objective-Comment">
    <vt:lpwstr/>
  </property>
  <property fmtid="{D5CDD505-2E9C-101B-9397-08002B2CF9AE}" pid="5" name="Objective-CreationStamp">
    <vt:filetime>2015-09-15T13:36:19Z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2015-09-16T11:24:32Z</vt:filetime>
  </property>
  <property fmtid="{D5CDD505-2E9C-101B-9397-08002B2CF9AE}" pid="9" name="Objective-ModificationStamp">
    <vt:filetime>2015-09-16T11:24:26Z</vt:filetime>
  </property>
  <property fmtid="{D5CDD505-2E9C-101B-9397-08002B2CF9AE}" pid="10" name="Objective-Owner">
    <vt:lpwstr>Manning, Sarah (EPS - LGFP)</vt:lpwstr>
  </property>
  <property fmtid="{D5CDD505-2E9C-101B-9397-08002B2CF9AE}" pid="11" name="Objective-Path">
    <vt:lpwstr>Objective Global Folder:Corporate File Plan:GOVERNMENT BUSINESS:Government Business - Ministerial Portfolios:NAfW - Term 4:Government Business - Minister for Public Services:Leighton Andrews - Minister for Public Services - Submissions - Local Government </vt:lpwstr>
  </property>
  <property fmtid="{D5CDD505-2E9C-101B-9397-08002B2CF9AE}" pid="12" name="Objective-Parent">
    <vt:lpwstr>Leighton Andrews - Minister for Public Services - Submissions - Local Government Department - 2015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2015-09-14T23:00:00Z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ContentTypeId">
    <vt:lpwstr>0x010100C32B317B5CB4014E8FDC61FB98CB49750066DDDDA8424970449BEE8C4A4D2809D6</vt:lpwstr>
  </property>
</Properties>
</file>