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60760" w14:textId="50D80384" w:rsidR="001A39E2" w:rsidRDefault="001A39E2" w:rsidP="001A39E2">
      <w:pPr>
        <w:jc w:val="right"/>
        <w:rPr>
          <w:b/>
        </w:rPr>
      </w:pPr>
    </w:p>
    <w:p w14:paraId="0A0BACA8" w14:textId="3F0AAC46" w:rsidR="00494B52" w:rsidRDefault="00494B52" w:rsidP="001A39E2">
      <w:pPr>
        <w:jc w:val="right"/>
        <w:rPr>
          <w:b/>
        </w:rPr>
      </w:pPr>
    </w:p>
    <w:p w14:paraId="177FD4FF" w14:textId="1DEC58FF" w:rsidR="00494B52" w:rsidRDefault="00494B52" w:rsidP="001A39E2">
      <w:pPr>
        <w:jc w:val="right"/>
        <w:rPr>
          <w:b/>
        </w:rPr>
      </w:pPr>
    </w:p>
    <w:p w14:paraId="0F1EFD04" w14:textId="50277C2E" w:rsidR="00494B52" w:rsidRDefault="00494B52" w:rsidP="001A39E2">
      <w:pPr>
        <w:jc w:val="right"/>
        <w:rPr>
          <w:b/>
        </w:rPr>
      </w:pPr>
    </w:p>
    <w:p w14:paraId="15D3BF9D" w14:textId="13018692" w:rsidR="00494B52" w:rsidRDefault="00494B52" w:rsidP="001A39E2">
      <w:pPr>
        <w:jc w:val="right"/>
        <w:rPr>
          <w:b/>
        </w:rPr>
      </w:pPr>
    </w:p>
    <w:p w14:paraId="3C945386" w14:textId="76B099F7" w:rsidR="00494B52" w:rsidRDefault="00494B52" w:rsidP="001A39E2">
      <w:pPr>
        <w:jc w:val="right"/>
        <w:rPr>
          <w:b/>
        </w:rPr>
      </w:pPr>
    </w:p>
    <w:p w14:paraId="700F817A" w14:textId="30D56D7A" w:rsidR="00494B52" w:rsidRDefault="00494B52" w:rsidP="001A39E2">
      <w:pPr>
        <w:jc w:val="right"/>
        <w:rPr>
          <w:b/>
        </w:rPr>
      </w:pPr>
    </w:p>
    <w:p w14:paraId="06D5B88A" w14:textId="77777777" w:rsidR="00494B52" w:rsidRDefault="00494B52" w:rsidP="001A39E2">
      <w:pPr>
        <w:jc w:val="right"/>
        <w:rPr>
          <w:b/>
        </w:rPr>
      </w:pPr>
    </w:p>
    <w:p w14:paraId="5FD5E35C"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918EE7F" wp14:editId="1C823B0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C354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B80396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128183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A35B4F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96D6B5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B205569" wp14:editId="3279885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80A7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D6A7F5C" w14:textId="77777777" w:rsidTr="00B049B1">
        <w:tc>
          <w:tcPr>
            <w:tcW w:w="1383" w:type="dxa"/>
            <w:tcBorders>
              <w:top w:val="nil"/>
              <w:left w:val="nil"/>
              <w:bottom w:val="nil"/>
              <w:right w:val="nil"/>
            </w:tcBorders>
            <w:vAlign w:val="center"/>
          </w:tcPr>
          <w:p w14:paraId="25BB8DC6" w14:textId="77777777" w:rsidR="00EA5290" w:rsidRDefault="00EA5290" w:rsidP="00B049B1">
            <w:pPr>
              <w:spacing w:before="120" w:after="120"/>
              <w:rPr>
                <w:rFonts w:ascii="Arial" w:hAnsi="Arial" w:cs="Arial"/>
                <w:b/>
                <w:bCs/>
                <w:sz w:val="24"/>
                <w:szCs w:val="24"/>
              </w:rPr>
            </w:pPr>
          </w:p>
          <w:p w14:paraId="273A9C0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E7F9940" w14:textId="77777777" w:rsidR="00EA5290" w:rsidRPr="00670227" w:rsidRDefault="00EA5290" w:rsidP="00B049B1">
            <w:pPr>
              <w:spacing w:before="120" w:after="120"/>
              <w:rPr>
                <w:rFonts w:ascii="Arial" w:hAnsi="Arial" w:cs="Arial"/>
                <w:b/>
                <w:bCs/>
                <w:sz w:val="24"/>
                <w:szCs w:val="24"/>
              </w:rPr>
            </w:pPr>
          </w:p>
          <w:p w14:paraId="5026D948" w14:textId="7F355886" w:rsidR="00EA5290" w:rsidRPr="00670227" w:rsidRDefault="00107471" w:rsidP="00B049B1">
            <w:pPr>
              <w:spacing w:before="120" w:after="120"/>
              <w:rPr>
                <w:rFonts w:ascii="Arial" w:hAnsi="Arial" w:cs="Arial"/>
                <w:b/>
                <w:bCs/>
                <w:sz w:val="24"/>
                <w:szCs w:val="24"/>
              </w:rPr>
            </w:pPr>
            <w:bookmarkStart w:id="0" w:name="_GoBack"/>
            <w:r>
              <w:rPr>
                <w:rFonts w:ascii="Arial" w:hAnsi="Arial" w:cs="Arial"/>
                <w:b/>
                <w:bCs/>
                <w:sz w:val="24"/>
                <w:szCs w:val="24"/>
              </w:rPr>
              <w:t>Six goals for urgent and emergency c</w:t>
            </w:r>
            <w:r w:rsidR="00494B52">
              <w:rPr>
                <w:rFonts w:ascii="Arial" w:hAnsi="Arial" w:cs="Arial"/>
                <w:b/>
                <w:bCs/>
                <w:sz w:val="24"/>
                <w:szCs w:val="24"/>
              </w:rPr>
              <w:t>are and expectations for the system</w:t>
            </w:r>
            <w:bookmarkEnd w:id="0"/>
          </w:p>
        </w:tc>
      </w:tr>
      <w:tr w:rsidR="00EA5290" w:rsidRPr="00A011A1" w14:paraId="3E4F51C3" w14:textId="77777777" w:rsidTr="00B049B1">
        <w:tc>
          <w:tcPr>
            <w:tcW w:w="1383" w:type="dxa"/>
            <w:tcBorders>
              <w:top w:val="nil"/>
              <w:left w:val="nil"/>
              <w:bottom w:val="nil"/>
              <w:right w:val="nil"/>
            </w:tcBorders>
            <w:vAlign w:val="center"/>
          </w:tcPr>
          <w:p w14:paraId="79A4F55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863F8DF" w14:textId="114DE62F" w:rsidR="00EA5290" w:rsidRPr="00670227" w:rsidRDefault="00E578E6" w:rsidP="00494B52">
            <w:pPr>
              <w:spacing w:before="120" w:after="120"/>
              <w:rPr>
                <w:rFonts w:ascii="Arial" w:hAnsi="Arial" w:cs="Arial"/>
                <w:b/>
                <w:bCs/>
                <w:sz w:val="24"/>
                <w:szCs w:val="24"/>
              </w:rPr>
            </w:pPr>
            <w:r>
              <w:rPr>
                <w:rFonts w:ascii="Arial" w:hAnsi="Arial" w:cs="Arial"/>
                <w:b/>
                <w:bCs/>
                <w:sz w:val="24"/>
                <w:szCs w:val="24"/>
              </w:rPr>
              <w:t xml:space="preserve">22 </w:t>
            </w:r>
            <w:r w:rsidR="00494B52">
              <w:rPr>
                <w:rFonts w:ascii="Arial" w:hAnsi="Arial" w:cs="Arial"/>
                <w:b/>
                <w:bCs/>
                <w:sz w:val="24"/>
                <w:szCs w:val="24"/>
              </w:rPr>
              <w:t>July 2021</w:t>
            </w:r>
          </w:p>
        </w:tc>
      </w:tr>
      <w:tr w:rsidR="00EA5290" w:rsidRPr="00A011A1" w14:paraId="65D3FDD9" w14:textId="77777777" w:rsidTr="00B049B1">
        <w:tc>
          <w:tcPr>
            <w:tcW w:w="1383" w:type="dxa"/>
            <w:tcBorders>
              <w:top w:val="nil"/>
              <w:left w:val="nil"/>
              <w:bottom w:val="nil"/>
              <w:right w:val="nil"/>
            </w:tcBorders>
            <w:vAlign w:val="center"/>
          </w:tcPr>
          <w:p w14:paraId="04007C0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1A22E39" w14:textId="147F7B67" w:rsidR="00EA5290" w:rsidRPr="00670227" w:rsidRDefault="00107471" w:rsidP="001E53BF">
            <w:pPr>
              <w:spacing w:before="120" w:after="120"/>
              <w:rPr>
                <w:rFonts w:ascii="Arial" w:hAnsi="Arial" w:cs="Arial"/>
                <w:b/>
                <w:bCs/>
                <w:sz w:val="24"/>
                <w:szCs w:val="24"/>
              </w:rPr>
            </w:pPr>
            <w:r>
              <w:rPr>
                <w:rFonts w:ascii="Arial" w:hAnsi="Arial" w:cs="Arial"/>
                <w:b/>
                <w:bCs/>
                <w:sz w:val="24"/>
                <w:szCs w:val="24"/>
              </w:rPr>
              <w:t xml:space="preserve">Eluned Morgan MS, </w:t>
            </w:r>
            <w:r w:rsidR="002500C7">
              <w:rPr>
                <w:rFonts w:ascii="Arial" w:hAnsi="Arial" w:cs="Arial"/>
                <w:b/>
                <w:bCs/>
                <w:sz w:val="24"/>
                <w:szCs w:val="24"/>
              </w:rPr>
              <w:t xml:space="preserve">Minister for </w:t>
            </w:r>
            <w:r w:rsidR="008277AD">
              <w:rPr>
                <w:rFonts w:ascii="Arial" w:hAnsi="Arial" w:cs="Arial"/>
                <w:b/>
                <w:bCs/>
                <w:sz w:val="24"/>
                <w:szCs w:val="24"/>
              </w:rPr>
              <w:t>H</w:t>
            </w:r>
            <w:r w:rsidR="002500C7">
              <w:rPr>
                <w:rFonts w:ascii="Arial" w:hAnsi="Arial" w:cs="Arial"/>
                <w:b/>
                <w:bCs/>
                <w:sz w:val="24"/>
                <w:szCs w:val="24"/>
              </w:rPr>
              <w:t xml:space="preserve">ealth and Social </w:t>
            </w:r>
            <w:r w:rsidR="00A23F0D">
              <w:rPr>
                <w:rFonts w:ascii="Arial" w:hAnsi="Arial" w:cs="Arial"/>
                <w:b/>
                <w:bCs/>
                <w:sz w:val="24"/>
                <w:szCs w:val="24"/>
              </w:rPr>
              <w:t>Services</w:t>
            </w:r>
          </w:p>
        </w:tc>
      </w:tr>
    </w:tbl>
    <w:p w14:paraId="10BE5011" w14:textId="77777777" w:rsidR="00EA5290" w:rsidRPr="00A011A1" w:rsidRDefault="00EA5290" w:rsidP="00EA5290"/>
    <w:p w14:paraId="0A4722AE" w14:textId="77777777" w:rsidR="00EA5290" w:rsidRDefault="00EA5290" w:rsidP="00EA5290">
      <w:pPr>
        <w:rPr>
          <w:rFonts w:ascii="Arial" w:hAnsi="Arial"/>
          <w:b/>
          <w:color w:val="FF0000"/>
          <w:sz w:val="24"/>
        </w:rPr>
      </w:pPr>
    </w:p>
    <w:p w14:paraId="4EA15C19" w14:textId="43B79C9C" w:rsidR="00494B52" w:rsidRDefault="00494B52" w:rsidP="00494B52">
      <w:pPr>
        <w:rPr>
          <w:rFonts w:ascii="Arial" w:hAnsi="Arial" w:cs="Arial"/>
          <w:sz w:val="24"/>
          <w:szCs w:val="24"/>
        </w:rPr>
      </w:pPr>
      <w:r>
        <w:rPr>
          <w:rFonts w:ascii="Arial" w:hAnsi="Arial" w:cs="Arial"/>
          <w:sz w:val="24"/>
          <w:szCs w:val="24"/>
        </w:rPr>
        <w:t>I am pleased to update Membe</w:t>
      </w:r>
      <w:r w:rsidR="00107471">
        <w:rPr>
          <w:rFonts w:ascii="Arial" w:hAnsi="Arial" w:cs="Arial"/>
          <w:sz w:val="24"/>
          <w:szCs w:val="24"/>
        </w:rPr>
        <w:t>rs on</w:t>
      </w:r>
      <w:r>
        <w:rPr>
          <w:rFonts w:ascii="Arial" w:hAnsi="Arial" w:cs="Arial"/>
          <w:sz w:val="24"/>
          <w:szCs w:val="24"/>
        </w:rPr>
        <w:t xml:space="preserve"> our strategic plans for transforming access to urgent and emergency care, and our expectations of Health Boards, NHS Trusts and Regional Partnership Boards.</w:t>
      </w:r>
    </w:p>
    <w:p w14:paraId="1F5717CE" w14:textId="77777777" w:rsidR="00494B52" w:rsidRDefault="00494B52" w:rsidP="00494B52">
      <w:pPr>
        <w:rPr>
          <w:rFonts w:ascii="Arial" w:hAnsi="Arial" w:cs="Arial"/>
          <w:sz w:val="24"/>
          <w:szCs w:val="24"/>
        </w:rPr>
      </w:pPr>
    </w:p>
    <w:p w14:paraId="6B3902D0" w14:textId="55E6801A" w:rsidR="00494B52" w:rsidRDefault="00494B52" w:rsidP="00494B52">
      <w:pPr>
        <w:rPr>
          <w:rFonts w:ascii="Arial" w:hAnsi="Arial" w:cs="Arial"/>
          <w:sz w:val="24"/>
          <w:szCs w:val="24"/>
        </w:rPr>
      </w:pPr>
      <w:r>
        <w:rPr>
          <w:rFonts w:ascii="Arial" w:hAnsi="Arial" w:cs="Arial"/>
          <w:sz w:val="24"/>
          <w:szCs w:val="24"/>
        </w:rPr>
        <w:t xml:space="preserve">In line with Programme for Government commitments to provide effective, high quality and sustainable healthcare focused on prevention, integration, </w:t>
      </w:r>
      <w:r>
        <w:rPr>
          <w:rFonts w:ascii="Arial" w:hAnsi="Arial" w:cs="Arial"/>
          <w:sz w:val="24"/>
          <w:szCs w:val="24"/>
        </w:rPr>
        <w:lastRenderedPageBreak/>
        <w:t xml:space="preserve">and access, we are committed to the provision of urgent and emergency care services in the right place, first time. </w:t>
      </w:r>
    </w:p>
    <w:p w14:paraId="4DFF56EC" w14:textId="13C0B9E5" w:rsidR="00B06204" w:rsidRDefault="00B06204" w:rsidP="00494B52">
      <w:pPr>
        <w:rPr>
          <w:rFonts w:ascii="Arial" w:hAnsi="Arial" w:cs="Arial"/>
          <w:sz w:val="24"/>
          <w:szCs w:val="24"/>
        </w:rPr>
      </w:pPr>
    </w:p>
    <w:p w14:paraId="0C9B1B37" w14:textId="00EB2646" w:rsidR="001358F2" w:rsidRDefault="00B06204" w:rsidP="00494B52">
      <w:pPr>
        <w:rPr>
          <w:rFonts w:ascii="Arial" w:hAnsi="Arial" w:cs="Arial"/>
          <w:color w:val="000000" w:themeColor="text1"/>
          <w:sz w:val="24"/>
          <w:szCs w:val="24"/>
        </w:rPr>
      </w:pPr>
      <w:r w:rsidRPr="00B06204">
        <w:rPr>
          <w:rFonts w:ascii="Arial" w:hAnsi="Arial" w:cs="Arial"/>
          <w:color w:val="000000" w:themeColor="text1"/>
          <w:sz w:val="24"/>
          <w:szCs w:val="24"/>
        </w:rPr>
        <w:t>The pandemic has had a profound impact on society and on the NHS in Wales. COVID-19 will be with us for some time</w:t>
      </w:r>
      <w:r w:rsidR="001358F2">
        <w:rPr>
          <w:rFonts w:ascii="Arial" w:hAnsi="Arial" w:cs="Arial"/>
          <w:color w:val="000000" w:themeColor="text1"/>
          <w:sz w:val="24"/>
          <w:szCs w:val="24"/>
        </w:rPr>
        <w:t xml:space="preserve"> to come,</w:t>
      </w:r>
      <w:r w:rsidRPr="00B06204">
        <w:rPr>
          <w:rFonts w:ascii="Arial" w:hAnsi="Arial" w:cs="Arial"/>
          <w:color w:val="000000" w:themeColor="text1"/>
          <w:sz w:val="24"/>
          <w:szCs w:val="24"/>
        </w:rPr>
        <w:t xml:space="preserve"> so we must learn to live and work alongside it </w:t>
      </w:r>
      <w:r w:rsidRPr="00A13C40">
        <w:rPr>
          <w:rFonts w:ascii="Arial" w:hAnsi="Arial" w:cs="Arial"/>
          <w:color w:val="000000" w:themeColor="text1"/>
          <w:sz w:val="24"/>
          <w:szCs w:val="24"/>
        </w:rPr>
        <w:t>for</w:t>
      </w:r>
      <w:r w:rsidR="001358F2">
        <w:rPr>
          <w:rFonts w:ascii="Arial" w:hAnsi="Arial" w:cs="Arial"/>
          <w:color w:val="000000" w:themeColor="text1"/>
          <w:sz w:val="24"/>
          <w:szCs w:val="24"/>
        </w:rPr>
        <w:t xml:space="preserve"> the </w:t>
      </w:r>
      <w:proofErr w:type="gramStart"/>
      <w:r w:rsidR="001358F2">
        <w:rPr>
          <w:rFonts w:ascii="Arial" w:hAnsi="Arial" w:cs="Arial"/>
          <w:color w:val="000000" w:themeColor="text1"/>
          <w:sz w:val="24"/>
          <w:szCs w:val="24"/>
        </w:rPr>
        <w:t>foreseeable</w:t>
      </w:r>
      <w:proofErr w:type="gramEnd"/>
      <w:r w:rsidR="001358F2">
        <w:rPr>
          <w:rFonts w:ascii="Arial" w:hAnsi="Arial" w:cs="Arial"/>
          <w:color w:val="000000" w:themeColor="text1"/>
          <w:sz w:val="24"/>
          <w:szCs w:val="24"/>
        </w:rPr>
        <w:t xml:space="preserve"> future</w:t>
      </w:r>
      <w:r w:rsidRPr="00B06204">
        <w:rPr>
          <w:rFonts w:ascii="Arial" w:hAnsi="Arial" w:cs="Arial"/>
          <w:color w:val="000000" w:themeColor="text1"/>
          <w:sz w:val="24"/>
          <w:szCs w:val="24"/>
        </w:rPr>
        <w:t xml:space="preserve">. The pandemic has </w:t>
      </w:r>
      <w:r w:rsidR="001358F2">
        <w:rPr>
          <w:rFonts w:ascii="Arial" w:hAnsi="Arial" w:cs="Arial"/>
          <w:color w:val="000000" w:themeColor="text1"/>
          <w:sz w:val="24"/>
          <w:szCs w:val="24"/>
        </w:rPr>
        <w:t xml:space="preserve">also </w:t>
      </w:r>
      <w:r w:rsidRPr="00B06204">
        <w:rPr>
          <w:rFonts w:ascii="Arial" w:hAnsi="Arial" w:cs="Arial"/>
          <w:color w:val="000000" w:themeColor="text1"/>
          <w:sz w:val="24"/>
          <w:szCs w:val="24"/>
        </w:rPr>
        <w:t xml:space="preserve">led to opportunities to improve the way in which we work, with greater use of technology and stronger collaboration. </w:t>
      </w:r>
    </w:p>
    <w:p w14:paraId="6A722264" w14:textId="77777777" w:rsidR="001358F2" w:rsidRDefault="001358F2" w:rsidP="00494B52">
      <w:pPr>
        <w:rPr>
          <w:rFonts w:ascii="Arial" w:hAnsi="Arial" w:cs="Arial"/>
          <w:color w:val="000000" w:themeColor="text1"/>
          <w:sz w:val="24"/>
          <w:szCs w:val="24"/>
        </w:rPr>
      </w:pPr>
    </w:p>
    <w:p w14:paraId="213E4F7C" w14:textId="041D74D3" w:rsidR="00AA32B9" w:rsidRPr="008C4C05" w:rsidRDefault="00B06204" w:rsidP="00494B52">
      <w:pPr>
        <w:rPr>
          <w:rFonts w:ascii="Arial" w:hAnsi="Arial" w:cs="Arial"/>
          <w:color w:val="000000" w:themeColor="text1"/>
          <w:sz w:val="24"/>
          <w:szCs w:val="24"/>
        </w:rPr>
      </w:pPr>
      <w:r w:rsidRPr="008C4C05">
        <w:rPr>
          <w:rFonts w:ascii="Arial" w:hAnsi="Arial" w:cs="Arial"/>
          <w:color w:val="000000" w:themeColor="text1"/>
          <w:sz w:val="24"/>
          <w:szCs w:val="24"/>
        </w:rPr>
        <w:t xml:space="preserve">We want the system to build on these developments in enabling people with urgent or emergency care needs to access the right treatment at the right time, in the right place. </w:t>
      </w:r>
    </w:p>
    <w:p w14:paraId="6DCABD02" w14:textId="055D9B9B" w:rsidR="00B06204" w:rsidRPr="008C4C05" w:rsidRDefault="00B06204" w:rsidP="00494B52">
      <w:pPr>
        <w:rPr>
          <w:rFonts w:ascii="Arial" w:hAnsi="Arial" w:cs="Arial"/>
          <w:color w:val="000000" w:themeColor="text1"/>
          <w:sz w:val="24"/>
          <w:szCs w:val="24"/>
        </w:rPr>
      </w:pPr>
      <w:r w:rsidRPr="008C4C05">
        <w:rPr>
          <w:rFonts w:ascii="Arial" w:hAnsi="Arial" w:cs="Arial"/>
          <w:color w:val="000000" w:themeColor="text1"/>
          <w:sz w:val="24"/>
          <w:szCs w:val="24"/>
        </w:rPr>
        <w:t xml:space="preserve">This could </w:t>
      </w:r>
      <w:r w:rsidR="00B16942">
        <w:rPr>
          <w:rFonts w:ascii="Arial" w:hAnsi="Arial" w:cs="Arial"/>
          <w:color w:val="000000" w:themeColor="text1"/>
          <w:sz w:val="24"/>
          <w:szCs w:val="24"/>
        </w:rPr>
        <w:t>be through a community pharmacy;</w:t>
      </w:r>
      <w:r w:rsidRPr="008C4C05">
        <w:rPr>
          <w:rFonts w:ascii="Arial" w:hAnsi="Arial" w:cs="Arial"/>
          <w:color w:val="000000" w:themeColor="text1"/>
          <w:sz w:val="24"/>
          <w:szCs w:val="24"/>
        </w:rPr>
        <w:t xml:space="preserve"> video consultation with a GP</w:t>
      </w:r>
      <w:r w:rsidR="008C4C05" w:rsidRPr="008C4C05">
        <w:rPr>
          <w:rFonts w:ascii="Arial" w:hAnsi="Arial" w:cs="Arial"/>
          <w:color w:val="000000" w:themeColor="text1"/>
          <w:sz w:val="24"/>
          <w:szCs w:val="24"/>
        </w:rPr>
        <w:t xml:space="preserve"> </w:t>
      </w:r>
      <w:r w:rsidR="008C4C05" w:rsidRPr="008C4C05">
        <w:rPr>
          <w:rFonts w:ascii="Arial" w:hAnsi="Arial" w:cs="Arial"/>
          <w:bCs/>
          <w:iCs/>
          <w:color w:val="000000" w:themeColor="text1"/>
          <w:sz w:val="24"/>
          <w:szCs w:val="24"/>
        </w:rPr>
        <w:t xml:space="preserve">– a model </w:t>
      </w:r>
      <w:r w:rsidR="005A1A3B" w:rsidRPr="008C4C05">
        <w:rPr>
          <w:rFonts w:ascii="Arial" w:hAnsi="Arial" w:cs="Arial"/>
          <w:bCs/>
          <w:iCs/>
          <w:color w:val="000000" w:themeColor="text1"/>
          <w:sz w:val="24"/>
          <w:szCs w:val="24"/>
        </w:rPr>
        <w:t>that has proven to be effective and will be enhanced / adopted further</w:t>
      </w:r>
      <w:r w:rsidR="00B16942">
        <w:rPr>
          <w:rFonts w:ascii="Arial" w:hAnsi="Arial" w:cs="Arial"/>
          <w:color w:val="000000" w:themeColor="text1"/>
          <w:sz w:val="24"/>
          <w:szCs w:val="24"/>
        </w:rPr>
        <w:t>;</w:t>
      </w:r>
      <w:r w:rsidRPr="008C4C05">
        <w:rPr>
          <w:rFonts w:ascii="Arial" w:hAnsi="Arial" w:cs="Arial"/>
          <w:color w:val="000000" w:themeColor="text1"/>
          <w:sz w:val="24"/>
          <w:szCs w:val="24"/>
        </w:rPr>
        <w:t xml:space="preserve"> </w:t>
      </w:r>
      <w:r w:rsidR="00B16942">
        <w:rPr>
          <w:rFonts w:ascii="Arial" w:hAnsi="Arial" w:cs="Arial"/>
          <w:color w:val="000000" w:themeColor="text1"/>
          <w:sz w:val="24"/>
          <w:szCs w:val="24"/>
        </w:rPr>
        <w:t>accessing a minor injuries unit;</w:t>
      </w:r>
      <w:r w:rsidRPr="008C4C05">
        <w:rPr>
          <w:rFonts w:ascii="Arial" w:hAnsi="Arial" w:cs="Arial"/>
          <w:color w:val="000000" w:themeColor="text1"/>
          <w:sz w:val="24"/>
          <w:szCs w:val="24"/>
        </w:rPr>
        <w:t xml:space="preserve"> the NHS 111 Wales website for symptom checkers and online advice</w:t>
      </w:r>
      <w:r w:rsidR="00B16942">
        <w:rPr>
          <w:rFonts w:ascii="Arial" w:hAnsi="Arial" w:cs="Arial"/>
          <w:color w:val="000000" w:themeColor="text1"/>
          <w:sz w:val="24"/>
          <w:szCs w:val="24"/>
        </w:rPr>
        <w:t>;</w:t>
      </w:r>
      <w:r w:rsidR="00512C57" w:rsidRPr="008C4C05">
        <w:rPr>
          <w:rFonts w:ascii="Arial" w:hAnsi="Arial" w:cs="Arial"/>
          <w:color w:val="000000" w:themeColor="text1"/>
          <w:sz w:val="24"/>
          <w:szCs w:val="24"/>
        </w:rPr>
        <w:t xml:space="preserve"> or dialling 111 for telephone</w:t>
      </w:r>
      <w:r w:rsidRPr="008C4C05">
        <w:rPr>
          <w:rFonts w:ascii="Arial" w:hAnsi="Arial" w:cs="Arial"/>
          <w:color w:val="000000" w:themeColor="text1"/>
          <w:sz w:val="24"/>
          <w:szCs w:val="24"/>
        </w:rPr>
        <w:t xml:space="preserve"> advice. We are asking people who think they have an urgent </w:t>
      </w:r>
      <w:r w:rsidR="00512C57" w:rsidRPr="008C4C05">
        <w:rPr>
          <w:rFonts w:ascii="Arial" w:hAnsi="Arial" w:cs="Arial"/>
          <w:color w:val="000000" w:themeColor="text1"/>
          <w:sz w:val="24"/>
          <w:szCs w:val="24"/>
        </w:rPr>
        <w:t xml:space="preserve">care </w:t>
      </w:r>
      <w:r w:rsidR="000D50CC" w:rsidRPr="008C4C05">
        <w:rPr>
          <w:rFonts w:ascii="Arial" w:hAnsi="Arial" w:cs="Arial"/>
          <w:color w:val="000000" w:themeColor="text1"/>
          <w:sz w:val="24"/>
          <w:szCs w:val="24"/>
        </w:rPr>
        <w:t>need</w:t>
      </w:r>
      <w:r w:rsidRPr="008C4C05">
        <w:rPr>
          <w:rFonts w:ascii="Arial" w:hAnsi="Arial" w:cs="Arial"/>
          <w:color w:val="000000" w:themeColor="text1"/>
          <w:sz w:val="24"/>
          <w:szCs w:val="24"/>
        </w:rPr>
        <w:t xml:space="preserve"> to </w:t>
      </w:r>
      <w:r w:rsidRPr="00B16942">
        <w:rPr>
          <w:rFonts w:ascii="Arial" w:hAnsi="Arial" w:cs="Arial"/>
          <w:i/>
          <w:color w:val="000000" w:themeColor="text1"/>
          <w:sz w:val="24"/>
          <w:szCs w:val="24"/>
        </w:rPr>
        <w:t>help us, help you</w:t>
      </w:r>
      <w:r w:rsidRPr="008C4C05">
        <w:rPr>
          <w:rFonts w:ascii="Arial" w:hAnsi="Arial" w:cs="Arial"/>
          <w:color w:val="000000" w:themeColor="text1"/>
          <w:sz w:val="24"/>
          <w:szCs w:val="24"/>
        </w:rPr>
        <w:t xml:space="preserve"> by thinking about accessing these services before presenting at an Emergency Department or dialling 999.</w:t>
      </w:r>
    </w:p>
    <w:p w14:paraId="052DE29F" w14:textId="77777777" w:rsidR="00494B52" w:rsidRDefault="00494B52" w:rsidP="00494B52">
      <w:pPr>
        <w:rPr>
          <w:rFonts w:ascii="Arial" w:hAnsi="Arial" w:cs="Arial"/>
          <w:sz w:val="24"/>
          <w:szCs w:val="24"/>
        </w:rPr>
      </w:pPr>
    </w:p>
    <w:p w14:paraId="4C5BA762" w14:textId="77777777" w:rsidR="00494B52" w:rsidRDefault="00494B52" w:rsidP="00494B52">
      <w:pPr>
        <w:rPr>
          <w:rFonts w:ascii="Arial" w:hAnsi="Arial" w:cs="Arial"/>
          <w:sz w:val="24"/>
          <w:szCs w:val="24"/>
        </w:rPr>
      </w:pPr>
      <w:r>
        <w:rPr>
          <w:rFonts w:ascii="Arial" w:hAnsi="Arial" w:cs="Arial"/>
          <w:sz w:val="24"/>
          <w:szCs w:val="24"/>
        </w:rPr>
        <w:t>We have developed ‘six goals for urgent and emergency care’</w:t>
      </w:r>
      <w:r w:rsidRPr="0074322C">
        <w:rPr>
          <w:rFonts w:ascii="Arial" w:hAnsi="Arial" w:cs="Arial"/>
          <w:sz w:val="24"/>
          <w:szCs w:val="24"/>
        </w:rPr>
        <w:t xml:space="preserve"> </w:t>
      </w:r>
      <w:r>
        <w:rPr>
          <w:rFonts w:ascii="Arial" w:hAnsi="Arial" w:cs="Arial"/>
          <w:sz w:val="24"/>
          <w:szCs w:val="24"/>
        </w:rPr>
        <w:t xml:space="preserve">as expectations </w:t>
      </w:r>
      <w:proofErr w:type="gramStart"/>
      <w:r>
        <w:rPr>
          <w:rFonts w:ascii="Arial" w:hAnsi="Arial" w:cs="Arial"/>
          <w:sz w:val="24"/>
          <w:szCs w:val="24"/>
        </w:rPr>
        <w:t>for the health and social care system, and to enable delivery of our Programme for Government commitments</w:t>
      </w:r>
      <w:proofErr w:type="gramEnd"/>
      <w:r>
        <w:rPr>
          <w:rFonts w:ascii="Arial" w:hAnsi="Arial" w:cs="Arial"/>
          <w:sz w:val="24"/>
          <w:szCs w:val="24"/>
        </w:rPr>
        <w:t>. Delivering all ‘six goals’ consistently and reliably through whole-system collaboration between Health Boards, NHS Trusts and Regional Partnership Boards, and partners across public services and the third sector, should enable optimal patient and staff experience, clinical outcomes and value.</w:t>
      </w:r>
    </w:p>
    <w:p w14:paraId="73312839" w14:textId="77777777" w:rsidR="00494B52" w:rsidRDefault="00494B52" w:rsidP="00494B52">
      <w:pPr>
        <w:rPr>
          <w:rFonts w:ascii="Arial" w:hAnsi="Arial" w:cs="Arial"/>
          <w:sz w:val="24"/>
          <w:szCs w:val="24"/>
        </w:rPr>
      </w:pPr>
    </w:p>
    <w:p w14:paraId="3FE119CE" w14:textId="77777777" w:rsidR="00494B52" w:rsidRPr="00253F37" w:rsidRDefault="00494B52" w:rsidP="00494B52">
      <w:pPr>
        <w:rPr>
          <w:rFonts w:ascii="Arial" w:hAnsi="Arial" w:cs="Arial"/>
          <w:sz w:val="24"/>
          <w:szCs w:val="24"/>
        </w:rPr>
      </w:pPr>
      <w:r>
        <w:rPr>
          <w:rFonts w:ascii="Arial" w:hAnsi="Arial" w:cs="Arial"/>
          <w:sz w:val="24"/>
          <w:szCs w:val="24"/>
        </w:rPr>
        <w:lastRenderedPageBreak/>
        <w:t>Our ‘</w:t>
      </w:r>
      <w:r w:rsidRPr="00253F37">
        <w:rPr>
          <w:rFonts w:ascii="Arial" w:hAnsi="Arial" w:cs="Arial"/>
          <w:sz w:val="24"/>
          <w:szCs w:val="24"/>
        </w:rPr>
        <w:t>six goals</w:t>
      </w:r>
      <w:r>
        <w:rPr>
          <w:rFonts w:ascii="Arial" w:hAnsi="Arial" w:cs="Arial"/>
          <w:sz w:val="24"/>
          <w:szCs w:val="24"/>
        </w:rPr>
        <w:t xml:space="preserve"> for urgent and emergency care’</w:t>
      </w:r>
      <w:r w:rsidRPr="00253F37">
        <w:rPr>
          <w:rFonts w:ascii="Arial" w:hAnsi="Arial" w:cs="Arial"/>
          <w:sz w:val="24"/>
          <w:szCs w:val="24"/>
        </w:rPr>
        <w:t xml:space="preserve"> are:</w:t>
      </w:r>
    </w:p>
    <w:p w14:paraId="39A7BA7E" w14:textId="77777777" w:rsidR="00494B52" w:rsidRPr="00253F37" w:rsidRDefault="00494B52" w:rsidP="00494B52">
      <w:pPr>
        <w:rPr>
          <w:rFonts w:ascii="Arial" w:hAnsi="Arial" w:cs="Arial"/>
          <w:sz w:val="24"/>
          <w:szCs w:val="24"/>
        </w:rPr>
      </w:pPr>
    </w:p>
    <w:p w14:paraId="72AA58A0" w14:textId="77777777" w:rsidR="00494B52" w:rsidRPr="00253F37" w:rsidRDefault="00494B52" w:rsidP="00494B52">
      <w:pPr>
        <w:ind w:left="720" w:hanging="720"/>
        <w:rPr>
          <w:rFonts w:ascii="Arial" w:hAnsi="Arial" w:cs="Arial"/>
          <w:sz w:val="24"/>
          <w:szCs w:val="24"/>
        </w:rPr>
      </w:pPr>
      <w:r w:rsidRPr="00253F37">
        <w:rPr>
          <w:rFonts w:ascii="Arial" w:hAnsi="Arial" w:cs="Arial"/>
          <w:sz w:val="24"/>
          <w:szCs w:val="24"/>
        </w:rPr>
        <w:t>1.</w:t>
      </w:r>
      <w:r w:rsidRPr="00253F37">
        <w:rPr>
          <w:rFonts w:ascii="Arial" w:hAnsi="Arial" w:cs="Arial"/>
          <w:sz w:val="24"/>
          <w:szCs w:val="24"/>
        </w:rPr>
        <w:tab/>
        <w:t>Coordination, planning a</w:t>
      </w:r>
      <w:r>
        <w:rPr>
          <w:rFonts w:ascii="Arial" w:hAnsi="Arial" w:cs="Arial"/>
          <w:sz w:val="24"/>
          <w:szCs w:val="24"/>
        </w:rPr>
        <w:t>nd support for people at greater risk of needing urgent or emergency care</w:t>
      </w:r>
    </w:p>
    <w:p w14:paraId="0C16DEB3" w14:textId="77777777" w:rsidR="00494B52" w:rsidRPr="00253F37" w:rsidRDefault="00494B52" w:rsidP="00494B52">
      <w:pPr>
        <w:rPr>
          <w:rFonts w:ascii="Arial" w:hAnsi="Arial" w:cs="Arial"/>
          <w:sz w:val="24"/>
          <w:szCs w:val="24"/>
        </w:rPr>
      </w:pPr>
      <w:r w:rsidRPr="00253F37">
        <w:rPr>
          <w:rFonts w:ascii="Arial" w:hAnsi="Arial" w:cs="Arial"/>
          <w:sz w:val="24"/>
          <w:szCs w:val="24"/>
        </w:rPr>
        <w:t>2.</w:t>
      </w:r>
      <w:r w:rsidRPr="00253F37">
        <w:rPr>
          <w:rFonts w:ascii="Arial" w:hAnsi="Arial" w:cs="Arial"/>
          <w:sz w:val="24"/>
          <w:szCs w:val="24"/>
        </w:rPr>
        <w:tab/>
        <w:t>Signposting to the right place</w:t>
      </w:r>
      <w:r>
        <w:rPr>
          <w:rFonts w:ascii="Arial" w:hAnsi="Arial" w:cs="Arial"/>
          <w:sz w:val="24"/>
          <w:szCs w:val="24"/>
        </w:rPr>
        <w:t>, first time</w:t>
      </w:r>
    </w:p>
    <w:p w14:paraId="646A3425" w14:textId="77777777" w:rsidR="00494B52" w:rsidRPr="00253F37" w:rsidRDefault="00494B52" w:rsidP="00494B52">
      <w:pPr>
        <w:rPr>
          <w:rFonts w:ascii="Arial" w:hAnsi="Arial" w:cs="Arial"/>
          <w:sz w:val="24"/>
          <w:szCs w:val="24"/>
        </w:rPr>
      </w:pPr>
      <w:r w:rsidRPr="00253F37">
        <w:rPr>
          <w:rFonts w:ascii="Arial" w:hAnsi="Arial" w:cs="Arial"/>
          <w:sz w:val="24"/>
          <w:szCs w:val="24"/>
        </w:rPr>
        <w:t>3.</w:t>
      </w:r>
      <w:r w:rsidRPr="00253F37">
        <w:rPr>
          <w:rFonts w:ascii="Arial" w:hAnsi="Arial" w:cs="Arial"/>
          <w:sz w:val="24"/>
          <w:szCs w:val="24"/>
        </w:rPr>
        <w:tab/>
        <w:t xml:space="preserve">Access to clinically safe alternatives to </w:t>
      </w:r>
      <w:r>
        <w:rPr>
          <w:rFonts w:ascii="Arial" w:hAnsi="Arial" w:cs="Arial"/>
          <w:sz w:val="24"/>
          <w:szCs w:val="24"/>
        </w:rPr>
        <w:t>hospital admission</w:t>
      </w:r>
    </w:p>
    <w:p w14:paraId="595F5558" w14:textId="77777777" w:rsidR="00494B52" w:rsidRPr="00253F37" w:rsidRDefault="00494B52" w:rsidP="00494B52">
      <w:pPr>
        <w:rPr>
          <w:rFonts w:ascii="Arial" w:hAnsi="Arial" w:cs="Arial"/>
          <w:sz w:val="24"/>
          <w:szCs w:val="24"/>
        </w:rPr>
      </w:pPr>
      <w:r w:rsidRPr="00253F37">
        <w:rPr>
          <w:rFonts w:ascii="Arial" w:hAnsi="Arial" w:cs="Arial"/>
          <w:sz w:val="24"/>
          <w:szCs w:val="24"/>
        </w:rPr>
        <w:t>4.</w:t>
      </w:r>
      <w:r w:rsidRPr="00253F37">
        <w:rPr>
          <w:rFonts w:ascii="Arial" w:hAnsi="Arial" w:cs="Arial"/>
          <w:sz w:val="24"/>
          <w:szCs w:val="24"/>
        </w:rPr>
        <w:tab/>
        <w:t>Rapid response in a p</w:t>
      </w:r>
      <w:r>
        <w:rPr>
          <w:rFonts w:ascii="Arial" w:hAnsi="Arial" w:cs="Arial"/>
          <w:sz w:val="24"/>
          <w:szCs w:val="24"/>
        </w:rPr>
        <w:t>hysical or mental health crisis</w:t>
      </w:r>
    </w:p>
    <w:p w14:paraId="3959EC02" w14:textId="77777777" w:rsidR="00494B52" w:rsidRPr="00253F37" w:rsidRDefault="00494B52" w:rsidP="00494B52">
      <w:pPr>
        <w:rPr>
          <w:rFonts w:ascii="Arial" w:hAnsi="Arial" w:cs="Arial"/>
          <w:sz w:val="24"/>
          <w:szCs w:val="24"/>
        </w:rPr>
      </w:pPr>
      <w:r w:rsidRPr="00253F37">
        <w:rPr>
          <w:rFonts w:ascii="Arial" w:hAnsi="Arial" w:cs="Arial"/>
          <w:sz w:val="24"/>
          <w:szCs w:val="24"/>
        </w:rPr>
        <w:t>5.</w:t>
      </w:r>
      <w:r w:rsidRPr="00253F37">
        <w:rPr>
          <w:rFonts w:ascii="Arial" w:hAnsi="Arial" w:cs="Arial"/>
          <w:sz w:val="24"/>
          <w:szCs w:val="24"/>
        </w:rPr>
        <w:tab/>
        <w:t>Optimal ho</w:t>
      </w:r>
      <w:r>
        <w:rPr>
          <w:rFonts w:ascii="Arial" w:hAnsi="Arial" w:cs="Arial"/>
          <w:sz w:val="24"/>
          <w:szCs w:val="24"/>
        </w:rPr>
        <w:t>spital care following admission</w:t>
      </w:r>
    </w:p>
    <w:p w14:paraId="49BFD6CD" w14:textId="77777777" w:rsidR="00494B52" w:rsidRDefault="00494B52" w:rsidP="00494B52">
      <w:pPr>
        <w:rPr>
          <w:rFonts w:ascii="Arial" w:hAnsi="Arial" w:cs="Arial"/>
          <w:sz w:val="24"/>
          <w:szCs w:val="24"/>
        </w:rPr>
      </w:pPr>
      <w:r>
        <w:rPr>
          <w:rFonts w:ascii="Arial" w:hAnsi="Arial" w:cs="Arial"/>
          <w:sz w:val="24"/>
          <w:szCs w:val="24"/>
        </w:rPr>
        <w:t>6.</w:t>
      </w:r>
      <w:r>
        <w:rPr>
          <w:rFonts w:ascii="Arial" w:hAnsi="Arial" w:cs="Arial"/>
          <w:sz w:val="24"/>
          <w:szCs w:val="24"/>
        </w:rPr>
        <w:tab/>
        <w:t>Home-first approach and reduce risk of</w:t>
      </w:r>
      <w:r w:rsidRPr="00253F37">
        <w:rPr>
          <w:rFonts w:ascii="Arial" w:hAnsi="Arial" w:cs="Arial"/>
          <w:sz w:val="24"/>
          <w:szCs w:val="24"/>
        </w:rPr>
        <w:t xml:space="preserve"> </w:t>
      </w:r>
      <w:r>
        <w:rPr>
          <w:rFonts w:ascii="Arial" w:hAnsi="Arial" w:cs="Arial"/>
          <w:sz w:val="24"/>
          <w:szCs w:val="24"/>
        </w:rPr>
        <w:t>readmission</w:t>
      </w:r>
    </w:p>
    <w:p w14:paraId="5FA05AA6" w14:textId="77777777" w:rsidR="00494B52" w:rsidRDefault="00494B52" w:rsidP="00494B52">
      <w:pPr>
        <w:rPr>
          <w:rFonts w:ascii="Arial" w:hAnsi="Arial" w:cs="Arial"/>
          <w:sz w:val="24"/>
          <w:szCs w:val="24"/>
        </w:rPr>
      </w:pPr>
    </w:p>
    <w:p w14:paraId="25C28CE4" w14:textId="67C3BFDD" w:rsidR="00494B52" w:rsidRDefault="00494B52" w:rsidP="00494B52">
      <w:pPr>
        <w:rPr>
          <w:rFonts w:ascii="Arial" w:hAnsi="Arial" w:cs="Arial"/>
          <w:sz w:val="24"/>
          <w:szCs w:val="24"/>
        </w:rPr>
      </w:pPr>
      <w:r>
        <w:rPr>
          <w:rFonts w:ascii="Arial" w:hAnsi="Arial" w:cs="Arial"/>
          <w:sz w:val="24"/>
          <w:szCs w:val="24"/>
        </w:rPr>
        <w:t xml:space="preserve">We will publish a ‘six goals’ policy handbook in the new term which will incorporate quality statements framed by each of the ‘six goals’. The quality statements will </w:t>
      </w:r>
      <w:r w:rsidRPr="00253F37">
        <w:rPr>
          <w:rFonts w:ascii="Arial" w:hAnsi="Arial" w:cs="Arial"/>
          <w:sz w:val="24"/>
          <w:szCs w:val="24"/>
        </w:rPr>
        <w:t>describe</w:t>
      </w:r>
      <w:r>
        <w:rPr>
          <w:rFonts w:ascii="Arial" w:hAnsi="Arial" w:cs="Arial"/>
          <w:sz w:val="24"/>
          <w:szCs w:val="24"/>
        </w:rPr>
        <w:t xml:space="preserve"> in detail</w:t>
      </w:r>
      <w:r w:rsidRPr="00253F37">
        <w:rPr>
          <w:rFonts w:ascii="Arial" w:hAnsi="Arial" w:cs="Arial"/>
          <w:sz w:val="24"/>
          <w:szCs w:val="24"/>
        </w:rPr>
        <w:t xml:space="preserve"> the outc</w:t>
      </w:r>
      <w:r>
        <w:rPr>
          <w:rFonts w:ascii="Arial" w:hAnsi="Arial" w:cs="Arial"/>
          <w:sz w:val="24"/>
          <w:szCs w:val="24"/>
        </w:rPr>
        <w:t>o</w:t>
      </w:r>
      <w:r w:rsidRPr="00253F37">
        <w:rPr>
          <w:rFonts w:ascii="Arial" w:hAnsi="Arial" w:cs="Arial"/>
          <w:sz w:val="24"/>
          <w:szCs w:val="24"/>
        </w:rPr>
        <w:t>mes and standards individuals sh</w:t>
      </w:r>
      <w:r>
        <w:rPr>
          <w:rFonts w:ascii="Arial" w:hAnsi="Arial" w:cs="Arial"/>
          <w:sz w:val="24"/>
          <w:szCs w:val="24"/>
        </w:rPr>
        <w:t>ould expect when they may need urgent or emergency care.</w:t>
      </w:r>
    </w:p>
    <w:p w14:paraId="33A3C099" w14:textId="77777777" w:rsidR="00494B52" w:rsidRDefault="00494B52" w:rsidP="00494B52">
      <w:pPr>
        <w:rPr>
          <w:rFonts w:ascii="Arial" w:hAnsi="Arial" w:cs="Arial"/>
          <w:sz w:val="24"/>
          <w:szCs w:val="24"/>
        </w:rPr>
      </w:pPr>
    </w:p>
    <w:p w14:paraId="2C208925" w14:textId="77777777" w:rsidR="00494B52" w:rsidRDefault="00494B52" w:rsidP="00494B52">
      <w:pPr>
        <w:rPr>
          <w:rFonts w:ascii="Arial" w:hAnsi="Arial" w:cs="Arial"/>
          <w:sz w:val="24"/>
          <w:szCs w:val="24"/>
        </w:rPr>
      </w:pPr>
      <w:r>
        <w:rPr>
          <w:rFonts w:ascii="Arial" w:hAnsi="Arial" w:cs="Arial"/>
          <w:sz w:val="24"/>
          <w:szCs w:val="24"/>
        </w:rPr>
        <w:t xml:space="preserve">This will include an expectation of Health Boards, NHS Trusts and Regional Partnership Boards to place greater emphasis on supporting independent living and well-being to prevent escalation of care to urgent primary care, ambulance, Emergency Department and hospital services. </w:t>
      </w:r>
    </w:p>
    <w:p w14:paraId="773A28EE" w14:textId="77777777" w:rsidR="00494B52" w:rsidRDefault="00494B52" w:rsidP="00494B52">
      <w:pPr>
        <w:rPr>
          <w:rFonts w:ascii="Arial" w:hAnsi="Arial" w:cs="Arial"/>
          <w:sz w:val="24"/>
          <w:szCs w:val="24"/>
        </w:rPr>
      </w:pPr>
    </w:p>
    <w:p w14:paraId="0D412029" w14:textId="77777777" w:rsidR="00494B52" w:rsidRDefault="00494B52" w:rsidP="00494B52">
      <w:pPr>
        <w:rPr>
          <w:rFonts w:ascii="Arial" w:hAnsi="Arial" w:cs="Arial"/>
          <w:sz w:val="24"/>
          <w:szCs w:val="24"/>
        </w:rPr>
      </w:pPr>
      <w:r>
        <w:rPr>
          <w:rFonts w:ascii="Arial" w:hAnsi="Arial" w:cs="Arial"/>
          <w:sz w:val="24"/>
          <w:szCs w:val="24"/>
        </w:rPr>
        <w:t xml:space="preserve">It will also describe how we will enable delivery of the six goals through targeted national programmes, additional funding and enablers like digital change; workforce training and development; measurement for improvement; and behaviour change, communications and marketing. </w:t>
      </w:r>
    </w:p>
    <w:p w14:paraId="167B7560" w14:textId="77777777" w:rsidR="00494B52" w:rsidRDefault="00494B52" w:rsidP="00494B52">
      <w:pPr>
        <w:rPr>
          <w:rFonts w:ascii="Arial" w:hAnsi="Arial" w:cs="Arial"/>
          <w:sz w:val="24"/>
          <w:szCs w:val="24"/>
        </w:rPr>
      </w:pPr>
    </w:p>
    <w:p w14:paraId="1952AB5C" w14:textId="77777777" w:rsidR="00494B52" w:rsidRDefault="00494B52" w:rsidP="00494B52">
      <w:pPr>
        <w:rPr>
          <w:rFonts w:ascii="Arial" w:hAnsi="Arial" w:cs="Arial"/>
          <w:sz w:val="24"/>
          <w:szCs w:val="24"/>
        </w:rPr>
      </w:pPr>
      <w:r>
        <w:rPr>
          <w:rFonts w:ascii="Arial" w:hAnsi="Arial" w:cs="Arial"/>
          <w:sz w:val="24"/>
          <w:szCs w:val="24"/>
        </w:rPr>
        <w:t>£25m recurring national funding will support Health Boards and NHS Trusts to deliver the ‘six goals’. Some of this additional funding will support the development of three models of care alongside a range of other actions:</w:t>
      </w:r>
    </w:p>
    <w:p w14:paraId="1384A6D7" w14:textId="77777777" w:rsidR="00494B52" w:rsidRDefault="00494B52" w:rsidP="00494B52">
      <w:pPr>
        <w:rPr>
          <w:rFonts w:ascii="Arial" w:hAnsi="Arial" w:cs="Arial"/>
          <w:sz w:val="24"/>
          <w:szCs w:val="24"/>
        </w:rPr>
      </w:pPr>
    </w:p>
    <w:p w14:paraId="63014558" w14:textId="77777777" w:rsidR="00494B52" w:rsidRDefault="00494B52" w:rsidP="00494B52">
      <w:pPr>
        <w:pStyle w:val="ListParagraph"/>
        <w:numPr>
          <w:ilvl w:val="1"/>
          <w:numId w:val="5"/>
        </w:numPr>
        <w:ind w:left="709"/>
        <w:contextualSpacing/>
        <w:rPr>
          <w:rFonts w:ascii="Arial" w:hAnsi="Arial" w:cs="Arial"/>
          <w:sz w:val="24"/>
          <w:szCs w:val="24"/>
        </w:rPr>
      </w:pPr>
      <w:r>
        <w:rPr>
          <w:rFonts w:ascii="Arial" w:hAnsi="Arial" w:cs="Arial"/>
          <w:sz w:val="24"/>
          <w:szCs w:val="24"/>
        </w:rPr>
        <w:t xml:space="preserve">A national ‘111 First’ model – to signpost </w:t>
      </w:r>
      <w:r w:rsidRPr="00A10CB2">
        <w:rPr>
          <w:rFonts w:ascii="Arial" w:hAnsi="Arial" w:cs="Arial"/>
          <w:sz w:val="24"/>
          <w:szCs w:val="24"/>
        </w:rPr>
        <w:t xml:space="preserve">via 111 </w:t>
      </w:r>
      <w:r>
        <w:rPr>
          <w:rFonts w:ascii="Arial" w:hAnsi="Arial" w:cs="Arial"/>
          <w:sz w:val="24"/>
          <w:szCs w:val="24"/>
        </w:rPr>
        <w:t xml:space="preserve">people who believe they need to access urgent or emergency care services to the right place, first time. This will include an enhanced online offer, seek to better manage demand in the community or schedule people into arrival time slots at the best place for their needs. </w:t>
      </w:r>
    </w:p>
    <w:p w14:paraId="42CE267F" w14:textId="77777777" w:rsidR="00494B52" w:rsidRDefault="00494B52" w:rsidP="00494B52">
      <w:pPr>
        <w:pStyle w:val="ListParagraph"/>
        <w:ind w:left="709"/>
        <w:rPr>
          <w:rFonts w:ascii="Arial" w:hAnsi="Arial" w:cs="Arial"/>
          <w:sz w:val="24"/>
          <w:szCs w:val="24"/>
        </w:rPr>
      </w:pPr>
    </w:p>
    <w:p w14:paraId="79A7B4B1" w14:textId="77777777" w:rsidR="00494B52" w:rsidRDefault="00494B52" w:rsidP="00494B52">
      <w:pPr>
        <w:pStyle w:val="ListParagraph"/>
        <w:numPr>
          <w:ilvl w:val="1"/>
          <w:numId w:val="5"/>
        </w:numPr>
        <w:ind w:left="709"/>
        <w:contextualSpacing/>
        <w:rPr>
          <w:rFonts w:ascii="Arial" w:hAnsi="Arial" w:cs="Arial"/>
          <w:sz w:val="24"/>
          <w:szCs w:val="24"/>
        </w:rPr>
      </w:pPr>
      <w:r>
        <w:rPr>
          <w:rFonts w:ascii="Arial" w:hAnsi="Arial" w:cs="Arial"/>
          <w:sz w:val="24"/>
          <w:szCs w:val="24"/>
        </w:rPr>
        <w:t>‘Urgent Primary Care Centres’ – to safely assess or treat people with urgent primary care needs quickly and effectively without the need for a GP appointment or presentation at an Emergency Department, enabling staff in those services to focus on people with complex or emergency care needs respectively; and</w:t>
      </w:r>
    </w:p>
    <w:p w14:paraId="31CBF359" w14:textId="77777777" w:rsidR="00494B52" w:rsidRPr="00540628" w:rsidRDefault="00494B52" w:rsidP="00494B52">
      <w:pPr>
        <w:ind w:left="709"/>
        <w:rPr>
          <w:rFonts w:ascii="Arial" w:hAnsi="Arial" w:cs="Arial"/>
          <w:sz w:val="24"/>
          <w:szCs w:val="24"/>
        </w:rPr>
      </w:pPr>
    </w:p>
    <w:p w14:paraId="78435959" w14:textId="77777777" w:rsidR="00494B52" w:rsidRDefault="00494B52" w:rsidP="00494B52">
      <w:pPr>
        <w:pStyle w:val="ListParagraph"/>
        <w:numPr>
          <w:ilvl w:val="1"/>
          <w:numId w:val="5"/>
        </w:numPr>
        <w:ind w:left="709"/>
        <w:contextualSpacing/>
        <w:rPr>
          <w:rFonts w:ascii="Arial" w:hAnsi="Arial" w:cs="Arial"/>
          <w:sz w:val="24"/>
          <w:szCs w:val="24"/>
        </w:rPr>
      </w:pPr>
      <w:r>
        <w:rPr>
          <w:rFonts w:ascii="Arial" w:hAnsi="Arial" w:cs="Arial"/>
          <w:sz w:val="24"/>
          <w:szCs w:val="24"/>
        </w:rPr>
        <w:t xml:space="preserve">‘Same Day Emergency Care’ services to support people who need a face-to-face assessment, diagnostics and / or treatment to return home on the same day where it is clinically safe to do so. </w:t>
      </w:r>
    </w:p>
    <w:p w14:paraId="4AC79821" w14:textId="77777777" w:rsidR="00494B52" w:rsidRDefault="00494B52" w:rsidP="00494B52">
      <w:pPr>
        <w:ind w:left="709"/>
        <w:rPr>
          <w:rFonts w:ascii="Arial" w:hAnsi="Arial" w:cs="Arial"/>
          <w:sz w:val="24"/>
          <w:szCs w:val="24"/>
        </w:rPr>
      </w:pPr>
    </w:p>
    <w:p w14:paraId="6623F9EF" w14:textId="77777777" w:rsidR="00494B52" w:rsidRDefault="00494B52" w:rsidP="00494B52">
      <w:pPr>
        <w:rPr>
          <w:rFonts w:ascii="Arial" w:hAnsi="Arial" w:cs="Arial"/>
          <w:sz w:val="24"/>
          <w:szCs w:val="24"/>
        </w:rPr>
      </w:pPr>
      <w:r>
        <w:rPr>
          <w:rFonts w:ascii="Arial" w:hAnsi="Arial" w:cs="Arial"/>
          <w:sz w:val="24"/>
          <w:szCs w:val="24"/>
        </w:rPr>
        <w:t>Delivering these models reliably and providing safe care in the right place, first time should help to reduce</w:t>
      </w:r>
      <w:r w:rsidRPr="0057338D">
        <w:rPr>
          <w:rFonts w:ascii="Arial" w:hAnsi="Arial" w:cs="Arial"/>
          <w:sz w:val="24"/>
          <w:szCs w:val="24"/>
        </w:rPr>
        <w:t xml:space="preserve"> pressures </w:t>
      </w:r>
      <w:r>
        <w:rPr>
          <w:rFonts w:ascii="Arial" w:hAnsi="Arial" w:cs="Arial"/>
          <w:sz w:val="24"/>
          <w:szCs w:val="24"/>
        </w:rPr>
        <w:t>on GMS and Emergency Department staff. G</w:t>
      </w:r>
      <w:r w:rsidRPr="0057338D">
        <w:rPr>
          <w:rFonts w:ascii="Arial" w:hAnsi="Arial" w:cs="Arial"/>
          <w:sz w:val="24"/>
          <w:szCs w:val="24"/>
        </w:rPr>
        <w:t>iven the ongoing challenges of the pandemic</w:t>
      </w:r>
      <w:r>
        <w:rPr>
          <w:rFonts w:ascii="Arial" w:hAnsi="Arial" w:cs="Arial"/>
          <w:sz w:val="24"/>
          <w:szCs w:val="24"/>
        </w:rPr>
        <w:t xml:space="preserve"> and the prospect of a difficult winter, </w:t>
      </w:r>
      <w:proofErr w:type="gramStart"/>
      <w:r>
        <w:rPr>
          <w:rFonts w:ascii="Arial" w:hAnsi="Arial" w:cs="Arial"/>
          <w:sz w:val="24"/>
          <w:szCs w:val="24"/>
        </w:rPr>
        <w:t>this should be considered a priority by Health Boards</w:t>
      </w:r>
      <w:proofErr w:type="gramEnd"/>
      <w:r>
        <w:rPr>
          <w:rFonts w:ascii="Arial" w:hAnsi="Arial" w:cs="Arial"/>
          <w:sz w:val="24"/>
          <w:szCs w:val="24"/>
        </w:rPr>
        <w:t>.</w:t>
      </w:r>
    </w:p>
    <w:p w14:paraId="0D383EC3" w14:textId="77777777" w:rsidR="00494B52" w:rsidRDefault="00494B52" w:rsidP="00494B52">
      <w:pPr>
        <w:rPr>
          <w:rFonts w:ascii="Arial" w:hAnsi="Arial" w:cs="Arial"/>
          <w:sz w:val="24"/>
          <w:szCs w:val="24"/>
        </w:rPr>
      </w:pPr>
    </w:p>
    <w:p w14:paraId="41CC78C2" w14:textId="43979B0B" w:rsidR="00494B52" w:rsidRDefault="00494B52" w:rsidP="00494B52">
      <w:pPr>
        <w:rPr>
          <w:rFonts w:ascii="Arial" w:hAnsi="Arial" w:cs="Arial"/>
          <w:sz w:val="24"/>
          <w:szCs w:val="24"/>
        </w:rPr>
      </w:pPr>
      <w:r>
        <w:rPr>
          <w:rFonts w:ascii="Arial" w:hAnsi="Arial" w:cs="Arial"/>
          <w:sz w:val="24"/>
          <w:szCs w:val="24"/>
        </w:rPr>
        <w:t xml:space="preserve">This funding will complement £6m </w:t>
      </w:r>
      <w:r w:rsidR="00512C57">
        <w:rPr>
          <w:rFonts w:ascii="Arial" w:hAnsi="Arial" w:cs="Arial"/>
          <w:sz w:val="24"/>
          <w:szCs w:val="24"/>
        </w:rPr>
        <w:t xml:space="preserve">funding made available </w:t>
      </w:r>
      <w:r>
        <w:rPr>
          <w:rFonts w:ascii="Arial" w:hAnsi="Arial" w:cs="Arial"/>
          <w:sz w:val="24"/>
          <w:szCs w:val="24"/>
        </w:rPr>
        <w:t>for Regional Partnership Boards in 2021/2022 for co</w:t>
      </w:r>
      <w:r w:rsidR="00107471">
        <w:rPr>
          <w:rFonts w:ascii="Arial" w:hAnsi="Arial" w:cs="Arial"/>
          <w:sz w:val="24"/>
          <w:szCs w:val="24"/>
        </w:rPr>
        <w:t xml:space="preserve">nsistent delivery of ‘discharge </w:t>
      </w:r>
      <w:r>
        <w:rPr>
          <w:rFonts w:ascii="Arial" w:hAnsi="Arial" w:cs="Arial"/>
          <w:sz w:val="24"/>
          <w:szCs w:val="24"/>
        </w:rPr>
        <w:t>to</w:t>
      </w:r>
      <w:r w:rsidR="00107471">
        <w:rPr>
          <w:rFonts w:ascii="Arial" w:hAnsi="Arial" w:cs="Arial"/>
          <w:sz w:val="24"/>
          <w:szCs w:val="24"/>
        </w:rPr>
        <w:t xml:space="preserve"> recover then </w:t>
      </w:r>
      <w:r>
        <w:rPr>
          <w:rFonts w:ascii="Arial" w:hAnsi="Arial" w:cs="Arial"/>
          <w:sz w:val="24"/>
          <w:szCs w:val="24"/>
        </w:rPr>
        <w:t xml:space="preserve">assess’ pathways as part of a ‘home first approach’ to optimise outcomes and experience for people who have been admitted to hospital and </w:t>
      </w:r>
      <w:r>
        <w:rPr>
          <w:rFonts w:ascii="Arial" w:hAnsi="Arial" w:cs="Arial"/>
          <w:sz w:val="24"/>
          <w:szCs w:val="24"/>
        </w:rPr>
        <w:lastRenderedPageBreak/>
        <w:t>need some additional support on their return to their local communities. Delivering these pathways consistently and reliably ahead of and during the winter period should be considered a priority by Regional Partnership Boards.</w:t>
      </w:r>
    </w:p>
    <w:p w14:paraId="5C4193F9" w14:textId="77777777" w:rsidR="00494B52" w:rsidRDefault="00494B52" w:rsidP="00494B52">
      <w:pPr>
        <w:rPr>
          <w:rFonts w:ascii="Arial" w:hAnsi="Arial" w:cs="Arial"/>
          <w:sz w:val="24"/>
          <w:szCs w:val="24"/>
        </w:rPr>
      </w:pPr>
    </w:p>
    <w:p w14:paraId="5AD6AE11" w14:textId="75FFF711" w:rsidR="00494B52" w:rsidRDefault="00494B52" w:rsidP="00494B52">
      <w:pPr>
        <w:rPr>
          <w:rFonts w:ascii="Arial" w:hAnsi="Arial" w:cs="Arial"/>
          <w:sz w:val="24"/>
          <w:szCs w:val="24"/>
        </w:rPr>
      </w:pPr>
      <w:r>
        <w:rPr>
          <w:rFonts w:ascii="Arial" w:hAnsi="Arial" w:cs="Arial"/>
          <w:sz w:val="24"/>
          <w:szCs w:val="24"/>
        </w:rPr>
        <w:t xml:space="preserve">We will also establish a new national programme </w:t>
      </w:r>
      <w:r w:rsidR="00AA32B9">
        <w:rPr>
          <w:rFonts w:ascii="Arial" w:hAnsi="Arial" w:cs="Arial"/>
          <w:sz w:val="24"/>
          <w:szCs w:val="24"/>
        </w:rPr>
        <w:t xml:space="preserve">within the urgent and emergency care portfolio </w:t>
      </w:r>
      <w:r>
        <w:rPr>
          <w:rFonts w:ascii="Arial" w:hAnsi="Arial" w:cs="Arial"/>
          <w:sz w:val="24"/>
          <w:szCs w:val="24"/>
        </w:rPr>
        <w:t>to support Health Boards and Regional Partnership Boards to deliver ‘goals five and six’. These goals focus on optimal hospital care from the point of admission and enabling people to return home from hospital when they are ready. We will seek to learn lessons from our successful C</w:t>
      </w:r>
      <w:r w:rsidR="00AA32B9">
        <w:rPr>
          <w:rFonts w:ascii="Arial" w:hAnsi="Arial" w:cs="Arial"/>
          <w:sz w:val="24"/>
          <w:szCs w:val="24"/>
        </w:rPr>
        <w:t>OVID</w:t>
      </w:r>
      <w:r>
        <w:rPr>
          <w:rFonts w:ascii="Arial" w:hAnsi="Arial" w:cs="Arial"/>
          <w:sz w:val="24"/>
          <w:szCs w:val="24"/>
        </w:rPr>
        <w:t xml:space="preserve">-19 vaccination approach to support consistent delivery in a programme led by the NHS Wales Delivery Unit in collaboration with partners. </w:t>
      </w:r>
    </w:p>
    <w:p w14:paraId="78E0B09E" w14:textId="77777777" w:rsidR="00494B52" w:rsidRDefault="00494B52" w:rsidP="00494B52">
      <w:pPr>
        <w:rPr>
          <w:rFonts w:ascii="Arial" w:hAnsi="Arial" w:cs="Arial"/>
          <w:sz w:val="24"/>
          <w:szCs w:val="24"/>
        </w:rPr>
      </w:pPr>
    </w:p>
    <w:p w14:paraId="5EE4938F" w14:textId="77777777" w:rsidR="00494B52" w:rsidRDefault="00494B52" w:rsidP="00494B52">
      <w:pPr>
        <w:rPr>
          <w:rFonts w:ascii="Arial" w:hAnsi="Arial" w:cs="Arial"/>
          <w:sz w:val="24"/>
          <w:szCs w:val="24"/>
        </w:rPr>
      </w:pPr>
      <w:r>
        <w:rPr>
          <w:rFonts w:ascii="Arial" w:hAnsi="Arial" w:cs="Arial"/>
          <w:sz w:val="24"/>
          <w:szCs w:val="24"/>
        </w:rPr>
        <w:t xml:space="preserve">Given the ongoing and exacerbated pressure on the urgent and emergency care system and the associated risk of harm to patients and staff, it is essential Health Boards, NHS Trusts and Regional Partnership Boards prioritise and accelerate delivery of the ‘six goals’ and the key actions I have described. </w:t>
      </w:r>
    </w:p>
    <w:p w14:paraId="01FDC007" w14:textId="77777777" w:rsidR="00494B52" w:rsidRDefault="00494B52" w:rsidP="00494B52">
      <w:pPr>
        <w:rPr>
          <w:rFonts w:ascii="Arial" w:hAnsi="Arial" w:cs="Arial"/>
          <w:sz w:val="24"/>
          <w:szCs w:val="24"/>
        </w:rPr>
      </w:pPr>
    </w:p>
    <w:p w14:paraId="7EBC6F4E" w14:textId="77777777" w:rsidR="00494B52" w:rsidRDefault="00494B52" w:rsidP="00494B52">
      <w:pPr>
        <w:rPr>
          <w:rFonts w:ascii="Arial" w:hAnsi="Arial" w:cs="Arial"/>
          <w:sz w:val="24"/>
          <w:szCs w:val="24"/>
        </w:rPr>
      </w:pPr>
      <w:r>
        <w:rPr>
          <w:rFonts w:ascii="Arial" w:hAnsi="Arial" w:cs="Arial"/>
          <w:sz w:val="24"/>
          <w:szCs w:val="24"/>
        </w:rPr>
        <w:t>It is imperative all Health Boards, NHS Trusts and Regional Partnership Boards make concerted and rapid progress over the summer period.  T</w:t>
      </w:r>
      <w:r w:rsidRPr="0057338D">
        <w:rPr>
          <w:rFonts w:ascii="Arial" w:hAnsi="Arial" w:cs="Arial"/>
          <w:sz w:val="24"/>
          <w:szCs w:val="24"/>
        </w:rPr>
        <w:t xml:space="preserve">his will </w:t>
      </w:r>
      <w:r>
        <w:rPr>
          <w:rFonts w:ascii="Arial" w:hAnsi="Arial" w:cs="Arial"/>
          <w:sz w:val="24"/>
          <w:szCs w:val="24"/>
        </w:rPr>
        <w:t>benefit the health and social care system and the quality of care provided as we approach winter.</w:t>
      </w:r>
      <w:r w:rsidRPr="0057338D">
        <w:rPr>
          <w:rFonts w:ascii="Arial" w:hAnsi="Arial" w:cs="Arial"/>
          <w:sz w:val="24"/>
          <w:szCs w:val="24"/>
        </w:rPr>
        <w:t xml:space="preserve">  </w:t>
      </w:r>
    </w:p>
    <w:p w14:paraId="1E070E55" w14:textId="77777777" w:rsidR="00494B52" w:rsidRDefault="00494B52" w:rsidP="00494B52">
      <w:pPr>
        <w:rPr>
          <w:rFonts w:ascii="Arial" w:hAnsi="Arial" w:cs="Arial"/>
          <w:sz w:val="24"/>
          <w:szCs w:val="24"/>
        </w:rPr>
      </w:pPr>
    </w:p>
    <w:p w14:paraId="0FBD9B30" w14:textId="3351E68B" w:rsidR="00494B52" w:rsidRDefault="00494B52" w:rsidP="00494B52">
      <w:pPr>
        <w:rPr>
          <w:rFonts w:ascii="Arial" w:hAnsi="Arial" w:cs="Arial"/>
          <w:sz w:val="24"/>
          <w:szCs w:val="24"/>
        </w:rPr>
      </w:pPr>
      <w:r>
        <w:rPr>
          <w:rFonts w:ascii="Arial" w:hAnsi="Arial" w:cs="Arial"/>
          <w:sz w:val="24"/>
          <w:szCs w:val="24"/>
        </w:rPr>
        <w:t xml:space="preserve">I will update Members on progress and our broader winter delivery approach following the summer recess. </w:t>
      </w:r>
    </w:p>
    <w:p w14:paraId="68063BBC" w14:textId="67944313" w:rsidR="00E578E6" w:rsidRDefault="00E578E6" w:rsidP="00494B52">
      <w:pPr>
        <w:rPr>
          <w:rFonts w:ascii="Arial" w:hAnsi="Arial" w:cs="Arial"/>
          <w:sz w:val="24"/>
          <w:szCs w:val="24"/>
        </w:rPr>
      </w:pPr>
    </w:p>
    <w:p w14:paraId="3DDE1821" w14:textId="21BF9715" w:rsidR="00E578E6" w:rsidRPr="00E578E6" w:rsidRDefault="00E578E6" w:rsidP="00494B52">
      <w:pPr>
        <w:rPr>
          <w:rFonts w:ascii="Arial" w:hAnsi="Arial" w:cs="Arial"/>
          <w:iCs/>
          <w:sz w:val="24"/>
          <w:szCs w:val="24"/>
          <w:shd w:val="clear" w:color="auto" w:fill="FFFFFF"/>
        </w:rPr>
      </w:pPr>
      <w:r w:rsidRPr="00E578E6">
        <w:rPr>
          <w:rFonts w:ascii="Arial" w:hAnsi="Arial" w:cs="Arial"/>
          <w:iCs/>
          <w:sz w:val="24"/>
          <w:szCs w:val="24"/>
          <w:shd w:val="clear" w:color="auto" w:fill="FFFFFF"/>
        </w:rPr>
        <w:lastRenderedPageBreak/>
        <w:t xml:space="preserve">This statement </w:t>
      </w:r>
      <w:proofErr w:type="gramStart"/>
      <w:r w:rsidRPr="00E578E6">
        <w:rPr>
          <w:rFonts w:ascii="Arial" w:hAnsi="Arial" w:cs="Arial"/>
          <w:iCs/>
          <w:sz w:val="24"/>
          <w:szCs w:val="24"/>
          <w:shd w:val="clear" w:color="auto" w:fill="FFFFFF"/>
        </w:rPr>
        <w:t>is being issued</w:t>
      </w:r>
      <w:proofErr w:type="gramEnd"/>
      <w:r w:rsidRPr="00E578E6">
        <w:rPr>
          <w:rFonts w:ascii="Arial" w:hAnsi="Arial" w:cs="Arial"/>
          <w:iCs/>
          <w:sz w:val="24"/>
          <w:szCs w:val="24"/>
          <w:shd w:val="clear" w:color="auto" w:fill="FFFFFF"/>
        </w:rPr>
        <w:t xml:space="preserve"> during recess in order to keep members informed. Should members wish me to make a further statement or to answer questions on this when the Senedd returns I would be happy to do </w:t>
      </w:r>
      <w:proofErr w:type="gramStart"/>
      <w:r w:rsidRPr="00E578E6">
        <w:rPr>
          <w:rFonts w:ascii="Arial" w:hAnsi="Arial" w:cs="Arial"/>
          <w:iCs/>
          <w:sz w:val="24"/>
          <w:szCs w:val="24"/>
          <w:shd w:val="clear" w:color="auto" w:fill="FFFFFF"/>
        </w:rPr>
        <w:t>so.</w:t>
      </w:r>
      <w:proofErr w:type="gramEnd"/>
    </w:p>
    <w:p w14:paraId="52AB1A33" w14:textId="28148D24" w:rsidR="00A845A9" w:rsidRPr="00494B52" w:rsidRDefault="00A845A9" w:rsidP="00A845A9">
      <w:pPr>
        <w:rPr>
          <w:rFonts w:ascii="Arial" w:hAnsi="Arial" w:cs="Arial"/>
          <w:sz w:val="24"/>
          <w:szCs w:val="24"/>
        </w:rPr>
      </w:pPr>
    </w:p>
    <w:sectPr w:rsidR="00A845A9" w:rsidRPr="00494B52" w:rsidSect="00494B52">
      <w:footerReference w:type="even" r:id="rId12"/>
      <w:footerReference w:type="default" r:id="rId13"/>
      <w:headerReference w:type="first" r:id="rId14"/>
      <w:footerReference w:type="first" r:id="rId15"/>
      <w:pgSz w:w="11906" w:h="16838" w:code="9"/>
      <w:pgMar w:top="1135" w:right="709" w:bottom="709" w:left="1418" w:header="709"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C726A" w14:textId="77777777" w:rsidR="007F00A9" w:rsidRDefault="007F00A9">
      <w:r>
        <w:separator/>
      </w:r>
    </w:p>
  </w:endnote>
  <w:endnote w:type="continuationSeparator" w:id="0">
    <w:p w14:paraId="21095ACC" w14:textId="77777777" w:rsidR="007F00A9" w:rsidRDefault="007F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A2867"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DCCD5D"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31161" w14:textId="15291759"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7068">
      <w:rPr>
        <w:rStyle w:val="PageNumber"/>
        <w:noProof/>
      </w:rPr>
      <w:t>3</w:t>
    </w:r>
    <w:r>
      <w:rPr>
        <w:rStyle w:val="PageNumber"/>
      </w:rPr>
      <w:fldChar w:fldCharType="end"/>
    </w:r>
  </w:p>
  <w:p w14:paraId="6DDE9758"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1008D" w14:textId="70F677D3"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47068">
      <w:rPr>
        <w:rStyle w:val="PageNumber"/>
        <w:rFonts w:ascii="Arial" w:hAnsi="Arial" w:cs="Arial"/>
        <w:noProof/>
        <w:sz w:val="24"/>
        <w:szCs w:val="24"/>
      </w:rPr>
      <w:t>1</w:t>
    </w:r>
    <w:r w:rsidRPr="005D2A41">
      <w:rPr>
        <w:rStyle w:val="PageNumber"/>
        <w:rFonts w:ascii="Arial" w:hAnsi="Arial" w:cs="Arial"/>
        <w:sz w:val="24"/>
        <w:szCs w:val="24"/>
      </w:rPr>
      <w:fldChar w:fldCharType="end"/>
    </w:r>
  </w:p>
  <w:p w14:paraId="02FEF393"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A0B4F" w14:textId="77777777" w:rsidR="007F00A9" w:rsidRDefault="007F00A9">
      <w:r>
        <w:separator/>
      </w:r>
    </w:p>
  </w:footnote>
  <w:footnote w:type="continuationSeparator" w:id="0">
    <w:p w14:paraId="544FFFCF" w14:textId="77777777" w:rsidR="007F00A9" w:rsidRDefault="007F0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900D" w14:textId="77777777" w:rsidR="00AE064D" w:rsidRDefault="000C5E9B">
    <w:r>
      <w:rPr>
        <w:noProof/>
        <w:lang w:eastAsia="en-GB"/>
      </w:rPr>
      <w:drawing>
        <wp:anchor distT="0" distB="0" distL="114300" distR="114300" simplePos="0" relativeHeight="251657728" behindDoc="1" locked="0" layoutInCell="1" allowOverlap="1" wp14:anchorId="7DAD65A0" wp14:editId="0020B23A">
          <wp:simplePos x="0" y="0"/>
          <wp:positionH relativeFrom="column">
            <wp:posOffset>4637405</wp:posOffset>
          </wp:positionH>
          <wp:positionV relativeFrom="paragraph">
            <wp:posOffset>-111760</wp:posOffset>
          </wp:positionV>
          <wp:extent cx="1476375" cy="1400175"/>
          <wp:effectExtent l="0" t="0" r="9525" b="9525"/>
          <wp:wrapNone/>
          <wp:docPr id="48" name="Picture 48"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C7EEF88" w14:textId="77777777" w:rsidR="00DD4B82" w:rsidRDefault="00DD4B82">
    <w:pPr>
      <w:pStyle w:val="Header"/>
    </w:pPr>
  </w:p>
  <w:p w14:paraId="3CB7FFB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F3535"/>
    <w:multiLevelType w:val="hybridMultilevel"/>
    <w:tmpl w:val="0282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B3043"/>
    <w:multiLevelType w:val="hybridMultilevel"/>
    <w:tmpl w:val="ACE8CB3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C16FBE"/>
    <w:multiLevelType w:val="hybridMultilevel"/>
    <w:tmpl w:val="118229F8"/>
    <w:lvl w:ilvl="0" w:tplc="7584DA46">
      <w:start w:val="1"/>
      <w:numFmt w:val="bullet"/>
      <w:lvlText w:val="▪"/>
      <w:lvlJc w:val="left"/>
      <w:pPr>
        <w:tabs>
          <w:tab w:val="num" w:pos="720"/>
        </w:tabs>
        <w:ind w:left="720" w:hanging="360"/>
      </w:pPr>
      <w:rPr>
        <w:rFonts w:ascii="Arial" w:hAnsi="Arial" w:hint="default"/>
      </w:rPr>
    </w:lvl>
    <w:lvl w:ilvl="1" w:tplc="647AFB86">
      <w:start w:val="183"/>
      <w:numFmt w:val="bullet"/>
      <w:lvlText w:val="▪"/>
      <w:lvlJc w:val="left"/>
      <w:pPr>
        <w:tabs>
          <w:tab w:val="num" w:pos="1440"/>
        </w:tabs>
        <w:ind w:left="1440" w:hanging="360"/>
      </w:pPr>
      <w:rPr>
        <w:rFonts w:ascii="Arial" w:hAnsi="Arial" w:hint="default"/>
      </w:rPr>
    </w:lvl>
    <w:lvl w:ilvl="2" w:tplc="CF6276BC" w:tentative="1">
      <w:start w:val="1"/>
      <w:numFmt w:val="bullet"/>
      <w:lvlText w:val="▪"/>
      <w:lvlJc w:val="left"/>
      <w:pPr>
        <w:tabs>
          <w:tab w:val="num" w:pos="2160"/>
        </w:tabs>
        <w:ind w:left="2160" w:hanging="360"/>
      </w:pPr>
      <w:rPr>
        <w:rFonts w:ascii="Arial" w:hAnsi="Arial" w:hint="default"/>
      </w:rPr>
    </w:lvl>
    <w:lvl w:ilvl="3" w:tplc="AB36E9CA" w:tentative="1">
      <w:start w:val="1"/>
      <w:numFmt w:val="bullet"/>
      <w:lvlText w:val="▪"/>
      <w:lvlJc w:val="left"/>
      <w:pPr>
        <w:tabs>
          <w:tab w:val="num" w:pos="2880"/>
        </w:tabs>
        <w:ind w:left="2880" w:hanging="360"/>
      </w:pPr>
      <w:rPr>
        <w:rFonts w:ascii="Arial" w:hAnsi="Arial" w:hint="default"/>
      </w:rPr>
    </w:lvl>
    <w:lvl w:ilvl="4" w:tplc="76200458" w:tentative="1">
      <w:start w:val="1"/>
      <w:numFmt w:val="bullet"/>
      <w:lvlText w:val="▪"/>
      <w:lvlJc w:val="left"/>
      <w:pPr>
        <w:tabs>
          <w:tab w:val="num" w:pos="3600"/>
        </w:tabs>
        <w:ind w:left="3600" w:hanging="360"/>
      </w:pPr>
      <w:rPr>
        <w:rFonts w:ascii="Arial" w:hAnsi="Arial" w:hint="default"/>
      </w:rPr>
    </w:lvl>
    <w:lvl w:ilvl="5" w:tplc="F1585A92" w:tentative="1">
      <w:start w:val="1"/>
      <w:numFmt w:val="bullet"/>
      <w:lvlText w:val="▪"/>
      <w:lvlJc w:val="left"/>
      <w:pPr>
        <w:tabs>
          <w:tab w:val="num" w:pos="4320"/>
        </w:tabs>
        <w:ind w:left="4320" w:hanging="360"/>
      </w:pPr>
      <w:rPr>
        <w:rFonts w:ascii="Arial" w:hAnsi="Arial" w:hint="default"/>
      </w:rPr>
    </w:lvl>
    <w:lvl w:ilvl="6" w:tplc="22DCAA6C" w:tentative="1">
      <w:start w:val="1"/>
      <w:numFmt w:val="bullet"/>
      <w:lvlText w:val="▪"/>
      <w:lvlJc w:val="left"/>
      <w:pPr>
        <w:tabs>
          <w:tab w:val="num" w:pos="5040"/>
        </w:tabs>
        <w:ind w:left="5040" w:hanging="360"/>
      </w:pPr>
      <w:rPr>
        <w:rFonts w:ascii="Arial" w:hAnsi="Arial" w:hint="default"/>
      </w:rPr>
    </w:lvl>
    <w:lvl w:ilvl="7" w:tplc="9B14D6F8" w:tentative="1">
      <w:start w:val="1"/>
      <w:numFmt w:val="bullet"/>
      <w:lvlText w:val="▪"/>
      <w:lvlJc w:val="left"/>
      <w:pPr>
        <w:tabs>
          <w:tab w:val="num" w:pos="5760"/>
        </w:tabs>
        <w:ind w:left="5760" w:hanging="360"/>
      </w:pPr>
      <w:rPr>
        <w:rFonts w:ascii="Arial" w:hAnsi="Arial" w:hint="default"/>
      </w:rPr>
    </w:lvl>
    <w:lvl w:ilvl="8" w:tplc="620490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C003A53"/>
    <w:multiLevelType w:val="hybridMultilevel"/>
    <w:tmpl w:val="91A2759A"/>
    <w:lvl w:ilvl="0" w:tplc="F51CD122">
      <w:start w:val="1"/>
      <w:numFmt w:val="bullet"/>
      <w:lvlText w:val="▪"/>
      <w:lvlJc w:val="left"/>
      <w:pPr>
        <w:tabs>
          <w:tab w:val="num" w:pos="720"/>
        </w:tabs>
        <w:ind w:left="720" w:hanging="360"/>
      </w:pPr>
      <w:rPr>
        <w:rFonts w:ascii="Arial" w:hAnsi="Arial" w:hint="default"/>
      </w:rPr>
    </w:lvl>
    <w:lvl w:ilvl="1" w:tplc="B976984C" w:tentative="1">
      <w:start w:val="1"/>
      <w:numFmt w:val="bullet"/>
      <w:lvlText w:val="▪"/>
      <w:lvlJc w:val="left"/>
      <w:pPr>
        <w:tabs>
          <w:tab w:val="num" w:pos="1440"/>
        </w:tabs>
        <w:ind w:left="1440" w:hanging="360"/>
      </w:pPr>
      <w:rPr>
        <w:rFonts w:ascii="Arial" w:hAnsi="Arial" w:hint="default"/>
      </w:rPr>
    </w:lvl>
    <w:lvl w:ilvl="2" w:tplc="1A048F92" w:tentative="1">
      <w:start w:val="1"/>
      <w:numFmt w:val="bullet"/>
      <w:lvlText w:val="▪"/>
      <w:lvlJc w:val="left"/>
      <w:pPr>
        <w:tabs>
          <w:tab w:val="num" w:pos="2160"/>
        </w:tabs>
        <w:ind w:left="2160" w:hanging="360"/>
      </w:pPr>
      <w:rPr>
        <w:rFonts w:ascii="Arial" w:hAnsi="Arial" w:hint="default"/>
      </w:rPr>
    </w:lvl>
    <w:lvl w:ilvl="3" w:tplc="6BA87C0C" w:tentative="1">
      <w:start w:val="1"/>
      <w:numFmt w:val="bullet"/>
      <w:lvlText w:val="▪"/>
      <w:lvlJc w:val="left"/>
      <w:pPr>
        <w:tabs>
          <w:tab w:val="num" w:pos="2880"/>
        </w:tabs>
        <w:ind w:left="2880" w:hanging="360"/>
      </w:pPr>
      <w:rPr>
        <w:rFonts w:ascii="Arial" w:hAnsi="Arial" w:hint="default"/>
      </w:rPr>
    </w:lvl>
    <w:lvl w:ilvl="4" w:tplc="43207F12" w:tentative="1">
      <w:start w:val="1"/>
      <w:numFmt w:val="bullet"/>
      <w:lvlText w:val="▪"/>
      <w:lvlJc w:val="left"/>
      <w:pPr>
        <w:tabs>
          <w:tab w:val="num" w:pos="3600"/>
        </w:tabs>
        <w:ind w:left="3600" w:hanging="360"/>
      </w:pPr>
      <w:rPr>
        <w:rFonts w:ascii="Arial" w:hAnsi="Arial" w:hint="default"/>
      </w:rPr>
    </w:lvl>
    <w:lvl w:ilvl="5" w:tplc="4A3AFAA4" w:tentative="1">
      <w:start w:val="1"/>
      <w:numFmt w:val="bullet"/>
      <w:lvlText w:val="▪"/>
      <w:lvlJc w:val="left"/>
      <w:pPr>
        <w:tabs>
          <w:tab w:val="num" w:pos="4320"/>
        </w:tabs>
        <w:ind w:left="4320" w:hanging="360"/>
      </w:pPr>
      <w:rPr>
        <w:rFonts w:ascii="Arial" w:hAnsi="Arial" w:hint="default"/>
      </w:rPr>
    </w:lvl>
    <w:lvl w:ilvl="6" w:tplc="FF842682" w:tentative="1">
      <w:start w:val="1"/>
      <w:numFmt w:val="bullet"/>
      <w:lvlText w:val="▪"/>
      <w:lvlJc w:val="left"/>
      <w:pPr>
        <w:tabs>
          <w:tab w:val="num" w:pos="5040"/>
        </w:tabs>
        <w:ind w:left="5040" w:hanging="360"/>
      </w:pPr>
      <w:rPr>
        <w:rFonts w:ascii="Arial" w:hAnsi="Arial" w:hint="default"/>
      </w:rPr>
    </w:lvl>
    <w:lvl w:ilvl="7" w:tplc="AEA6A088" w:tentative="1">
      <w:start w:val="1"/>
      <w:numFmt w:val="bullet"/>
      <w:lvlText w:val="▪"/>
      <w:lvlJc w:val="left"/>
      <w:pPr>
        <w:tabs>
          <w:tab w:val="num" w:pos="5760"/>
        </w:tabs>
        <w:ind w:left="5760" w:hanging="360"/>
      </w:pPr>
      <w:rPr>
        <w:rFonts w:ascii="Arial" w:hAnsi="Arial" w:hint="default"/>
      </w:rPr>
    </w:lvl>
    <w:lvl w:ilvl="8" w:tplc="F9FE3FA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559C6"/>
    <w:rsid w:val="0006426B"/>
    <w:rsid w:val="0006774B"/>
    <w:rsid w:val="00082B81"/>
    <w:rsid w:val="00090C3D"/>
    <w:rsid w:val="00097118"/>
    <w:rsid w:val="000C3A52"/>
    <w:rsid w:val="000C53DB"/>
    <w:rsid w:val="000C5E9B"/>
    <w:rsid w:val="000D50CC"/>
    <w:rsid w:val="000E0EDA"/>
    <w:rsid w:val="000F7F70"/>
    <w:rsid w:val="00107471"/>
    <w:rsid w:val="00134918"/>
    <w:rsid w:val="001358F2"/>
    <w:rsid w:val="001460B1"/>
    <w:rsid w:val="0017102C"/>
    <w:rsid w:val="00197A31"/>
    <w:rsid w:val="001A39E2"/>
    <w:rsid w:val="001A6AF1"/>
    <w:rsid w:val="001B027C"/>
    <w:rsid w:val="001B288D"/>
    <w:rsid w:val="001C532F"/>
    <w:rsid w:val="001E53BF"/>
    <w:rsid w:val="001F0626"/>
    <w:rsid w:val="0020016A"/>
    <w:rsid w:val="00214B25"/>
    <w:rsid w:val="00223E62"/>
    <w:rsid w:val="002500C7"/>
    <w:rsid w:val="00270571"/>
    <w:rsid w:val="00274F08"/>
    <w:rsid w:val="002A2670"/>
    <w:rsid w:val="002A5310"/>
    <w:rsid w:val="002B0EF8"/>
    <w:rsid w:val="002C57B6"/>
    <w:rsid w:val="002D6195"/>
    <w:rsid w:val="002F0EB9"/>
    <w:rsid w:val="002F53A9"/>
    <w:rsid w:val="00314E36"/>
    <w:rsid w:val="003220C1"/>
    <w:rsid w:val="003529CD"/>
    <w:rsid w:val="00356D7B"/>
    <w:rsid w:val="00357893"/>
    <w:rsid w:val="003670C1"/>
    <w:rsid w:val="00370471"/>
    <w:rsid w:val="003B1503"/>
    <w:rsid w:val="003B3D64"/>
    <w:rsid w:val="003C5133"/>
    <w:rsid w:val="00412673"/>
    <w:rsid w:val="00424FDA"/>
    <w:rsid w:val="0043031D"/>
    <w:rsid w:val="0046757C"/>
    <w:rsid w:val="004843F1"/>
    <w:rsid w:val="00494B52"/>
    <w:rsid w:val="00512C57"/>
    <w:rsid w:val="00560F1F"/>
    <w:rsid w:val="00574BB3"/>
    <w:rsid w:val="005A1A3B"/>
    <w:rsid w:val="005A22E2"/>
    <w:rsid w:val="005B030B"/>
    <w:rsid w:val="005C0E7E"/>
    <w:rsid w:val="005D14F3"/>
    <w:rsid w:val="005D2A41"/>
    <w:rsid w:val="005D7663"/>
    <w:rsid w:val="005F1659"/>
    <w:rsid w:val="00603548"/>
    <w:rsid w:val="00654C0A"/>
    <w:rsid w:val="006633C7"/>
    <w:rsid w:val="00663F04"/>
    <w:rsid w:val="00670227"/>
    <w:rsid w:val="006814BD"/>
    <w:rsid w:val="0069133F"/>
    <w:rsid w:val="006A13FD"/>
    <w:rsid w:val="006A69F8"/>
    <w:rsid w:val="006B340E"/>
    <w:rsid w:val="006B461D"/>
    <w:rsid w:val="006E0A2C"/>
    <w:rsid w:val="00703993"/>
    <w:rsid w:val="0073380E"/>
    <w:rsid w:val="00743B79"/>
    <w:rsid w:val="00747068"/>
    <w:rsid w:val="007523BC"/>
    <w:rsid w:val="00752C48"/>
    <w:rsid w:val="00757F78"/>
    <w:rsid w:val="007A05FB"/>
    <w:rsid w:val="007B5260"/>
    <w:rsid w:val="007C24E7"/>
    <w:rsid w:val="007D1402"/>
    <w:rsid w:val="007F00A9"/>
    <w:rsid w:val="007F5E64"/>
    <w:rsid w:val="00800FA0"/>
    <w:rsid w:val="00812370"/>
    <w:rsid w:val="00814A95"/>
    <w:rsid w:val="0082411A"/>
    <w:rsid w:val="00826714"/>
    <w:rsid w:val="008277AD"/>
    <w:rsid w:val="00841628"/>
    <w:rsid w:val="00846160"/>
    <w:rsid w:val="00870661"/>
    <w:rsid w:val="00877BD2"/>
    <w:rsid w:val="008B7927"/>
    <w:rsid w:val="008C4C05"/>
    <w:rsid w:val="008D1E0B"/>
    <w:rsid w:val="008F0CC6"/>
    <w:rsid w:val="008F789E"/>
    <w:rsid w:val="00905771"/>
    <w:rsid w:val="00952E61"/>
    <w:rsid w:val="00953A46"/>
    <w:rsid w:val="00967473"/>
    <w:rsid w:val="00973090"/>
    <w:rsid w:val="00995EEC"/>
    <w:rsid w:val="009A1665"/>
    <w:rsid w:val="009D0E64"/>
    <w:rsid w:val="009D26D8"/>
    <w:rsid w:val="009D3172"/>
    <w:rsid w:val="009E3218"/>
    <w:rsid w:val="009E4974"/>
    <w:rsid w:val="009F06C3"/>
    <w:rsid w:val="00A13C40"/>
    <w:rsid w:val="00A204C9"/>
    <w:rsid w:val="00A23742"/>
    <w:rsid w:val="00A23F0D"/>
    <w:rsid w:val="00A3247B"/>
    <w:rsid w:val="00A72CF3"/>
    <w:rsid w:val="00A82A45"/>
    <w:rsid w:val="00A845A9"/>
    <w:rsid w:val="00A84D51"/>
    <w:rsid w:val="00A86958"/>
    <w:rsid w:val="00AA32B9"/>
    <w:rsid w:val="00AA5651"/>
    <w:rsid w:val="00AA5848"/>
    <w:rsid w:val="00AA7750"/>
    <w:rsid w:val="00AD65F1"/>
    <w:rsid w:val="00AE064D"/>
    <w:rsid w:val="00AE2259"/>
    <w:rsid w:val="00AF056B"/>
    <w:rsid w:val="00B049B1"/>
    <w:rsid w:val="00B06204"/>
    <w:rsid w:val="00B16942"/>
    <w:rsid w:val="00B17435"/>
    <w:rsid w:val="00B22447"/>
    <w:rsid w:val="00B239BA"/>
    <w:rsid w:val="00B468BB"/>
    <w:rsid w:val="00B81F17"/>
    <w:rsid w:val="00BB5157"/>
    <w:rsid w:val="00C43B4A"/>
    <w:rsid w:val="00C46656"/>
    <w:rsid w:val="00C64FA5"/>
    <w:rsid w:val="00C84A12"/>
    <w:rsid w:val="00CF3DC5"/>
    <w:rsid w:val="00D017E2"/>
    <w:rsid w:val="00D16D97"/>
    <w:rsid w:val="00D27F42"/>
    <w:rsid w:val="00D76A1D"/>
    <w:rsid w:val="00D801BF"/>
    <w:rsid w:val="00D84713"/>
    <w:rsid w:val="00DD4B82"/>
    <w:rsid w:val="00E1556F"/>
    <w:rsid w:val="00E32AE6"/>
    <w:rsid w:val="00E3419E"/>
    <w:rsid w:val="00E47B1A"/>
    <w:rsid w:val="00E578E6"/>
    <w:rsid w:val="00E631B1"/>
    <w:rsid w:val="00E64FFB"/>
    <w:rsid w:val="00E801D6"/>
    <w:rsid w:val="00EA5290"/>
    <w:rsid w:val="00EB248F"/>
    <w:rsid w:val="00EB5F93"/>
    <w:rsid w:val="00EC0568"/>
    <w:rsid w:val="00ED569E"/>
    <w:rsid w:val="00EE1C61"/>
    <w:rsid w:val="00EE721A"/>
    <w:rsid w:val="00F0272E"/>
    <w:rsid w:val="00F14558"/>
    <w:rsid w:val="00F2438B"/>
    <w:rsid w:val="00F81C33"/>
    <w:rsid w:val="00F923C2"/>
    <w:rsid w:val="00F97613"/>
    <w:rsid w:val="00FB16DC"/>
    <w:rsid w:val="00FC011B"/>
    <w:rsid w:val="00FC6BB9"/>
    <w:rsid w:val="00FD3EC4"/>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B0191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814A95"/>
    <w:rPr>
      <w:sz w:val="16"/>
      <w:szCs w:val="16"/>
    </w:rPr>
  </w:style>
  <w:style w:type="paragraph" w:styleId="CommentText">
    <w:name w:val="annotation text"/>
    <w:basedOn w:val="Normal"/>
    <w:link w:val="CommentTextChar"/>
    <w:semiHidden/>
    <w:unhideWhenUsed/>
    <w:rsid w:val="00814A95"/>
    <w:rPr>
      <w:sz w:val="20"/>
    </w:rPr>
  </w:style>
  <w:style w:type="character" w:customStyle="1" w:styleId="CommentTextChar">
    <w:name w:val="Comment Text Char"/>
    <w:basedOn w:val="DefaultParagraphFont"/>
    <w:link w:val="CommentText"/>
    <w:semiHidden/>
    <w:rsid w:val="00814A95"/>
    <w:rPr>
      <w:rFonts w:ascii="TradeGothic" w:hAnsi="TradeGothic"/>
      <w:lang w:eastAsia="en-US"/>
    </w:rPr>
  </w:style>
  <w:style w:type="paragraph" w:styleId="CommentSubject">
    <w:name w:val="annotation subject"/>
    <w:basedOn w:val="CommentText"/>
    <w:next w:val="CommentText"/>
    <w:link w:val="CommentSubjectChar"/>
    <w:semiHidden/>
    <w:unhideWhenUsed/>
    <w:rsid w:val="00814A95"/>
    <w:rPr>
      <w:b/>
      <w:bCs/>
    </w:rPr>
  </w:style>
  <w:style w:type="character" w:customStyle="1" w:styleId="CommentSubjectChar">
    <w:name w:val="Comment Subject Char"/>
    <w:basedOn w:val="CommentTextChar"/>
    <w:link w:val="CommentSubject"/>
    <w:semiHidden/>
    <w:rsid w:val="00814A95"/>
    <w:rPr>
      <w:rFonts w:ascii="TradeGothic" w:hAnsi="TradeGothic"/>
      <w:b/>
      <w:bCs/>
      <w:lang w:eastAsia="en-US"/>
    </w:rPr>
  </w:style>
  <w:style w:type="paragraph" w:styleId="BalloonText">
    <w:name w:val="Balloon Text"/>
    <w:basedOn w:val="Normal"/>
    <w:link w:val="BalloonTextChar"/>
    <w:semiHidden/>
    <w:unhideWhenUsed/>
    <w:rsid w:val="00814A95"/>
    <w:rPr>
      <w:rFonts w:ascii="Segoe UI" w:hAnsi="Segoe UI" w:cs="Segoe UI"/>
      <w:sz w:val="18"/>
      <w:szCs w:val="18"/>
    </w:rPr>
  </w:style>
  <w:style w:type="character" w:customStyle="1" w:styleId="BalloonTextChar">
    <w:name w:val="Balloon Text Char"/>
    <w:basedOn w:val="DefaultParagraphFont"/>
    <w:link w:val="BalloonText"/>
    <w:semiHidden/>
    <w:rsid w:val="00814A95"/>
    <w:rPr>
      <w:rFonts w:ascii="Segoe UI" w:hAnsi="Segoe UI" w:cs="Segoe UI"/>
      <w:sz w:val="18"/>
      <w:szCs w:val="18"/>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basedOn w:val="DefaultParagraphFont"/>
    <w:link w:val="ListParagraph"/>
    <w:uiPriority w:val="34"/>
    <w:locked/>
    <w:rsid w:val="00494B52"/>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19162">
      <w:bodyDiv w:val="1"/>
      <w:marLeft w:val="0"/>
      <w:marRight w:val="0"/>
      <w:marTop w:val="0"/>
      <w:marBottom w:val="0"/>
      <w:divBdr>
        <w:top w:val="none" w:sz="0" w:space="0" w:color="auto"/>
        <w:left w:val="none" w:sz="0" w:space="0" w:color="auto"/>
        <w:bottom w:val="none" w:sz="0" w:space="0" w:color="auto"/>
        <w:right w:val="none" w:sz="0" w:space="0" w:color="auto"/>
      </w:divBdr>
      <w:divsChild>
        <w:div w:id="1538396049">
          <w:marLeft w:val="360"/>
          <w:marRight w:val="0"/>
          <w:marTop w:val="360"/>
          <w:marBottom w:val="0"/>
          <w:divBdr>
            <w:top w:val="none" w:sz="0" w:space="0" w:color="auto"/>
            <w:left w:val="none" w:sz="0" w:space="0" w:color="auto"/>
            <w:bottom w:val="none" w:sz="0" w:space="0" w:color="auto"/>
            <w:right w:val="none" w:sz="0" w:space="0" w:color="auto"/>
          </w:divBdr>
        </w:div>
        <w:div w:id="1454321541">
          <w:marLeft w:val="360"/>
          <w:marRight w:val="0"/>
          <w:marTop w:val="360"/>
          <w:marBottom w:val="0"/>
          <w:divBdr>
            <w:top w:val="none" w:sz="0" w:space="0" w:color="auto"/>
            <w:left w:val="none" w:sz="0" w:space="0" w:color="auto"/>
            <w:bottom w:val="none" w:sz="0" w:space="0" w:color="auto"/>
            <w:right w:val="none" w:sz="0" w:space="0" w:color="auto"/>
          </w:divBdr>
        </w:div>
        <w:div w:id="1774933904">
          <w:marLeft w:val="360"/>
          <w:marRight w:val="0"/>
          <w:marTop w:val="360"/>
          <w:marBottom w:val="0"/>
          <w:divBdr>
            <w:top w:val="none" w:sz="0" w:space="0" w:color="auto"/>
            <w:left w:val="none" w:sz="0" w:space="0" w:color="auto"/>
            <w:bottom w:val="none" w:sz="0" w:space="0" w:color="auto"/>
            <w:right w:val="none" w:sz="0" w:space="0" w:color="auto"/>
          </w:divBdr>
        </w:div>
        <w:div w:id="1383943725">
          <w:marLeft w:val="360"/>
          <w:marRight w:val="0"/>
          <w:marTop w:val="360"/>
          <w:marBottom w:val="0"/>
          <w:divBdr>
            <w:top w:val="none" w:sz="0" w:space="0" w:color="auto"/>
            <w:left w:val="none" w:sz="0" w:space="0" w:color="auto"/>
            <w:bottom w:val="none" w:sz="0" w:space="0" w:color="auto"/>
            <w:right w:val="none" w:sz="0" w:space="0" w:color="auto"/>
          </w:divBdr>
        </w:div>
        <w:div w:id="1394696925">
          <w:marLeft w:val="360"/>
          <w:marRight w:val="0"/>
          <w:marTop w:val="360"/>
          <w:marBottom w:val="0"/>
          <w:divBdr>
            <w:top w:val="none" w:sz="0" w:space="0" w:color="auto"/>
            <w:left w:val="none" w:sz="0" w:space="0" w:color="auto"/>
            <w:bottom w:val="none" w:sz="0" w:space="0" w:color="auto"/>
            <w:right w:val="none" w:sz="0" w:space="0" w:color="auto"/>
          </w:divBdr>
        </w:div>
        <w:div w:id="474221545">
          <w:marLeft w:val="360"/>
          <w:marRight w:val="0"/>
          <w:marTop w:val="360"/>
          <w:marBottom w:val="0"/>
          <w:divBdr>
            <w:top w:val="none" w:sz="0" w:space="0" w:color="auto"/>
            <w:left w:val="none" w:sz="0" w:space="0" w:color="auto"/>
            <w:bottom w:val="none" w:sz="0" w:space="0" w:color="auto"/>
            <w:right w:val="none" w:sz="0" w:space="0" w:color="auto"/>
          </w:divBdr>
        </w:div>
        <w:div w:id="2108378670">
          <w:marLeft w:val="360"/>
          <w:marRight w:val="0"/>
          <w:marTop w:val="360"/>
          <w:marBottom w:val="0"/>
          <w:divBdr>
            <w:top w:val="none" w:sz="0" w:space="0" w:color="auto"/>
            <w:left w:val="none" w:sz="0" w:space="0" w:color="auto"/>
            <w:bottom w:val="none" w:sz="0" w:space="0" w:color="auto"/>
            <w:right w:val="none" w:sz="0" w:space="0" w:color="auto"/>
          </w:divBdr>
        </w:div>
        <w:div w:id="1347947122">
          <w:marLeft w:val="360"/>
          <w:marRight w:val="0"/>
          <w:marTop w:val="360"/>
          <w:marBottom w:val="0"/>
          <w:divBdr>
            <w:top w:val="none" w:sz="0" w:space="0" w:color="auto"/>
            <w:left w:val="none" w:sz="0" w:space="0" w:color="auto"/>
            <w:bottom w:val="none" w:sz="0" w:space="0" w:color="auto"/>
            <w:right w:val="none" w:sz="0" w:space="0" w:color="auto"/>
          </w:divBdr>
        </w:div>
        <w:div w:id="1484420883">
          <w:marLeft w:val="360"/>
          <w:marRight w:val="0"/>
          <w:marTop w:val="360"/>
          <w:marBottom w:val="0"/>
          <w:divBdr>
            <w:top w:val="none" w:sz="0" w:space="0" w:color="auto"/>
            <w:left w:val="none" w:sz="0" w:space="0" w:color="auto"/>
            <w:bottom w:val="none" w:sz="0" w:space="0" w:color="auto"/>
            <w:right w:val="none" w:sz="0" w:space="0" w:color="auto"/>
          </w:divBdr>
        </w:div>
      </w:divsChild>
    </w:div>
    <w:div w:id="1521503097">
      <w:bodyDiv w:val="1"/>
      <w:marLeft w:val="0"/>
      <w:marRight w:val="0"/>
      <w:marTop w:val="0"/>
      <w:marBottom w:val="0"/>
      <w:divBdr>
        <w:top w:val="none" w:sz="0" w:space="0" w:color="auto"/>
        <w:left w:val="none" w:sz="0" w:space="0" w:color="auto"/>
        <w:bottom w:val="none" w:sz="0" w:space="0" w:color="auto"/>
        <w:right w:val="none" w:sz="0" w:space="0" w:color="auto"/>
      </w:divBdr>
    </w:div>
    <w:div w:id="1551191684">
      <w:bodyDiv w:val="1"/>
      <w:marLeft w:val="0"/>
      <w:marRight w:val="0"/>
      <w:marTop w:val="0"/>
      <w:marBottom w:val="0"/>
      <w:divBdr>
        <w:top w:val="none" w:sz="0" w:space="0" w:color="auto"/>
        <w:left w:val="none" w:sz="0" w:space="0" w:color="auto"/>
        <w:bottom w:val="none" w:sz="0" w:space="0" w:color="auto"/>
        <w:right w:val="none" w:sz="0" w:space="0" w:color="auto"/>
      </w:divBdr>
    </w:div>
    <w:div w:id="2000186959">
      <w:bodyDiv w:val="1"/>
      <w:marLeft w:val="0"/>
      <w:marRight w:val="0"/>
      <w:marTop w:val="0"/>
      <w:marBottom w:val="0"/>
      <w:divBdr>
        <w:top w:val="none" w:sz="0" w:space="0" w:color="auto"/>
        <w:left w:val="none" w:sz="0" w:space="0" w:color="auto"/>
        <w:bottom w:val="none" w:sz="0" w:space="0" w:color="auto"/>
        <w:right w:val="none" w:sz="0" w:space="0" w:color="auto"/>
      </w:divBdr>
      <w:divsChild>
        <w:div w:id="1768647401">
          <w:marLeft w:val="360"/>
          <w:marRight w:val="0"/>
          <w:marTop w:val="360"/>
          <w:marBottom w:val="0"/>
          <w:divBdr>
            <w:top w:val="none" w:sz="0" w:space="0" w:color="auto"/>
            <w:left w:val="none" w:sz="0" w:space="0" w:color="auto"/>
            <w:bottom w:val="none" w:sz="0" w:space="0" w:color="auto"/>
            <w:right w:val="none" w:sz="0" w:space="0" w:color="auto"/>
          </w:divBdr>
        </w:div>
        <w:div w:id="1828008759">
          <w:marLeft w:val="720"/>
          <w:marRight w:val="0"/>
          <w:marTop w:val="120"/>
          <w:marBottom w:val="0"/>
          <w:divBdr>
            <w:top w:val="none" w:sz="0" w:space="0" w:color="auto"/>
            <w:left w:val="none" w:sz="0" w:space="0" w:color="auto"/>
            <w:bottom w:val="none" w:sz="0" w:space="0" w:color="auto"/>
            <w:right w:val="none" w:sz="0" w:space="0" w:color="auto"/>
          </w:divBdr>
        </w:div>
        <w:div w:id="1020667041">
          <w:marLeft w:val="720"/>
          <w:marRight w:val="0"/>
          <w:marTop w:val="120"/>
          <w:marBottom w:val="0"/>
          <w:divBdr>
            <w:top w:val="none" w:sz="0" w:space="0" w:color="auto"/>
            <w:left w:val="none" w:sz="0" w:space="0" w:color="auto"/>
            <w:bottom w:val="none" w:sz="0" w:space="0" w:color="auto"/>
            <w:right w:val="none" w:sz="0" w:space="0" w:color="auto"/>
          </w:divBdr>
        </w:div>
        <w:div w:id="1230966207">
          <w:marLeft w:val="720"/>
          <w:marRight w:val="0"/>
          <w:marTop w:val="120"/>
          <w:marBottom w:val="0"/>
          <w:divBdr>
            <w:top w:val="none" w:sz="0" w:space="0" w:color="auto"/>
            <w:left w:val="none" w:sz="0" w:space="0" w:color="auto"/>
            <w:bottom w:val="none" w:sz="0" w:space="0" w:color="auto"/>
            <w:right w:val="none" w:sz="0" w:space="0" w:color="auto"/>
          </w:divBdr>
        </w:div>
        <w:div w:id="1114246549">
          <w:marLeft w:val="720"/>
          <w:marRight w:val="0"/>
          <w:marTop w:val="120"/>
          <w:marBottom w:val="0"/>
          <w:divBdr>
            <w:top w:val="none" w:sz="0" w:space="0" w:color="auto"/>
            <w:left w:val="none" w:sz="0" w:space="0" w:color="auto"/>
            <w:bottom w:val="none" w:sz="0" w:space="0" w:color="auto"/>
            <w:right w:val="none" w:sz="0" w:space="0" w:color="auto"/>
          </w:divBdr>
        </w:div>
        <w:div w:id="1472484382">
          <w:marLeft w:val="720"/>
          <w:marRight w:val="0"/>
          <w:marTop w:val="120"/>
          <w:marBottom w:val="0"/>
          <w:divBdr>
            <w:top w:val="none" w:sz="0" w:space="0" w:color="auto"/>
            <w:left w:val="none" w:sz="0" w:space="0" w:color="auto"/>
            <w:bottom w:val="none" w:sz="0" w:space="0" w:color="auto"/>
            <w:right w:val="none" w:sz="0" w:space="0" w:color="auto"/>
          </w:divBdr>
        </w:div>
        <w:div w:id="735006255">
          <w:marLeft w:val="720"/>
          <w:marRight w:val="0"/>
          <w:marTop w:val="120"/>
          <w:marBottom w:val="0"/>
          <w:divBdr>
            <w:top w:val="none" w:sz="0" w:space="0" w:color="auto"/>
            <w:left w:val="none" w:sz="0" w:space="0" w:color="auto"/>
            <w:bottom w:val="none" w:sz="0" w:space="0" w:color="auto"/>
            <w:right w:val="none" w:sz="0" w:space="0" w:color="auto"/>
          </w:divBdr>
        </w:div>
      </w:divsChild>
    </w:div>
    <w:div w:id="214565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A35638549</value>
    </field>
    <field name="Objective-Title">
      <value order="0">Written Statement on Six Goals for Urgent and Emergency Care - final clean for publication (English)</value>
    </field>
    <field name="Objective-Description">
      <value order="0"/>
    </field>
    <field name="Objective-CreationStamp">
      <value order="0">2021-07-20T10:17:44Z</value>
    </field>
    <field name="Objective-IsApproved">
      <value order="0">false</value>
    </field>
    <field name="Objective-IsPublished">
      <value order="0">true</value>
    </field>
    <field name="Objective-DatePublished">
      <value order="0">2021-07-20T10:18:15Z</value>
    </field>
    <field name="Objective-ModificationStamp">
      <value order="0">2021-07-20T10:18:15Z</value>
    </field>
    <field name="Objective-Owner">
      <value order="0">Jones, Sarah (HSS - Delivery and Performance).</value>
    </field>
    <field name="Objective-Path">
      <value order="0">Objective Global Folder:Business File Plan:Health &amp; Social Services (HSS):Health &amp; Social Services (HSS) - D&amp;P - Delivery &amp; Performance:1 - Save:Admin &amp; Corporate Commissions:Delivery &amp; Performance:Ministerials:2021:Eluned Morgan - Minister for Health &amp; Social Services - Ministerial Advice - Delivery &amp; Performance  - 2021:MA/EM/2542/21 - Written Statement: Six Goals for Urgent &amp; Emergency Care and expectations for the system</value>
    </field>
    <field name="Objective-Parent">
      <value order="0">MA/EM/2542/21 - Written Statement: Six Goals for Urgent &amp; Emergency Care and expectations for the system</value>
    </field>
    <field name="Objective-State">
      <value order="0">Published</value>
    </field>
    <field name="Objective-VersionId">
      <value order="0">vA70040989</value>
    </field>
    <field name="Objective-Version">
      <value order="0">1.0</value>
    </field>
    <field name="Objective-VersionNumber">
      <value order="0">2</value>
    </field>
    <field name="Objective-VersionComment">
      <value order="0">Version 2</value>
    </field>
    <field name="Objective-FileNumber">
      <value order="0">qA1476774</value>
    </field>
    <field name="Objective-Classification">
      <value order="0">Official</value>
    </field>
    <field name="Objective-Caveats">
      <value order="0"/>
    </field>
  </systemFields>
  <catalogues>
    <catalogue name="Document Type Catalogue" type="type" ori="id:cA14">
      <field name="Objective-Date Acquired">
        <value order="0">2021-07-19T23:00:00Z</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20e8ae7a33775d1bf583727dd4d8232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d70cccb88eae144646a40f9c71c1bd06"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BC2DDA8-D137-4799-99AC-D44DF49C5C98}">
  <ds:schemaRef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93868ba0-4f09-432e-b4a8-1e7798b1a206"/>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D888487-D5FE-43E2-B58E-1DFE5A801D5D}">
  <ds:schemaRefs>
    <ds:schemaRef ds:uri="http://schemas.microsoft.com/sharepoint/v3/contenttype/forms"/>
  </ds:schemaRefs>
</ds:datastoreItem>
</file>

<file path=customXml/itemProps4.xml><?xml version="1.0" encoding="utf-8"?>
<ds:datastoreItem xmlns:ds="http://schemas.openxmlformats.org/officeDocument/2006/customXml" ds:itemID="{74C8970A-2632-48EC-8117-101E3EEE7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9EEB2D-CECD-4E3E-B030-1C7F7183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5618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2</cp:revision>
  <cp:lastPrinted>2011-05-27T10:19:00Z</cp:lastPrinted>
  <dcterms:created xsi:type="dcterms:W3CDTF">2021-07-22T07:16:00Z</dcterms:created>
  <dcterms:modified xsi:type="dcterms:W3CDTF">2021-07-22T07:16:00Z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A35638549</vt:lpwstr>
  </property>
  <property fmtid="{D5CDD505-2E9C-101B-9397-08002B2CF9AE}" pid="4" name="Objective-Title">
    <vt:lpwstr>Written Statement on Six Goals for Urgent and Emergency Care - final clean for publication (English)</vt:lpwstr>
  </property>
  <property fmtid="{D5CDD505-2E9C-101B-9397-08002B2CF9AE}" pid="5" name="Objective-Comment">
    <vt:lpwstr/>
  </property>
  <property fmtid="{D5CDD505-2E9C-101B-9397-08002B2CF9AE}" pid="6" name="Objective-CreationStamp">
    <vt:filetime>2021-07-20T10:18:00Z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2021-07-20T10:18:15Z</vt:filetime>
  </property>
  <property fmtid="{D5CDD505-2E9C-101B-9397-08002B2CF9AE}" pid="10" name="Objective-ModificationStamp">
    <vt:filetime>2021-07-20T10:18:15Z</vt:filetime>
  </property>
  <property fmtid="{D5CDD505-2E9C-101B-9397-08002B2CF9AE}" pid="11" name="Objective-Owner">
    <vt:lpwstr>Jones, Sarah (HSS - Delivery and Performance).</vt:lpwstr>
  </property>
  <property fmtid="{D5CDD505-2E9C-101B-9397-08002B2CF9AE}" pid="12" name="Objective-Path">
    <vt:lpwstr>Objective Global Folder:Business File Plan:Health &amp; Social Services (HSS):Health &amp; Social Services (HSS) - D&amp;P - Delivery &amp; Performance:1 - Save:Admin &amp; Corporate Commissions:Delivery &amp; Performance:Ministerials:2021:Eluned Morgan - Minister for Health &amp; S</vt:lpwstr>
  </property>
  <property fmtid="{D5CDD505-2E9C-101B-9397-08002B2CF9AE}" pid="13" name="Objective-Parent">
    <vt:lpwstr>MA/EM/2542/21 - Written Statement: Six Goals for Urgent &amp; Emergency Care and expectations for the system</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qA1476774</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vA70040989</vt:lpwstr>
  </property>
  <property fmtid="{D5CDD505-2E9C-101B-9397-08002B2CF9AE}" pid="28" name="Objective-Language">
    <vt:lpwstr>English (eng)</vt:lpwstr>
  </property>
  <property fmtid="{D5CDD505-2E9C-101B-9397-08002B2CF9AE}" pid="29" name="Objective-Date Acquired">
    <vt:filetime>2021-07-19T23:00:00Z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