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A099" w14:textId="77777777" w:rsidR="00716B93" w:rsidRDefault="00716B93" w:rsidP="00716B93">
      <w:pPr>
        <w:jc w:val="right"/>
        <w:rPr>
          <w:b/>
        </w:rPr>
      </w:pPr>
    </w:p>
    <w:p w14:paraId="734D1580" w14:textId="77777777" w:rsidR="00716B93" w:rsidRDefault="00716B93" w:rsidP="00716B93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F677E" wp14:editId="67420BB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285A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F3EBC85" w14:textId="77777777" w:rsidR="00716B93" w:rsidRDefault="00716B93" w:rsidP="00716B9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STATEMENT </w:t>
      </w:r>
    </w:p>
    <w:p w14:paraId="54D31F3E" w14:textId="77777777" w:rsidR="00716B93" w:rsidRDefault="00716B93" w:rsidP="00716B9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42628123" w14:textId="77777777" w:rsidR="00716B93" w:rsidRDefault="00716B93" w:rsidP="00716B9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5800FFF8" w14:textId="77777777" w:rsidR="00716B93" w:rsidRPr="00CE48F3" w:rsidRDefault="00716B93" w:rsidP="00716B93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C83522" wp14:editId="7AAB486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93A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3968A848" w14:textId="77777777" w:rsidR="00716B93" w:rsidRDefault="00716B93" w:rsidP="00716B9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16B93" w:rsidRPr="00670227" w14:paraId="08BF227A" w14:textId="77777777" w:rsidTr="0036125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CAE2A" w14:textId="77777777" w:rsidR="00716B93" w:rsidRDefault="00716B93" w:rsidP="003612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2838F" w14:textId="77777777" w:rsidR="00716B93" w:rsidRPr="00BB62A8" w:rsidRDefault="00716B93" w:rsidP="003612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D9FE" w14:textId="77777777" w:rsidR="00716B93" w:rsidRPr="00670227" w:rsidRDefault="00716B93" w:rsidP="003612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A0C555" w14:textId="77777777" w:rsidR="00716B93" w:rsidRPr="00670227" w:rsidRDefault="00716B93" w:rsidP="003612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Biodiversity Deep Dive </w:t>
            </w:r>
          </w:p>
        </w:tc>
      </w:tr>
      <w:tr w:rsidR="00716B93" w:rsidRPr="00670227" w14:paraId="4EBAD400" w14:textId="77777777" w:rsidTr="0036125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5892" w14:textId="77777777" w:rsidR="00716B93" w:rsidRPr="00BB62A8" w:rsidRDefault="00716B93" w:rsidP="003612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49FFE" w14:textId="4F2E71A9" w:rsidR="00716B93" w:rsidRPr="00670227" w:rsidRDefault="00716B93" w:rsidP="003612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 July 2024</w:t>
            </w:r>
          </w:p>
        </w:tc>
      </w:tr>
      <w:tr w:rsidR="00716B93" w:rsidRPr="00670227" w14:paraId="71AEDE66" w14:textId="77777777" w:rsidTr="0036125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3E016" w14:textId="77777777" w:rsidR="00716B93" w:rsidRPr="00BB62A8" w:rsidRDefault="00716B93" w:rsidP="003612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88EE6" w14:textId="774749CB" w:rsidR="00716B93" w:rsidRPr="00670227" w:rsidRDefault="00716B93" w:rsidP="003612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Huw Irranca-Davies</w:t>
            </w:r>
            <w:r w:rsidR="007842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Cabinet Secretary for Climate Change and Rural Affairs</w:t>
            </w:r>
          </w:p>
        </w:tc>
      </w:tr>
    </w:tbl>
    <w:p w14:paraId="4A9D20BC" w14:textId="77777777" w:rsidR="008D5F3C" w:rsidRDefault="008D5F3C" w:rsidP="00716B93">
      <w:pPr>
        <w:pStyle w:val="BodyText"/>
        <w:jc w:val="left"/>
        <w:rPr>
          <w:b w:val="0"/>
          <w:bCs/>
          <w:lang w:val="en-US"/>
        </w:rPr>
      </w:pPr>
    </w:p>
    <w:p w14:paraId="126750AB" w14:textId="77777777" w:rsidR="008811C3" w:rsidRDefault="008811C3" w:rsidP="00716B93">
      <w:pPr>
        <w:pStyle w:val="BodyText"/>
        <w:jc w:val="left"/>
        <w:rPr>
          <w:b w:val="0"/>
          <w:bCs/>
          <w:lang w:val="en-US"/>
        </w:rPr>
      </w:pPr>
    </w:p>
    <w:p w14:paraId="1BDDCFFC" w14:textId="77777777" w:rsidR="00716B93" w:rsidRDefault="00716B93" w:rsidP="00716B93">
      <w:pPr>
        <w:pStyle w:val="BodyText"/>
        <w:jc w:val="left"/>
        <w:rPr>
          <w:b w:val="0"/>
          <w:lang w:val="en-US"/>
        </w:rPr>
      </w:pPr>
      <w:r w:rsidRPr="310C10D8">
        <w:rPr>
          <w:b w:val="0"/>
          <w:lang w:val="en-US"/>
        </w:rPr>
        <w:t xml:space="preserve">The Biodiversity Deep Dive Core Group was established to support implementation of the </w:t>
      </w:r>
      <w:hyperlink r:id="rId9">
        <w:r w:rsidRPr="310C10D8">
          <w:rPr>
            <w:rStyle w:val="Hyperlink"/>
            <w:b w:val="0"/>
            <w:lang w:val="en-US"/>
          </w:rPr>
          <w:t>Deep Dive Recommendations</w:t>
        </w:r>
      </w:hyperlink>
      <w:r w:rsidRPr="310C10D8">
        <w:rPr>
          <w:b w:val="0"/>
          <w:lang w:val="en-US"/>
        </w:rPr>
        <w:t xml:space="preserve">: a set of collective actions we can take in Wales to support nature’s recovery. </w:t>
      </w:r>
    </w:p>
    <w:p w14:paraId="2780BAA9" w14:textId="77777777" w:rsidR="00716B93" w:rsidRDefault="00716B93" w:rsidP="00716B93">
      <w:pPr>
        <w:pStyle w:val="BodyText"/>
        <w:jc w:val="left"/>
        <w:rPr>
          <w:b w:val="0"/>
          <w:bCs/>
          <w:lang w:val="en-US"/>
        </w:rPr>
      </w:pPr>
    </w:p>
    <w:p w14:paraId="10859D25" w14:textId="77777777" w:rsidR="00716B93" w:rsidRPr="007362FF" w:rsidRDefault="00716B93" w:rsidP="00030468">
      <w:pPr>
        <w:pStyle w:val="BodyText"/>
        <w:spacing w:after="240"/>
        <w:jc w:val="left"/>
        <w:rPr>
          <w:b w:val="0"/>
          <w:bCs/>
          <w:lang w:val="en-US"/>
        </w:rPr>
      </w:pPr>
      <w:r w:rsidRPr="310C10D8">
        <w:rPr>
          <w:b w:val="0"/>
          <w:lang w:val="en-US"/>
        </w:rPr>
        <w:t xml:space="preserve">I recently had the pleasure of chairing my first Core Group Meeting. I was delighted to hear about the extensive work that has already been undertaken to support delivery of the recommendations. </w:t>
      </w:r>
      <w:r>
        <w:rPr>
          <w:rFonts w:eastAsia="Arial" w:cs="Arial"/>
          <w:b w:val="0"/>
          <w:bCs/>
          <w:color w:val="000000" w:themeColor="text1"/>
        </w:rPr>
        <w:t xml:space="preserve">I would like to express my sincere thanks to members of the Core </w:t>
      </w:r>
      <w:r w:rsidRPr="57116940">
        <w:rPr>
          <w:rFonts w:eastAsia="Arial" w:cs="Arial"/>
          <w:b w:val="0"/>
          <w:color w:val="000000" w:themeColor="text1"/>
        </w:rPr>
        <w:t>Group,</w:t>
      </w:r>
      <w:r w:rsidDel="00FA42BD">
        <w:rPr>
          <w:rFonts w:eastAsia="Arial" w:cs="Arial"/>
          <w:b w:val="0"/>
          <w:bCs/>
          <w:color w:val="000000" w:themeColor="text1"/>
        </w:rPr>
        <w:t xml:space="preserve"> </w:t>
      </w:r>
      <w:r>
        <w:rPr>
          <w:rFonts w:eastAsia="Arial" w:cs="Arial"/>
          <w:b w:val="0"/>
          <w:bCs/>
          <w:color w:val="000000" w:themeColor="text1"/>
        </w:rPr>
        <w:t xml:space="preserve">the expert groups, and other individuals for their continued support and contributions. I look forward to working with the Core Group and stakeholders to drive forward action. Below is an overview of key actions taken since the previous update. </w:t>
      </w:r>
    </w:p>
    <w:p w14:paraId="38024BAA" w14:textId="72804B17" w:rsidR="00716B93" w:rsidRPr="00FA5AB8" w:rsidRDefault="00716B93" w:rsidP="00716B93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t>One key action is to transform our protected sites series so that it is better, bigger, and more effectively connected.</w:t>
      </w:r>
    </w:p>
    <w:p w14:paraId="4B1D8988" w14:textId="4502815A" w:rsidR="00716B93" w:rsidRPr="007362FF" w:rsidRDefault="00716B93" w:rsidP="00716B93">
      <w:pPr>
        <w:shd w:val="clear" w:color="auto" w:fill="FFFFFF"/>
        <w:spacing w:after="300"/>
        <w:rPr>
          <w:rFonts w:ascii="Arial" w:hAnsi="Arial" w:cs="Arial"/>
          <w:b/>
          <w:bCs/>
          <w:color w:val="1F1F1F"/>
          <w:sz w:val="24"/>
          <w:szCs w:val="24"/>
          <w:lang w:eastAsia="en-GB"/>
        </w:rPr>
      </w:pPr>
      <w:r w:rsidRPr="00DE3B8B">
        <w:rPr>
          <w:rFonts w:ascii="Arial" w:hAnsi="Arial" w:cs="Arial"/>
          <w:color w:val="1F1F1F"/>
          <w:sz w:val="24"/>
          <w:szCs w:val="24"/>
          <w:lang w:eastAsia="en-GB"/>
        </w:rPr>
        <w:t xml:space="preserve">The first stage of the Nature Networks Map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has been</w:t>
      </w:r>
      <w:r w:rsidRPr="00DE3B8B">
        <w:rPr>
          <w:rFonts w:ascii="Arial" w:hAnsi="Arial" w:cs="Arial"/>
          <w:color w:val="1F1F1F"/>
          <w:sz w:val="24"/>
          <w:szCs w:val="24"/>
          <w:lang w:eastAsia="en-GB"/>
        </w:rPr>
        <w:t xml:space="preserve"> completed</w:t>
      </w:r>
      <w:r w:rsidR="00565638">
        <w:rPr>
          <w:rFonts w:ascii="Arial" w:hAnsi="Arial" w:cs="Arial"/>
          <w:color w:val="1F1F1F"/>
          <w:sz w:val="24"/>
          <w:szCs w:val="24"/>
          <w:lang w:eastAsia="en-GB"/>
        </w:rPr>
        <w:t>,</w:t>
      </w:r>
      <w:r w:rsidRPr="00DE3B8B">
        <w:rPr>
          <w:rFonts w:ascii="Arial" w:hAnsi="Arial" w:cs="Arial"/>
          <w:color w:val="1F1F1F"/>
          <w:sz w:val="24"/>
          <w:szCs w:val="24"/>
          <w:lang w:eastAsia="en-GB"/>
        </w:rPr>
        <w:t xml:space="preserve"> making available key datasets and evidence on habitat connectivity in an updated and consistent form through </w:t>
      </w:r>
      <w:hyperlink r:id="rId10" w:history="1">
        <w:r w:rsidRPr="00857715">
          <w:rPr>
            <w:rStyle w:val="Hyperlink"/>
            <w:rFonts w:ascii="Arial" w:hAnsi="Arial" w:cs="Arial"/>
            <w:sz w:val="24"/>
            <w:szCs w:val="24"/>
            <w:lang w:eastAsia="en-GB"/>
          </w:rPr>
          <w:t>DataMap Wales</w:t>
        </w:r>
      </w:hyperlink>
      <w:r w:rsidRPr="00DE3B8B">
        <w:rPr>
          <w:rFonts w:ascii="Arial" w:hAnsi="Arial" w:cs="Arial"/>
          <w:color w:val="1F1F1F"/>
          <w:sz w:val="24"/>
          <w:szCs w:val="24"/>
          <w:lang w:eastAsia="en-GB"/>
        </w:rPr>
        <w:t xml:space="preserve"> and the </w:t>
      </w:r>
      <w:hyperlink r:id="rId11" w:history="1">
        <w:r w:rsidRPr="00226E38">
          <w:rPr>
            <w:rStyle w:val="Hyperlink"/>
            <w:rFonts w:ascii="Arial" w:hAnsi="Arial" w:cs="Arial"/>
            <w:sz w:val="24"/>
            <w:szCs w:val="24"/>
            <w:lang w:eastAsia="en-GB"/>
          </w:rPr>
          <w:t>Wales Environmental Information Portal (WEIP)</w:t>
        </w:r>
      </w:hyperlink>
      <w:r w:rsidRPr="00DE3B8B">
        <w:rPr>
          <w:rFonts w:ascii="Arial" w:hAnsi="Arial" w:cs="Arial"/>
          <w:color w:val="1F1F1F"/>
          <w:sz w:val="24"/>
          <w:szCs w:val="24"/>
          <w:lang w:eastAsia="en-GB"/>
        </w:rPr>
        <w:t xml:space="preserve">. </w:t>
      </w:r>
    </w:p>
    <w:p w14:paraId="4731F8E7" w14:textId="4670A8C3" w:rsidR="00716B93" w:rsidRDefault="00716B93" w:rsidP="00716B93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We continue to help improve the condition and connectivity of our protected sites through the </w:t>
      </w:r>
      <w:hyperlink r:id="rId12">
        <w:r w:rsidRPr="4CD4FAB9">
          <w:rPr>
            <w:rStyle w:val="Hyperlink"/>
            <w:rFonts w:ascii="Arial" w:hAnsi="Arial" w:cs="Arial"/>
            <w:sz w:val="24"/>
            <w:szCs w:val="24"/>
            <w:lang w:eastAsia="en-GB"/>
          </w:rPr>
          <w:t>Nature Networks Programme (NNP)</w:t>
        </w:r>
      </w:hyperlink>
      <w:r w:rsidR="00565638">
        <w:rPr>
          <w:rFonts w:ascii="Arial" w:hAnsi="Arial" w:cs="Arial"/>
          <w:color w:val="1F1F1F"/>
          <w:sz w:val="24"/>
          <w:szCs w:val="24"/>
          <w:lang w:eastAsia="en-GB"/>
        </w:rPr>
        <w:t>.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>£15m was allocated in 2023/24</w:t>
      </w:r>
      <w:r w:rsidR="0019172D">
        <w:rPr>
          <w:rFonts w:ascii="Arial" w:hAnsi="Arial" w:cs="Arial"/>
          <w:color w:val="1F1F1F"/>
          <w:sz w:val="24"/>
          <w:szCs w:val="24"/>
          <w:lang w:eastAsia="en-GB"/>
        </w:rPr>
        <w:t>,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and a further £17m in 2024/25 to support </w:t>
      </w:r>
      <w:r w:rsidRPr="4D9CB0E4">
        <w:rPr>
          <w:rFonts w:ascii="Arial" w:hAnsi="Arial" w:cs="Arial"/>
          <w:color w:val="1F1F1F"/>
          <w:sz w:val="24"/>
          <w:szCs w:val="24"/>
          <w:lang w:eastAsia="en-GB"/>
        </w:rPr>
        <w:t xml:space="preserve">the </w:t>
      </w:r>
      <w:r w:rsidRPr="4AC562CE">
        <w:rPr>
          <w:rFonts w:ascii="Arial" w:hAnsi="Arial" w:cs="Arial"/>
          <w:color w:val="1F1F1F"/>
          <w:sz w:val="24"/>
          <w:szCs w:val="24"/>
          <w:lang w:eastAsia="en-GB"/>
        </w:rPr>
        <w:t xml:space="preserve">scaling up </w:t>
      </w:r>
      <w:r w:rsidRPr="0A680B60">
        <w:rPr>
          <w:rFonts w:ascii="Arial" w:hAnsi="Arial" w:cs="Arial"/>
          <w:color w:val="1F1F1F"/>
          <w:sz w:val="24"/>
          <w:szCs w:val="24"/>
          <w:lang w:eastAsia="en-GB"/>
        </w:rPr>
        <w:t xml:space="preserve">of </w:t>
      </w:r>
      <w:r w:rsidRPr="626FE538">
        <w:rPr>
          <w:rFonts w:ascii="Arial" w:hAnsi="Arial" w:cs="Arial"/>
          <w:color w:val="1F1F1F"/>
          <w:sz w:val="24"/>
          <w:szCs w:val="24"/>
          <w:lang w:eastAsia="en-GB"/>
        </w:rPr>
        <w:t>the delivery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of the NNP.</w:t>
      </w:r>
    </w:p>
    <w:p w14:paraId="63268F3B" w14:textId="1924FE34" w:rsidR="00716B93" w:rsidRDefault="00716B93" w:rsidP="00716B93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highlight w:val="yellow"/>
          <w:lang w:eastAsia="en-GB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t>We continue to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match fund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the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="0019172D">
        <w:rPr>
          <w:rFonts w:ascii="Arial" w:hAnsi="Arial" w:cs="Arial"/>
          <w:color w:val="1F1F1F"/>
          <w:sz w:val="24"/>
          <w:szCs w:val="24"/>
          <w:lang w:eastAsia="en-GB"/>
        </w:rPr>
        <w:t>Natural Resources Wales (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>NRW</w:t>
      </w:r>
      <w:r w:rsidR="0019172D">
        <w:rPr>
          <w:rFonts w:ascii="Arial" w:hAnsi="Arial" w:cs="Arial"/>
          <w:color w:val="1F1F1F"/>
          <w:sz w:val="24"/>
          <w:szCs w:val="24"/>
          <w:lang w:eastAsia="en-GB"/>
        </w:rPr>
        <w:t>)-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>led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>LIFEquake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, 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>the Four Rivers for LIFE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, and 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>Natur am Byth project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s. </w:t>
      </w:r>
    </w:p>
    <w:p w14:paraId="5951B80D" w14:textId="77777777" w:rsidR="00716B93" w:rsidRDefault="00716B93" w:rsidP="00716B93">
      <w:pPr>
        <w:shd w:val="clear" w:color="auto" w:fill="FFFFFF"/>
        <w:spacing w:after="300"/>
        <w:rPr>
          <w:rFonts w:ascii="Arial" w:hAnsi="Arial" w:cs="Arial"/>
          <w:b/>
          <w:bCs/>
          <w:color w:val="1F1F1F"/>
          <w:sz w:val="24"/>
          <w:szCs w:val="24"/>
          <w:lang w:eastAsia="en-GB"/>
        </w:rPr>
      </w:pPr>
    </w:p>
    <w:p w14:paraId="11702CB8" w14:textId="68AA4D83" w:rsidR="00030468" w:rsidRPr="00361257" w:rsidRDefault="00716B93" w:rsidP="00030468">
      <w:pPr>
        <w:shd w:val="clear" w:color="auto" w:fill="FFFFFF"/>
        <w:spacing w:after="300"/>
        <w:rPr>
          <w:rFonts w:ascii="Arial" w:eastAsia="Arial" w:hAnsi="Arial" w:cs="Arial"/>
          <w:sz w:val="24"/>
          <w:szCs w:val="24"/>
        </w:rPr>
      </w:pP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lastRenderedPageBreak/>
        <w:t xml:space="preserve">On marine matters, </w:t>
      </w:r>
      <w:r>
        <w:rPr>
          <w:rFonts w:ascii="Arial" w:hAnsi="Arial" w:cs="Arial"/>
          <w:sz w:val="24"/>
          <w:szCs w:val="24"/>
        </w:rPr>
        <w:t xml:space="preserve">we remain committed to the enhancement of our Marine Protected Area (MPA) network as part of the MPA Network Completion Programme. </w:t>
      </w:r>
      <w:r w:rsidRPr="6E1C6D8D">
        <w:rPr>
          <w:rFonts w:ascii="Arial" w:eastAsia="Arial" w:hAnsi="Arial" w:cs="Arial"/>
          <w:sz w:val="24"/>
          <w:szCs w:val="24"/>
        </w:rPr>
        <w:t xml:space="preserve">We have been working with Statutory Nature Conservation Bodies and stakeholders to develop potential sites, assessing the socio-economic impacts of any proposed designations. </w:t>
      </w:r>
    </w:p>
    <w:p w14:paraId="76B1AF42" w14:textId="5DDEEB3F" w:rsidR="00716B93" w:rsidRPr="00FA5AB8" w:rsidRDefault="00716B93" w:rsidP="00716B93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t>We are also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t xml:space="preserve">creating a framework to recognise Nature Recovery Exemplar Areas </w:t>
      </w:r>
      <w:r w:rsidR="0019172D">
        <w:rPr>
          <w:rFonts w:ascii="Arial" w:hAnsi="Arial" w:cs="Arial"/>
          <w:color w:val="1F1F1F"/>
          <w:sz w:val="24"/>
          <w:szCs w:val="24"/>
          <w:lang w:eastAsia="en-GB"/>
        </w:rPr>
        <w:t xml:space="preserve">(NREAs) </w:t>
      </w: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t>and Other Effective Area-based Conservation Measures (OECMs) that deliver biodiversity outcomes.</w:t>
      </w:r>
    </w:p>
    <w:p w14:paraId="4E2552DF" w14:textId="686C849C" w:rsidR="00030468" w:rsidRDefault="00716B93" w:rsidP="003612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1F1F1F"/>
        </w:rPr>
        <w:t xml:space="preserve">To support this work, an expert working group was established and </w:t>
      </w:r>
      <w:r w:rsidRPr="000D5F7F">
        <w:rPr>
          <w:rFonts w:ascii="Arial" w:hAnsi="Arial" w:cs="Arial"/>
        </w:rPr>
        <w:t xml:space="preserve">asked to recommend processes and criteria for recognising, monitoring, and reporting on existing and candidate </w:t>
      </w:r>
      <w:r>
        <w:rPr>
          <w:rFonts w:ascii="Arial" w:hAnsi="Arial" w:cs="Arial"/>
        </w:rPr>
        <w:t xml:space="preserve">Nature </w:t>
      </w:r>
      <w:r w:rsidRPr="00604E30">
        <w:rPr>
          <w:rFonts w:ascii="Arial" w:hAnsi="Arial" w:cs="Arial"/>
        </w:rPr>
        <w:t>Recovery Exemplar Areas (NREAs) and Other Effective Area-based Conservation Measures (OECMs) in Wales. The group ha</w:t>
      </w:r>
      <w:r w:rsidR="00565638">
        <w:rPr>
          <w:rFonts w:ascii="Arial" w:hAnsi="Arial" w:cs="Arial"/>
        </w:rPr>
        <w:t>s</w:t>
      </w:r>
      <w:r w:rsidRPr="00604E30">
        <w:rPr>
          <w:rFonts w:ascii="Arial" w:hAnsi="Arial" w:cs="Arial"/>
        </w:rPr>
        <w:t xml:space="preserve"> recently produced an initial recommendation report </w:t>
      </w:r>
      <w:r w:rsidR="00D9688B">
        <w:rPr>
          <w:rFonts w:ascii="Arial" w:hAnsi="Arial" w:cs="Arial"/>
        </w:rPr>
        <w:t>that</w:t>
      </w:r>
      <w:r w:rsidRPr="00604E30">
        <w:rPr>
          <w:rFonts w:ascii="Arial" w:hAnsi="Arial" w:cs="Arial"/>
        </w:rPr>
        <w:t xml:space="preserve"> will inform next steps</w:t>
      </w:r>
      <w:r w:rsidR="00480E32">
        <w:rPr>
          <w:rFonts w:ascii="Arial" w:hAnsi="Arial" w:cs="Arial"/>
        </w:rPr>
        <w:t>.</w:t>
      </w:r>
    </w:p>
    <w:p w14:paraId="746C859F" w14:textId="77777777" w:rsidR="00361257" w:rsidRPr="00361257" w:rsidRDefault="00361257" w:rsidP="003612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EC748AB" w14:textId="091E20E0" w:rsidR="00030468" w:rsidRPr="00030468" w:rsidRDefault="00716B93" w:rsidP="0003046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F1F1F"/>
        </w:rPr>
      </w:pPr>
      <w:r w:rsidRPr="00FA5AB8">
        <w:rPr>
          <w:rFonts w:ascii="Arial" w:hAnsi="Arial" w:cs="Arial"/>
          <w:color w:val="1F1F1F"/>
        </w:rPr>
        <w:t>We are committed to unlocking the potential of designated landscapes (National Parks and National Landscapes) to deliver more for nature.</w:t>
      </w:r>
    </w:p>
    <w:p w14:paraId="4D990172" w14:textId="77777777" w:rsidR="00716B93" w:rsidRDefault="00716B93" w:rsidP="00716B93">
      <w:pPr>
        <w:shd w:val="clear" w:color="auto" w:fill="FFFFFF" w:themeFill="background1"/>
        <w:spacing w:after="300"/>
        <w:rPr>
          <w:rFonts w:ascii="Arial" w:eastAsia="Arial" w:hAnsi="Arial" w:cs="Arial"/>
          <w:color w:val="1F1F1F"/>
          <w:sz w:val="24"/>
          <w:szCs w:val="24"/>
          <w:lang w:eastAsia="en-GB"/>
        </w:rPr>
      </w:pPr>
      <w:r w:rsidRPr="3E341699">
        <w:rPr>
          <w:rFonts w:ascii="Arial" w:hAnsi="Arial" w:cs="Arial"/>
          <w:color w:val="1F1F1F"/>
          <w:sz w:val="24"/>
          <w:szCs w:val="24"/>
          <w:lang w:eastAsia="en-GB"/>
        </w:rPr>
        <w:t>A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 xml:space="preserve"> Designated Landscapes expert group </w:t>
      </w:r>
      <w:r w:rsidRPr="69C2D838">
        <w:rPr>
          <w:rFonts w:ascii="Arial" w:hAnsi="Arial" w:cs="Arial"/>
          <w:color w:val="1F1F1F"/>
          <w:sz w:val="24"/>
          <w:szCs w:val="24"/>
          <w:lang w:eastAsia="en-GB"/>
        </w:rPr>
        <w:t>has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identified a number of prioritised workstreams to take forward. These include developing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 xml:space="preserve"> a series of Prioritised Nature Recovery Action maps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for each Designated Landscape 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>that highlight priorities and opportunities for conservation and landscape-scale nature recovery</w:t>
      </w:r>
      <w:r w:rsidRPr="3FF8C5E4">
        <w:rPr>
          <w:rFonts w:ascii="Arial" w:hAnsi="Arial" w:cs="Arial"/>
          <w:color w:val="1F1F1F"/>
          <w:sz w:val="24"/>
          <w:szCs w:val="24"/>
          <w:lang w:eastAsia="en-GB"/>
        </w:rPr>
        <w:t>.</w:t>
      </w:r>
    </w:p>
    <w:p w14:paraId="01D9424B" w14:textId="77777777" w:rsidR="00716B93" w:rsidRDefault="00716B93" w:rsidP="00716B93">
      <w:pPr>
        <w:shd w:val="clear" w:color="auto" w:fill="FFFFFF" w:themeFill="background1"/>
        <w:spacing w:after="300" w:line="259" w:lineRule="auto"/>
        <w:rPr>
          <w:rFonts w:ascii="Arial" w:eastAsia="Arial" w:hAnsi="Arial" w:cs="Arial"/>
          <w:color w:val="1F1F1F"/>
          <w:sz w:val="24"/>
          <w:szCs w:val="24"/>
        </w:rPr>
      </w:pPr>
      <w:r w:rsidRPr="1090425F">
        <w:rPr>
          <w:rFonts w:ascii="Arial" w:eastAsia="Arial" w:hAnsi="Arial" w:cs="Arial"/>
          <w:color w:val="1F1F1F"/>
          <w:sz w:val="24"/>
          <w:szCs w:val="24"/>
        </w:rPr>
        <w:t xml:space="preserve">National Park and National Landscape management plans </w:t>
      </w:r>
      <w:r w:rsidRPr="3B80924A">
        <w:rPr>
          <w:rFonts w:ascii="Arial" w:eastAsia="Arial" w:hAnsi="Arial" w:cs="Arial"/>
          <w:color w:val="1F1F1F"/>
          <w:sz w:val="24"/>
          <w:szCs w:val="24"/>
        </w:rPr>
        <w:t>must</w:t>
      </w:r>
      <w:r w:rsidRPr="1090425F">
        <w:rPr>
          <w:rFonts w:ascii="Arial" w:eastAsia="Arial" w:hAnsi="Arial" w:cs="Arial"/>
          <w:color w:val="1F1F1F"/>
          <w:sz w:val="24"/>
          <w:szCs w:val="24"/>
        </w:rPr>
        <w:t xml:space="preserve"> put the nature and climate emergency at their heart, so we have worked with NRW to update its Management Planning guidance</w:t>
      </w:r>
      <w:r>
        <w:rPr>
          <w:rFonts w:ascii="Arial" w:eastAsia="Arial" w:hAnsi="Arial" w:cs="Arial"/>
          <w:color w:val="1F1F1F"/>
          <w:sz w:val="24"/>
          <w:szCs w:val="24"/>
        </w:rPr>
        <w:t>. This guidance</w:t>
      </w:r>
      <w:r w:rsidRPr="1090425F">
        <w:rPr>
          <w:rFonts w:ascii="Arial" w:eastAsia="Arial" w:hAnsi="Arial" w:cs="Arial"/>
          <w:color w:val="1F1F1F"/>
          <w:sz w:val="24"/>
          <w:szCs w:val="24"/>
        </w:rPr>
        <w:t xml:space="preserve"> will be available later this year</w:t>
      </w:r>
      <w:r>
        <w:rPr>
          <w:rFonts w:ascii="Arial" w:eastAsia="Arial" w:hAnsi="Arial" w:cs="Arial"/>
          <w:color w:val="1F1F1F"/>
          <w:sz w:val="24"/>
          <w:szCs w:val="24"/>
        </w:rPr>
        <w:t>.</w:t>
      </w:r>
    </w:p>
    <w:p w14:paraId="3E3BB990" w14:textId="024F1D8D" w:rsidR="00030468" w:rsidRPr="00361257" w:rsidRDefault="00716B93" w:rsidP="00361257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t>NRW continues to assess the detailed case for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 xml:space="preserve"> a new National Park in northeast Wales and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will consult on proposals later this year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 xml:space="preserve">. </w:t>
      </w:r>
      <w:r w:rsidRPr="0AD7AB29">
        <w:rPr>
          <w:rFonts w:ascii="Arial" w:hAnsi="Arial" w:cs="Arial"/>
          <w:color w:val="1F1F1F"/>
          <w:sz w:val="24"/>
          <w:szCs w:val="24"/>
          <w:lang w:eastAsia="en-GB"/>
        </w:rPr>
        <w:t>We are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Pr="48BB908D">
        <w:rPr>
          <w:rFonts w:ascii="Arial" w:hAnsi="Arial" w:cs="Arial"/>
          <w:color w:val="1F1F1F"/>
          <w:sz w:val="24"/>
          <w:szCs w:val="24"/>
          <w:lang w:eastAsia="en-GB"/>
        </w:rPr>
        <w:t>working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with NRW to ensure c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 xml:space="preserve">limate change mitigation and nature recovery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are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 xml:space="preserve"> a priority for delivery in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a</w:t>
      </w:r>
      <w:r w:rsidRPr="005D5CC4">
        <w:rPr>
          <w:rFonts w:ascii="Arial" w:hAnsi="Arial" w:cs="Arial"/>
          <w:color w:val="1F1F1F"/>
          <w:sz w:val="24"/>
          <w:szCs w:val="24"/>
          <w:lang w:eastAsia="en-GB"/>
        </w:rPr>
        <w:t xml:space="preserve"> new National Park.</w:t>
      </w:r>
    </w:p>
    <w:p w14:paraId="15A76575" w14:textId="2CEA20FA" w:rsidR="00716B93" w:rsidRPr="00FA5AB8" w:rsidRDefault="00716B93" w:rsidP="00480E32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t>We will continue to reform land and marine management and planning (including spatial) to deliver more for both protected sites and wider land / seascapes.</w:t>
      </w:r>
    </w:p>
    <w:p w14:paraId="62EBEF02" w14:textId="77777777" w:rsidR="00716B93" w:rsidRPr="00EA0D2F" w:rsidRDefault="00E6699C" w:rsidP="00716B93">
      <w:pPr>
        <w:shd w:val="clear" w:color="auto" w:fill="FFFFFF" w:themeFill="background1"/>
        <w:spacing w:after="300"/>
        <w:rPr>
          <w:rFonts w:ascii="Arial" w:eastAsia="Arial" w:hAnsi="Arial" w:cs="Arial"/>
          <w:sz w:val="24"/>
          <w:szCs w:val="24"/>
        </w:rPr>
      </w:pPr>
      <w:hyperlink r:id="rId13">
        <w:r w:rsidR="00716B93" w:rsidRPr="310C10D8">
          <w:rPr>
            <w:rStyle w:val="Hyperlink"/>
            <w:rFonts w:ascii="Arial" w:hAnsi="Arial" w:cs="Arial"/>
            <w:sz w:val="24"/>
            <w:szCs w:val="24"/>
            <w:lang w:eastAsia="en-GB"/>
          </w:rPr>
          <w:t>Planning Policy Wales - Edition 12</w:t>
        </w:r>
      </w:hyperlink>
      <w:r w:rsidR="00716B93"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was published in February 2024 and the SSSI Policy and Stepwise Approach were strengthened and updated.</w:t>
      </w:r>
      <w:r w:rsidR="00716B93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</w:p>
    <w:p w14:paraId="103D11C5" w14:textId="458C12DF" w:rsidR="00716B93" w:rsidRDefault="00716B93" w:rsidP="00716B93">
      <w:pPr>
        <w:shd w:val="clear" w:color="auto" w:fill="FFFFFF" w:themeFill="background1"/>
        <w:spacing w:after="300"/>
        <w:rPr>
          <w:rFonts w:ascii="Arial" w:eastAsia="Arial" w:hAnsi="Arial" w:cs="Arial"/>
          <w:color w:val="000000" w:themeColor="text1"/>
          <w:sz w:val="24"/>
          <w:szCs w:val="24"/>
        </w:rPr>
      </w:pPr>
      <w:r w:rsidRPr="58D4F1B3">
        <w:rPr>
          <w:rFonts w:ascii="Arial" w:eastAsia="Arial" w:hAnsi="Arial" w:cs="Arial"/>
          <w:color w:val="000000" w:themeColor="text1"/>
          <w:sz w:val="24"/>
          <w:szCs w:val="24"/>
        </w:rPr>
        <w:t>We are committed to strengthening guidance for Policy 9</w:t>
      </w:r>
      <w:r w:rsidRPr="58D4F1B3">
        <w:rPr>
          <w:rFonts w:ascii="Arial" w:hAnsi="Arial" w:cs="Arial"/>
          <w:sz w:val="24"/>
          <w:szCs w:val="24"/>
        </w:rPr>
        <w:t xml:space="preserve"> in </w:t>
      </w:r>
      <w:hyperlink r:id="rId14">
        <w:r w:rsidRPr="58D4F1B3">
          <w:rPr>
            <w:rStyle w:val="Hyperlink"/>
            <w:rFonts w:ascii="Arial" w:hAnsi="Arial" w:cs="Arial"/>
            <w:sz w:val="24"/>
            <w:szCs w:val="24"/>
          </w:rPr>
          <w:t>Future Wales: The National Plan 2040</w:t>
        </w:r>
      </w:hyperlink>
      <w:r w:rsidRPr="58D4F1B3">
        <w:rPr>
          <w:rFonts w:ascii="Arial" w:eastAsia="Arial" w:hAnsi="Arial" w:cs="Arial"/>
          <w:color w:val="000000" w:themeColor="text1"/>
          <w:sz w:val="24"/>
          <w:szCs w:val="24"/>
        </w:rPr>
        <w:t xml:space="preserve">, piloting via the Gwent levels Natural Resources area. As of October 2023, a project manager has been assigned to take this work forward, working with the Task and Finish group to help deliver further guidance on Policy 9. </w:t>
      </w:r>
    </w:p>
    <w:p w14:paraId="5AC088E6" w14:textId="77777777" w:rsidR="008811C3" w:rsidRDefault="008811C3" w:rsidP="00716B93">
      <w:pPr>
        <w:shd w:val="clear" w:color="auto" w:fill="FFFFFF" w:themeFill="background1"/>
        <w:spacing w:after="30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50FAA2" w14:textId="77777777" w:rsidR="00361257" w:rsidRDefault="00361257" w:rsidP="00716B93">
      <w:pPr>
        <w:shd w:val="clear" w:color="auto" w:fill="FFFFFF" w:themeFill="background1"/>
        <w:spacing w:after="300"/>
        <w:rPr>
          <w:rFonts w:ascii="Arial" w:eastAsia="Arial" w:hAnsi="Arial" w:cs="Arial"/>
          <w:sz w:val="24"/>
          <w:szCs w:val="24"/>
          <w:lang w:eastAsia="en-GB"/>
        </w:rPr>
      </w:pPr>
    </w:p>
    <w:p w14:paraId="144AA374" w14:textId="7BABFF5A" w:rsidR="00030468" w:rsidRPr="00361257" w:rsidRDefault="00716B93" w:rsidP="00361257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4C1BEC34">
        <w:rPr>
          <w:rFonts w:ascii="Arial" w:hAnsi="Arial" w:cs="Arial"/>
          <w:color w:val="1F1F1F"/>
          <w:sz w:val="24"/>
          <w:szCs w:val="24"/>
          <w:lang w:eastAsia="en-GB"/>
        </w:rPr>
        <w:lastRenderedPageBreak/>
        <w:t xml:space="preserve">We have worked with NRW to develop maps showing environmental considerations for marine planning. The maps, now available on </w:t>
      </w:r>
      <w:r w:rsidRPr="66610B2F">
        <w:rPr>
          <w:rFonts w:ascii="Arial" w:hAnsi="Arial" w:cs="Arial"/>
          <w:color w:val="1F1F1F"/>
          <w:sz w:val="24"/>
          <w:szCs w:val="24"/>
          <w:lang w:eastAsia="en-GB"/>
        </w:rPr>
        <w:t>DataMap</w:t>
      </w:r>
      <w:r w:rsidRPr="4C1BEC34">
        <w:rPr>
          <w:rFonts w:ascii="Arial" w:hAnsi="Arial" w:cs="Arial"/>
          <w:color w:val="1F1F1F"/>
          <w:sz w:val="24"/>
          <w:szCs w:val="24"/>
          <w:lang w:eastAsia="en-GB"/>
        </w:rPr>
        <w:t xml:space="preserve"> Wales, bring together data for birds, marine mammals, seabed habitats</w:t>
      </w:r>
      <w:r w:rsidR="00565638">
        <w:rPr>
          <w:rFonts w:ascii="Arial" w:hAnsi="Arial" w:cs="Arial"/>
          <w:color w:val="1F1F1F"/>
          <w:sz w:val="24"/>
          <w:szCs w:val="24"/>
          <w:lang w:eastAsia="en-GB"/>
        </w:rPr>
        <w:t>,</w:t>
      </w:r>
      <w:r w:rsidRPr="4C1BEC34">
        <w:rPr>
          <w:rFonts w:ascii="Arial" w:hAnsi="Arial" w:cs="Arial"/>
          <w:color w:val="1F1F1F"/>
          <w:sz w:val="24"/>
          <w:szCs w:val="24"/>
          <w:lang w:eastAsia="en-GB"/>
        </w:rPr>
        <w:t xml:space="preserve"> and fish so that new development proposals can better take them into account at an early stage of planning.</w:t>
      </w:r>
    </w:p>
    <w:p w14:paraId="722394EC" w14:textId="39079EF6" w:rsidR="00716B93" w:rsidRPr="00FA5AB8" w:rsidRDefault="00716B93" w:rsidP="00480E32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t>The Welsh Government will work with partners to build a strong foundation for future delivery through capacity building, behaviour change, awareness raising</w:t>
      </w:r>
      <w:r w:rsidR="005278F6">
        <w:rPr>
          <w:rFonts w:ascii="Arial" w:hAnsi="Arial" w:cs="Arial"/>
          <w:color w:val="1F1F1F"/>
          <w:sz w:val="24"/>
          <w:szCs w:val="24"/>
          <w:lang w:eastAsia="en-GB"/>
        </w:rPr>
        <w:t>,</w:t>
      </w: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t xml:space="preserve"> and skills development.</w:t>
      </w:r>
    </w:p>
    <w:p w14:paraId="5A152143" w14:textId="5AC61A5A" w:rsidR="00716B93" w:rsidRDefault="00716B93" w:rsidP="00716B93">
      <w:pPr>
        <w:shd w:val="clear" w:color="auto" w:fill="FFFFFF" w:themeFill="background1"/>
        <w:spacing w:after="300"/>
        <w:rPr>
          <w:rFonts w:ascii="Arial" w:hAnsi="Arial" w:cs="Arial"/>
          <w:sz w:val="24"/>
          <w:szCs w:val="24"/>
        </w:rPr>
      </w:pPr>
      <w:r w:rsidRPr="310C10D8">
        <w:rPr>
          <w:rFonts w:ascii="Arial" w:hAnsi="Arial" w:cs="Arial"/>
          <w:sz w:val="24"/>
          <w:szCs w:val="24"/>
        </w:rPr>
        <w:t>The Net Zero Sector Skills Outcomes report was published in June 2024 and will inform the development of Sector Roadmaps and key actions to support the development of sector-specific skills.</w:t>
      </w:r>
    </w:p>
    <w:p w14:paraId="77A9E72C" w14:textId="77777777" w:rsidR="00716B93" w:rsidRPr="00343CB7" w:rsidRDefault="00716B93" w:rsidP="00716B93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4C1BEC34">
        <w:rPr>
          <w:rFonts w:ascii="Arial" w:hAnsi="Arial" w:cs="Arial"/>
          <w:color w:val="1F1F1F"/>
          <w:sz w:val="24"/>
          <w:szCs w:val="24"/>
          <w:lang w:eastAsia="en-GB"/>
        </w:rPr>
        <w:t xml:space="preserve">Our </w:t>
      </w:r>
      <w:hyperlink r:id="rId15">
        <w:r w:rsidRPr="4C1BEC34">
          <w:rPr>
            <w:rStyle w:val="Hyperlink"/>
            <w:rFonts w:ascii="Arial" w:hAnsi="Arial" w:cs="Arial"/>
            <w:sz w:val="24"/>
            <w:szCs w:val="24"/>
            <w:lang w:eastAsia="en-GB"/>
          </w:rPr>
          <w:t>Climate Action Wales</w:t>
        </w:r>
      </w:hyperlink>
      <w:r w:rsidRPr="4C1BEC34">
        <w:rPr>
          <w:rFonts w:ascii="Arial" w:hAnsi="Arial" w:cs="Arial"/>
          <w:color w:val="1F1F1F"/>
          <w:sz w:val="24"/>
          <w:szCs w:val="24"/>
          <w:lang w:eastAsia="en-GB"/>
        </w:rPr>
        <w:t xml:space="preserve"> national campaign continues to raise public awareness on the climate and nature emergencies, and to explain the co-benefits of action at a household and community level. Through initiatives such as </w:t>
      </w:r>
      <w:hyperlink r:id="rId16">
        <w:r w:rsidRPr="4C1BEC34">
          <w:rPr>
            <w:rStyle w:val="Hyperlink"/>
            <w:rFonts w:ascii="Arial" w:hAnsi="Arial" w:cs="Arial"/>
            <w:sz w:val="24"/>
            <w:szCs w:val="24"/>
            <w:lang w:eastAsia="en-GB"/>
          </w:rPr>
          <w:t>Wales Climate Week</w:t>
        </w:r>
      </w:hyperlink>
      <w:r w:rsidRPr="4C1BEC34">
        <w:rPr>
          <w:rFonts w:ascii="Arial" w:hAnsi="Arial" w:cs="Arial"/>
          <w:color w:val="1F1F1F"/>
          <w:sz w:val="24"/>
          <w:szCs w:val="24"/>
          <w:lang w:eastAsia="en-GB"/>
        </w:rPr>
        <w:t xml:space="preserve"> and the Climate Conversations fund, we continue to involve people in Government decision-making. The next event in November will encourage discussion on the role of nature in shaping a more climate resilient future.</w:t>
      </w:r>
    </w:p>
    <w:p w14:paraId="0E6D6053" w14:textId="10700C1F" w:rsidR="00030468" w:rsidRPr="00361257" w:rsidRDefault="00716B93" w:rsidP="00361257">
      <w:pPr>
        <w:shd w:val="clear" w:color="auto" w:fill="FFFFFF" w:themeFill="background1"/>
        <w:spacing w:after="240"/>
        <w:rPr>
          <w:rFonts w:ascii="Arial" w:hAnsi="Arial" w:cs="Arial"/>
          <w:color w:val="1F1F1F"/>
          <w:sz w:val="24"/>
          <w:szCs w:val="24"/>
          <w:lang w:eastAsia="en-GB"/>
        </w:rPr>
      </w:pPr>
      <w:r w:rsidRPr="4C1BEC34">
        <w:rPr>
          <w:rFonts w:ascii="Arial" w:hAnsi="Arial" w:cs="Arial"/>
          <w:color w:val="1F1F1F"/>
          <w:sz w:val="24"/>
          <w:szCs w:val="24"/>
          <w:lang w:eastAsia="en-GB"/>
        </w:rPr>
        <w:t xml:space="preserve">Through the latest round of the Coastal Capacity Building Fund scheme, we are supporting 11 projects to deliver sustainable action, accelerating growth and recovery in local marine and coastal areas. </w:t>
      </w:r>
      <w:r w:rsidRPr="00414368">
        <w:rPr>
          <w:rFonts w:ascii="Arial" w:hAnsi="Arial" w:cs="Arial"/>
          <w:color w:val="1F1F1F"/>
          <w:sz w:val="24"/>
          <w:szCs w:val="24"/>
          <w:lang w:eastAsia="en-GB"/>
        </w:rPr>
        <w:t xml:space="preserve">The Coasts and Seas Partnership are now developing further actions to improve capacity and skills development in the marine environment. </w:t>
      </w:r>
    </w:p>
    <w:p w14:paraId="272EC88E" w14:textId="77777777" w:rsidR="00716B93" w:rsidRPr="00FA5AB8" w:rsidRDefault="00716B93" w:rsidP="00716B93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00FA5AB8">
        <w:rPr>
          <w:rFonts w:ascii="Arial" w:hAnsi="Arial" w:cs="Arial"/>
          <w:color w:val="1F1F1F"/>
          <w:sz w:val="24"/>
          <w:szCs w:val="24"/>
          <w:lang w:eastAsia="en-GB"/>
        </w:rPr>
        <w:t>We will work to unlock private investment to deliver for nature at far greater scale and pace.</w:t>
      </w:r>
    </w:p>
    <w:p w14:paraId="48D0BD83" w14:textId="77777777" w:rsidR="00716B93" w:rsidRDefault="00716B93" w:rsidP="00716B93">
      <w:pPr>
        <w:shd w:val="clear" w:color="auto" w:fill="FFFFFF" w:themeFill="background1"/>
        <w:spacing w:after="300"/>
        <w:rPr>
          <w:rFonts w:ascii="Arial" w:eastAsia="Arial" w:hAnsi="Arial" w:cs="Arial"/>
          <w:sz w:val="24"/>
          <w:szCs w:val="24"/>
          <w:highlight w:val="yellow"/>
        </w:rPr>
      </w:pPr>
      <w:r w:rsidRPr="310C10D8">
        <w:rPr>
          <w:rFonts w:ascii="Arial" w:eastAsia="Arial" w:hAnsi="Arial" w:cs="Arial"/>
          <w:sz w:val="24"/>
          <w:szCs w:val="24"/>
        </w:rPr>
        <w:t xml:space="preserve">We are developing a new approach to sustainable finance </w:t>
      </w:r>
      <w:r>
        <w:rPr>
          <w:rFonts w:ascii="Arial" w:eastAsia="Arial" w:hAnsi="Arial" w:cs="Arial"/>
          <w:sz w:val="24"/>
          <w:szCs w:val="24"/>
        </w:rPr>
        <w:t xml:space="preserve">to increase and diversify the funding available </w:t>
      </w:r>
      <w:r w:rsidRPr="310C10D8">
        <w:rPr>
          <w:rFonts w:ascii="Arial" w:eastAsia="Arial" w:hAnsi="Arial" w:cs="Arial"/>
          <w:sz w:val="24"/>
          <w:szCs w:val="24"/>
        </w:rPr>
        <w:t>for nature recovery. Recognising the legitimate concerns that exist about sustainable finance, we will be shortly consulting on a set of principles</w:t>
      </w:r>
      <w:r>
        <w:rPr>
          <w:rFonts w:ascii="Arial" w:eastAsia="Arial" w:hAnsi="Arial" w:cs="Arial"/>
          <w:sz w:val="24"/>
          <w:szCs w:val="24"/>
        </w:rPr>
        <w:t xml:space="preserve"> to guide our policy</w:t>
      </w:r>
      <w:r w:rsidRPr="310C10D8">
        <w:rPr>
          <w:rFonts w:ascii="Arial" w:eastAsia="Arial" w:hAnsi="Arial" w:cs="Arial"/>
          <w:sz w:val="24"/>
          <w:szCs w:val="24"/>
        </w:rPr>
        <w:t xml:space="preserve">. These </w:t>
      </w:r>
      <w:r w:rsidRPr="310C10D8">
        <w:rPr>
          <w:rFonts w:ascii="Arial" w:hAnsi="Arial" w:cs="Arial"/>
          <w:sz w:val="24"/>
          <w:szCs w:val="24"/>
        </w:rPr>
        <w:t>principles</w:t>
      </w:r>
      <w:r w:rsidRPr="310C10D8">
        <w:rPr>
          <w:rFonts w:ascii="Arial" w:eastAsia="Arial" w:hAnsi="Arial" w:cs="Arial"/>
          <w:sz w:val="24"/>
          <w:szCs w:val="24"/>
        </w:rPr>
        <w:t xml:space="preserve"> are intended </w:t>
      </w:r>
      <w:r>
        <w:rPr>
          <w:rFonts w:ascii="Arial" w:eastAsia="Arial" w:hAnsi="Arial" w:cs="Arial"/>
          <w:sz w:val="24"/>
          <w:szCs w:val="24"/>
        </w:rPr>
        <w:t>to</w:t>
      </w:r>
      <w:r w:rsidRPr="310C10D8">
        <w:rPr>
          <w:rFonts w:ascii="Arial" w:eastAsia="Arial" w:hAnsi="Arial" w:cs="Arial"/>
          <w:sz w:val="24"/>
          <w:szCs w:val="24"/>
        </w:rPr>
        <w:t xml:space="preserve"> ensur</w:t>
      </w:r>
      <w:r>
        <w:rPr>
          <w:rFonts w:ascii="Arial" w:eastAsia="Arial" w:hAnsi="Arial" w:cs="Arial"/>
          <w:sz w:val="24"/>
          <w:szCs w:val="24"/>
        </w:rPr>
        <w:t>e</w:t>
      </w:r>
      <w:r w:rsidRPr="310C10D8">
        <w:rPr>
          <w:rFonts w:ascii="Arial" w:eastAsia="Arial" w:hAnsi="Arial" w:cs="Arial"/>
          <w:sz w:val="24"/>
          <w:szCs w:val="24"/>
        </w:rPr>
        <w:t xml:space="preserve"> any funding is high integrity, benefits and engages local communities, prevents inappropriate land-use change</w:t>
      </w:r>
      <w:r>
        <w:rPr>
          <w:rFonts w:ascii="Arial" w:eastAsia="Arial" w:hAnsi="Arial" w:cs="Arial"/>
          <w:sz w:val="24"/>
          <w:szCs w:val="24"/>
        </w:rPr>
        <w:t xml:space="preserve"> and avoids green washing</w:t>
      </w:r>
      <w:r w:rsidRPr="310C10D8">
        <w:rPr>
          <w:rFonts w:ascii="Arial" w:eastAsia="Arial" w:hAnsi="Arial" w:cs="Arial"/>
          <w:sz w:val="24"/>
          <w:szCs w:val="24"/>
        </w:rPr>
        <w:t xml:space="preserve">. </w:t>
      </w:r>
    </w:p>
    <w:p w14:paraId="0B0320D6" w14:textId="30824FEC" w:rsidR="00716B93" w:rsidRPr="002808BD" w:rsidRDefault="00716B93" w:rsidP="00716B93">
      <w:pPr>
        <w:shd w:val="clear" w:color="auto" w:fill="FFFFFF" w:themeFill="background1"/>
        <w:spacing w:after="300"/>
        <w:rPr>
          <w:rFonts w:ascii="Arial" w:hAnsi="Arial" w:cs="Arial"/>
          <w:color w:val="1F1F1F"/>
          <w:sz w:val="24"/>
          <w:szCs w:val="24"/>
          <w:lang w:eastAsia="en-GB"/>
        </w:rPr>
      </w:pP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I have recently approved funding for the next three years for </w:t>
      </w:r>
      <w:r w:rsidR="00EB0278">
        <w:rPr>
          <w:rFonts w:ascii="Arial" w:hAnsi="Arial" w:cs="Arial"/>
          <w:color w:val="1F1F1F"/>
          <w:sz w:val="24"/>
          <w:szCs w:val="24"/>
          <w:lang w:eastAsia="en-GB"/>
        </w:rPr>
        <w:t xml:space="preserve">the </w:t>
      </w:r>
      <w:r w:rsidR="00EB0278"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Wales Council for Voluntary Action (WCVA) 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>to employ a development manager for the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MARINE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fund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Cymru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.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The fund is a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collaboration with the </w:t>
      </w:r>
      <w:r w:rsidR="00EB0278">
        <w:rPr>
          <w:rFonts w:ascii="Arial" w:hAnsi="Arial" w:cs="Arial"/>
          <w:color w:val="1F1F1F"/>
          <w:sz w:val="24"/>
          <w:szCs w:val="24"/>
          <w:lang w:eastAsia="en-GB"/>
        </w:rPr>
        <w:t>WCVA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as a delivery partner,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and 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the Coasts and Seas Partnership Blue Investment Working Group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focussing on marine enhancement. </w:t>
      </w:r>
    </w:p>
    <w:p w14:paraId="120F67D8" w14:textId="77777777" w:rsidR="00716B93" w:rsidRDefault="00716B93" w:rsidP="00030468">
      <w:pPr>
        <w:shd w:val="clear" w:color="auto" w:fill="FFFFFF" w:themeFill="background1"/>
        <w:spacing w:after="240"/>
        <w:rPr>
          <w:rFonts w:ascii="Arial" w:hAnsi="Arial" w:cs="Arial"/>
          <w:color w:val="1F1F1F"/>
          <w:sz w:val="24"/>
          <w:szCs w:val="24"/>
          <w:highlight w:val="yellow"/>
          <w:lang w:eastAsia="en-GB"/>
        </w:rPr>
      </w:pP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>We have also provided funding for a new Head of Natural Capital Development in Bannau Brycheiniog National Park (Y Bannau). Integrating the purposes of National Parks and their unique qualities, the pos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t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will scale up nature recovery funding by exploring and implementing high-integrity ecosystem service markets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.</w:t>
      </w:r>
      <w:r w:rsidRPr="310C10D8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</w:p>
    <w:p w14:paraId="740F827D" w14:textId="77777777" w:rsidR="00716B93" w:rsidRDefault="00716B93" w:rsidP="00716B93">
      <w:pPr>
        <w:shd w:val="clear" w:color="auto" w:fill="FFFFFF" w:themeFill="background1"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4DFCEF93" w14:textId="358DAE72" w:rsidR="00716B93" w:rsidRPr="00361257" w:rsidRDefault="001F7D78" w:rsidP="00361257">
      <w:pPr>
        <w:shd w:val="clear" w:color="auto" w:fill="FFFFFF"/>
        <w:spacing w:before="240" w:after="300"/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lastRenderedPageBreak/>
        <w:t>We are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develop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ing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and adapt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ing our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monitoring and evidence frameworks to measure progress towards the </w:t>
      </w:r>
      <w:r w:rsidR="00EB0278">
        <w:rPr>
          <w:rFonts w:ascii="Arial" w:hAnsi="Arial" w:cs="Arial"/>
          <w:color w:val="1F1F1F"/>
          <w:sz w:val="24"/>
          <w:szCs w:val="24"/>
          <w:lang w:eastAsia="en-GB"/>
        </w:rPr>
        <w:t>‘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>30 by 30</w:t>
      </w:r>
      <w:r w:rsidR="00EB0278">
        <w:rPr>
          <w:rFonts w:ascii="Arial" w:hAnsi="Arial" w:cs="Arial"/>
          <w:color w:val="1F1F1F"/>
          <w:sz w:val="24"/>
          <w:szCs w:val="24"/>
          <w:lang w:eastAsia="en-GB"/>
        </w:rPr>
        <w:t>’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target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and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to 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>guide prioritisation of action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. In support of this work,</w:t>
      </w:r>
      <w:r w:rsidR="00480E32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we have established 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an expert working group </w:t>
      </w:r>
      <w:r w:rsidR="00480E32">
        <w:rPr>
          <w:rFonts w:ascii="Arial" w:hAnsi="Arial" w:cs="Arial"/>
          <w:color w:val="1F1F1F"/>
          <w:sz w:val="24"/>
          <w:szCs w:val="24"/>
          <w:lang w:eastAsia="en-GB"/>
        </w:rPr>
        <w:t>tasked with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developing robust and appropriate monitoring and evidence frameworks for </w:t>
      </w:r>
      <w:r w:rsidR="00EB0278">
        <w:rPr>
          <w:rFonts w:ascii="Arial" w:hAnsi="Arial" w:cs="Arial"/>
          <w:color w:val="1F1F1F"/>
          <w:sz w:val="24"/>
          <w:szCs w:val="24"/>
          <w:lang w:eastAsia="en-GB"/>
        </w:rPr>
        <w:t>‘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>30 by 3</w:t>
      </w:r>
      <w:r w:rsidR="00EB0278">
        <w:rPr>
          <w:rFonts w:ascii="Arial" w:hAnsi="Arial" w:cs="Arial"/>
          <w:color w:val="1F1F1F"/>
          <w:sz w:val="24"/>
          <w:szCs w:val="24"/>
          <w:lang w:eastAsia="en-GB"/>
        </w:rPr>
        <w:t>0’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and wider nature recovery targets. The group ha</w:t>
      </w:r>
      <w:r w:rsidR="00480E32">
        <w:rPr>
          <w:rFonts w:ascii="Arial" w:hAnsi="Arial" w:cs="Arial"/>
          <w:color w:val="1F1F1F"/>
          <w:sz w:val="24"/>
          <w:szCs w:val="24"/>
          <w:lang w:eastAsia="en-GB"/>
        </w:rPr>
        <w:t>s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="00D9688B">
        <w:rPr>
          <w:rFonts w:ascii="Arial" w:hAnsi="Arial" w:cs="Arial"/>
          <w:color w:val="1F1F1F"/>
          <w:sz w:val="24"/>
          <w:szCs w:val="24"/>
          <w:lang w:eastAsia="en-GB"/>
        </w:rPr>
        <w:t xml:space="preserve">recently 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>produced</w:t>
      </w:r>
      <w:r w:rsidR="00D9688B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an initial recommendation report </w:t>
      </w:r>
      <w:r w:rsidR="00D9688B">
        <w:rPr>
          <w:rFonts w:ascii="Arial" w:hAnsi="Arial" w:cs="Arial"/>
          <w:color w:val="1F1F1F"/>
          <w:sz w:val="24"/>
          <w:szCs w:val="24"/>
          <w:lang w:eastAsia="en-GB"/>
        </w:rPr>
        <w:t>that</w:t>
      </w:r>
      <w:r w:rsidR="00716B93" w:rsidRPr="00480E32">
        <w:rPr>
          <w:rFonts w:ascii="Arial" w:hAnsi="Arial" w:cs="Arial"/>
          <w:color w:val="1F1F1F"/>
          <w:sz w:val="24"/>
          <w:szCs w:val="24"/>
          <w:lang w:eastAsia="en-GB"/>
        </w:rPr>
        <w:t xml:space="preserve"> will guide the next steps for implementation.</w:t>
      </w:r>
    </w:p>
    <w:p w14:paraId="7B7FB031" w14:textId="76FF8FC5" w:rsidR="00716B93" w:rsidRDefault="00EB0278" w:rsidP="00716B93">
      <w:pPr>
        <w:pStyle w:val="BodyText"/>
        <w:jc w:val="left"/>
        <w:rPr>
          <w:b w:val="0"/>
          <w:lang w:val="en-US"/>
        </w:rPr>
      </w:pPr>
      <w:r w:rsidRPr="00095817">
        <w:rPr>
          <w:rFonts w:eastAsia="Arial" w:cs="Arial"/>
          <w:b w:val="0"/>
          <w:color w:val="1F1F1F"/>
          <w:szCs w:val="24"/>
          <w:lang w:val="en-US"/>
        </w:rPr>
        <w:t>To</w:t>
      </w:r>
      <w:r w:rsidR="00716B93" w:rsidRPr="00095817">
        <w:rPr>
          <w:rFonts w:eastAsia="Arial" w:cs="Arial"/>
          <w:b w:val="0"/>
          <w:color w:val="1F1F1F"/>
          <w:szCs w:val="24"/>
          <w:lang w:val="en-US"/>
        </w:rPr>
        <w:t xml:space="preserve"> embed </w:t>
      </w:r>
      <w:r w:rsidR="00D9688B">
        <w:rPr>
          <w:rFonts w:eastAsia="Arial" w:cs="Arial"/>
          <w:b w:val="0"/>
          <w:color w:val="1F1F1F"/>
          <w:szCs w:val="24"/>
          <w:lang w:val="en-US"/>
        </w:rPr>
        <w:t>n</w:t>
      </w:r>
      <w:r w:rsidR="00716B93" w:rsidRPr="00095817">
        <w:rPr>
          <w:rFonts w:eastAsia="Arial" w:cs="Arial"/>
          <w:b w:val="0"/>
          <w:color w:val="1F1F1F"/>
          <w:szCs w:val="24"/>
          <w:lang w:val="en-US"/>
        </w:rPr>
        <w:t xml:space="preserve">ature </w:t>
      </w:r>
      <w:r w:rsidR="00D9688B">
        <w:rPr>
          <w:rFonts w:eastAsia="Arial" w:cs="Arial"/>
          <w:b w:val="0"/>
          <w:color w:val="1F1F1F"/>
          <w:szCs w:val="24"/>
          <w:lang w:val="en-US"/>
        </w:rPr>
        <w:t>r</w:t>
      </w:r>
      <w:r w:rsidR="00716B93" w:rsidRPr="00095817">
        <w:rPr>
          <w:rFonts w:eastAsia="Arial" w:cs="Arial"/>
          <w:b w:val="0"/>
          <w:color w:val="1F1F1F"/>
          <w:szCs w:val="24"/>
          <w:lang w:val="en-US"/>
        </w:rPr>
        <w:t>ecovery in policy and strategy in public bodies in Wales,</w:t>
      </w:r>
      <w:r w:rsidR="00716B93">
        <w:rPr>
          <w:rFonts w:eastAsia="Arial" w:cs="Arial"/>
          <w:b w:val="0"/>
          <w:color w:val="1F1F1F"/>
          <w:szCs w:val="24"/>
          <w:lang w:val="en-US"/>
        </w:rPr>
        <w:t xml:space="preserve"> </w:t>
      </w:r>
      <w:r w:rsidR="00716B93" w:rsidRPr="00E973AD">
        <w:rPr>
          <w:b w:val="0"/>
          <w:lang w:val="en-US"/>
        </w:rPr>
        <w:t xml:space="preserve">we are committed to developing legally binding biodiversity targets. We published a </w:t>
      </w:r>
      <w:hyperlink r:id="rId17">
        <w:r w:rsidR="00716B93" w:rsidRPr="00E973AD">
          <w:rPr>
            <w:rStyle w:val="Hyperlink"/>
            <w:b w:val="0"/>
            <w:lang w:val="en-US"/>
          </w:rPr>
          <w:t>White Paper</w:t>
        </w:r>
      </w:hyperlink>
      <w:r w:rsidR="00716B93" w:rsidRPr="00FA5AB8">
        <w:rPr>
          <w:b w:val="0"/>
        </w:rPr>
        <w:t xml:space="preserve"> and consultation</w:t>
      </w:r>
      <w:r w:rsidR="00716B93" w:rsidRPr="310C10D8">
        <w:rPr>
          <w:b w:val="0"/>
          <w:lang w:val="en-US"/>
        </w:rPr>
        <w:t xml:space="preserve"> in January 2024. We have reflected on stakeholder feedback and will shortly publish our policy response to the consultation.</w:t>
      </w:r>
    </w:p>
    <w:p w14:paraId="6C55763B" w14:textId="0301F47D" w:rsidR="00701348" w:rsidRDefault="00701348" w:rsidP="00716B93"/>
    <w:p w14:paraId="191D078E" w14:textId="7ECF5001" w:rsidR="00361257" w:rsidRPr="00361257" w:rsidRDefault="00361257" w:rsidP="00716B93">
      <w:pPr>
        <w:rPr>
          <w:sz w:val="24"/>
          <w:szCs w:val="24"/>
        </w:rPr>
      </w:pPr>
      <w:r w:rsidRPr="00361257">
        <w:rPr>
          <w:rFonts w:ascii="Arial" w:hAnsi="Arial" w:cs="Arial"/>
          <w:sz w:val="24"/>
          <w:szCs w:val="24"/>
        </w:rPr>
        <w:t>This statement is being issued during recess in order to keep members informed. Should members wish me to make a further statement or to answer questions on this when the Senedd returns I would be happy to do so.</w:t>
      </w:r>
    </w:p>
    <w:sectPr w:rsidR="00361257" w:rsidRPr="00361257" w:rsidSect="001A39E2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938A7" w14:textId="77777777" w:rsidR="0085723C" w:rsidRDefault="0085723C">
      <w:r>
        <w:separator/>
      </w:r>
    </w:p>
  </w:endnote>
  <w:endnote w:type="continuationSeparator" w:id="0">
    <w:p w14:paraId="210A1F19" w14:textId="77777777" w:rsidR="0085723C" w:rsidRDefault="0085723C">
      <w:r>
        <w:continuationSeparator/>
      </w:r>
    </w:p>
  </w:endnote>
  <w:endnote w:type="continuationNotice" w:id="1">
    <w:p w14:paraId="6DBFEAE4" w14:textId="77777777" w:rsidR="0085723C" w:rsidRDefault="00857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35DA" w14:textId="6102567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A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AB35D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35DC" w14:textId="57FA0EB1" w:rsidR="005D2A41" w:rsidRPr="00403A75" w:rsidRDefault="005D2A41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403A75">
      <w:rPr>
        <w:rStyle w:val="PageNumber"/>
        <w:rFonts w:ascii="Arial" w:hAnsi="Arial" w:cs="Arial"/>
        <w:sz w:val="24"/>
        <w:szCs w:val="24"/>
      </w:rPr>
      <w:fldChar w:fldCharType="begin"/>
    </w:r>
    <w:r w:rsidRPr="00403A75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403A75">
      <w:rPr>
        <w:rStyle w:val="PageNumber"/>
        <w:rFonts w:ascii="Arial" w:hAnsi="Arial" w:cs="Arial"/>
        <w:sz w:val="24"/>
        <w:szCs w:val="24"/>
      </w:rPr>
      <w:fldChar w:fldCharType="separate"/>
    </w:r>
    <w:r w:rsidR="00B2299E" w:rsidRPr="00403A75">
      <w:rPr>
        <w:rStyle w:val="PageNumber"/>
        <w:rFonts w:ascii="Arial" w:hAnsi="Arial" w:cs="Arial"/>
        <w:noProof/>
        <w:sz w:val="24"/>
        <w:szCs w:val="24"/>
      </w:rPr>
      <w:t>2</w:t>
    </w:r>
    <w:r w:rsidRPr="00403A75">
      <w:rPr>
        <w:rStyle w:val="PageNumber"/>
        <w:rFonts w:ascii="Arial" w:hAnsi="Arial" w:cs="Arial"/>
        <w:sz w:val="24"/>
        <w:szCs w:val="24"/>
      </w:rPr>
      <w:fldChar w:fldCharType="end"/>
    </w:r>
  </w:p>
  <w:p w14:paraId="01AB35DD" w14:textId="77777777" w:rsidR="005D2A41" w:rsidRPr="00403A75" w:rsidRDefault="005D2A41">
    <w:pPr>
      <w:pStyle w:val="Foo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78658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1AB35E2" w14:textId="351CDB28" w:rsidR="00DD4B82" w:rsidRPr="00403A75" w:rsidRDefault="00403A75" w:rsidP="00403A7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03A75">
          <w:rPr>
            <w:rFonts w:ascii="Arial" w:hAnsi="Arial" w:cs="Arial"/>
            <w:sz w:val="24"/>
            <w:szCs w:val="24"/>
          </w:rPr>
          <w:fldChar w:fldCharType="begin"/>
        </w:r>
        <w:r w:rsidRPr="00403A75">
          <w:rPr>
            <w:rFonts w:ascii="Arial" w:hAnsi="Arial" w:cs="Arial"/>
            <w:sz w:val="24"/>
            <w:szCs w:val="24"/>
          </w:rPr>
          <w:instrText>PAGE   \* MERGEFORMAT</w:instrText>
        </w:r>
        <w:r w:rsidRPr="00403A75">
          <w:rPr>
            <w:rFonts w:ascii="Arial" w:hAnsi="Arial" w:cs="Arial"/>
            <w:sz w:val="24"/>
            <w:szCs w:val="24"/>
          </w:rPr>
          <w:fldChar w:fldCharType="separate"/>
        </w:r>
        <w:r w:rsidRPr="00403A75">
          <w:rPr>
            <w:rFonts w:ascii="Arial" w:hAnsi="Arial" w:cs="Arial"/>
            <w:sz w:val="24"/>
            <w:szCs w:val="24"/>
          </w:rPr>
          <w:t>2</w:t>
        </w:r>
        <w:r w:rsidRPr="00403A7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B2E8" w14:textId="77777777" w:rsidR="0085723C" w:rsidRDefault="0085723C">
      <w:r>
        <w:separator/>
      </w:r>
    </w:p>
  </w:footnote>
  <w:footnote w:type="continuationSeparator" w:id="0">
    <w:p w14:paraId="18DCC42F" w14:textId="77777777" w:rsidR="0085723C" w:rsidRDefault="0085723C">
      <w:r>
        <w:continuationSeparator/>
      </w:r>
    </w:p>
  </w:footnote>
  <w:footnote w:type="continuationNotice" w:id="1">
    <w:p w14:paraId="1D1EA1D0" w14:textId="77777777" w:rsidR="0085723C" w:rsidRDefault="00857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35D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1AB35E3" wp14:editId="01AB35E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B35DF" w14:textId="77777777" w:rsidR="00DD4B82" w:rsidRDefault="00DD4B82">
    <w:pPr>
      <w:pStyle w:val="Header"/>
    </w:pPr>
  </w:p>
  <w:p w14:paraId="01AB35E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1388D"/>
    <w:multiLevelType w:val="hybridMultilevel"/>
    <w:tmpl w:val="4FBA23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60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7B60"/>
    <w:multiLevelType w:val="hybridMultilevel"/>
    <w:tmpl w:val="66B00E2C"/>
    <w:lvl w:ilvl="0" w:tplc="BC800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8B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E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2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64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AB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69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87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7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8A2"/>
    <w:multiLevelType w:val="hybridMultilevel"/>
    <w:tmpl w:val="615A4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55E1"/>
    <w:multiLevelType w:val="multilevel"/>
    <w:tmpl w:val="3B3858F6"/>
    <w:lvl w:ilvl="0">
      <w:start w:val="1"/>
      <w:numFmt w:val="bullet"/>
      <w:pStyle w:val="Bulletpoints"/>
      <w:lvlText w:val=""/>
      <w:lvlJc w:val="left"/>
      <w:pPr>
        <w:ind w:left="284" w:hanging="284"/>
      </w:pPr>
      <w:rPr>
        <w:rFonts w:ascii="Wingdings" w:hAnsi="Wingdings" w:hint="default"/>
        <w:color w:val="4F81BD" w:themeColor="accent1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cs="Times New Roman" w:hint="default"/>
        <w:b/>
        <w:i w:val="0"/>
        <w:color w:val="9BBB59" w:themeColor="accent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4F81BD" w:themeColor="accent1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="Arial" w:hAnsi="Arial" w:cs="Times New Roman" w:hint="default"/>
        <w:b/>
        <w:i w:val="0"/>
        <w:color w:val="9BBB59" w:themeColor="accent3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4F81BD" w:themeColor="accent1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="Arial" w:hAnsi="Arial" w:cs="Times New Roman" w:hint="default"/>
        <w:b/>
        <w:i w:val="0"/>
        <w:color w:val="9BBB59" w:themeColor="accent3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4F81BD" w:themeColor="accent1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="Arial" w:hAnsi="Arial" w:cs="Times New Roman" w:hint="default"/>
        <w:b/>
        <w:i w:val="0"/>
        <w:color w:val="9BBB59" w:themeColor="accent3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4F81BD" w:themeColor="accent1"/>
      </w:rPr>
    </w:lvl>
  </w:abstractNum>
  <w:num w:numId="1" w16cid:durableId="2096659771">
    <w:abstractNumId w:val="0"/>
  </w:num>
  <w:num w:numId="2" w16cid:durableId="975842166">
    <w:abstractNumId w:val="3"/>
  </w:num>
  <w:num w:numId="3" w16cid:durableId="698316077">
    <w:abstractNumId w:val="1"/>
  </w:num>
  <w:num w:numId="4" w16cid:durableId="990518534">
    <w:abstractNumId w:val="2"/>
  </w:num>
  <w:num w:numId="5" w16cid:durableId="1633364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D94"/>
    <w:rsid w:val="0000315D"/>
    <w:rsid w:val="000033E6"/>
    <w:rsid w:val="00004DB9"/>
    <w:rsid w:val="0001019C"/>
    <w:rsid w:val="000171D2"/>
    <w:rsid w:val="00020F1D"/>
    <w:rsid w:val="00023B69"/>
    <w:rsid w:val="00026AA4"/>
    <w:rsid w:val="00027926"/>
    <w:rsid w:val="00030468"/>
    <w:rsid w:val="00033D2C"/>
    <w:rsid w:val="00036A4E"/>
    <w:rsid w:val="0004408F"/>
    <w:rsid w:val="000516D9"/>
    <w:rsid w:val="00052620"/>
    <w:rsid w:val="00053902"/>
    <w:rsid w:val="000552E3"/>
    <w:rsid w:val="00062DB7"/>
    <w:rsid w:val="0006774B"/>
    <w:rsid w:val="000708F9"/>
    <w:rsid w:val="000723A5"/>
    <w:rsid w:val="000738BD"/>
    <w:rsid w:val="00077D79"/>
    <w:rsid w:val="00082B81"/>
    <w:rsid w:val="00085CA2"/>
    <w:rsid w:val="00085FC0"/>
    <w:rsid w:val="00087743"/>
    <w:rsid w:val="0009015E"/>
    <w:rsid w:val="00090C3D"/>
    <w:rsid w:val="00097118"/>
    <w:rsid w:val="000A3B14"/>
    <w:rsid w:val="000A4A8A"/>
    <w:rsid w:val="000B0448"/>
    <w:rsid w:val="000B1559"/>
    <w:rsid w:val="000B48C4"/>
    <w:rsid w:val="000B6F65"/>
    <w:rsid w:val="000B7ACF"/>
    <w:rsid w:val="000B7DC0"/>
    <w:rsid w:val="000C0B42"/>
    <w:rsid w:val="000C0F1F"/>
    <w:rsid w:val="000C2E6F"/>
    <w:rsid w:val="000C300A"/>
    <w:rsid w:val="000C31B4"/>
    <w:rsid w:val="000C3537"/>
    <w:rsid w:val="000C3A52"/>
    <w:rsid w:val="000C3A98"/>
    <w:rsid w:val="000C3DF5"/>
    <w:rsid w:val="000C53DB"/>
    <w:rsid w:val="000C5E9B"/>
    <w:rsid w:val="000C5FBC"/>
    <w:rsid w:val="000C6B41"/>
    <w:rsid w:val="000C7950"/>
    <w:rsid w:val="000D285F"/>
    <w:rsid w:val="000E1D05"/>
    <w:rsid w:val="000E79E9"/>
    <w:rsid w:val="000F00EE"/>
    <w:rsid w:val="000F0F50"/>
    <w:rsid w:val="000F5494"/>
    <w:rsid w:val="000F71E2"/>
    <w:rsid w:val="001033E6"/>
    <w:rsid w:val="00106748"/>
    <w:rsid w:val="00106C04"/>
    <w:rsid w:val="00106D34"/>
    <w:rsid w:val="001143D1"/>
    <w:rsid w:val="00115916"/>
    <w:rsid w:val="00116BF9"/>
    <w:rsid w:val="00122314"/>
    <w:rsid w:val="0012346D"/>
    <w:rsid w:val="00123571"/>
    <w:rsid w:val="001235BD"/>
    <w:rsid w:val="00124F4A"/>
    <w:rsid w:val="00127E61"/>
    <w:rsid w:val="0013416E"/>
    <w:rsid w:val="00134918"/>
    <w:rsid w:val="00134F4E"/>
    <w:rsid w:val="00137D14"/>
    <w:rsid w:val="00142496"/>
    <w:rsid w:val="001460B1"/>
    <w:rsid w:val="00153E12"/>
    <w:rsid w:val="00155848"/>
    <w:rsid w:val="00161EBF"/>
    <w:rsid w:val="001637C0"/>
    <w:rsid w:val="0017102C"/>
    <w:rsid w:val="00173B86"/>
    <w:rsid w:val="00173CF6"/>
    <w:rsid w:val="00175750"/>
    <w:rsid w:val="0017596E"/>
    <w:rsid w:val="001768AF"/>
    <w:rsid w:val="0018065E"/>
    <w:rsid w:val="001845F1"/>
    <w:rsid w:val="00185E4D"/>
    <w:rsid w:val="0019172D"/>
    <w:rsid w:val="001937C9"/>
    <w:rsid w:val="00193DDF"/>
    <w:rsid w:val="00195E4A"/>
    <w:rsid w:val="00196B5E"/>
    <w:rsid w:val="001A39E2"/>
    <w:rsid w:val="001A5D11"/>
    <w:rsid w:val="001A6AF1"/>
    <w:rsid w:val="001B027C"/>
    <w:rsid w:val="001B288D"/>
    <w:rsid w:val="001B2F45"/>
    <w:rsid w:val="001B3C3A"/>
    <w:rsid w:val="001B423E"/>
    <w:rsid w:val="001B69C3"/>
    <w:rsid w:val="001C1CE7"/>
    <w:rsid w:val="001C2671"/>
    <w:rsid w:val="001C3640"/>
    <w:rsid w:val="001C3F3D"/>
    <w:rsid w:val="001C4E70"/>
    <w:rsid w:val="001C532F"/>
    <w:rsid w:val="001C6EAB"/>
    <w:rsid w:val="001D6011"/>
    <w:rsid w:val="001E0E90"/>
    <w:rsid w:val="001E2A36"/>
    <w:rsid w:val="001E36D6"/>
    <w:rsid w:val="001E4051"/>
    <w:rsid w:val="001E4704"/>
    <w:rsid w:val="001E498E"/>
    <w:rsid w:val="001E5141"/>
    <w:rsid w:val="001E53BF"/>
    <w:rsid w:val="001F3576"/>
    <w:rsid w:val="001F462F"/>
    <w:rsid w:val="001F5394"/>
    <w:rsid w:val="001F7D78"/>
    <w:rsid w:val="001F7E9F"/>
    <w:rsid w:val="00200ACA"/>
    <w:rsid w:val="00207E8D"/>
    <w:rsid w:val="00214B25"/>
    <w:rsid w:val="00216069"/>
    <w:rsid w:val="00221268"/>
    <w:rsid w:val="002216BF"/>
    <w:rsid w:val="00221BBB"/>
    <w:rsid w:val="00223E62"/>
    <w:rsid w:val="002240D5"/>
    <w:rsid w:val="00226550"/>
    <w:rsid w:val="00226E38"/>
    <w:rsid w:val="002272AC"/>
    <w:rsid w:val="00227454"/>
    <w:rsid w:val="00236D53"/>
    <w:rsid w:val="002413DE"/>
    <w:rsid w:val="00241FB6"/>
    <w:rsid w:val="00244078"/>
    <w:rsid w:val="002448E5"/>
    <w:rsid w:val="00244988"/>
    <w:rsid w:val="002501A5"/>
    <w:rsid w:val="00250FAD"/>
    <w:rsid w:val="00252973"/>
    <w:rsid w:val="00255858"/>
    <w:rsid w:val="002604E2"/>
    <w:rsid w:val="00267C7A"/>
    <w:rsid w:val="00274F08"/>
    <w:rsid w:val="00275966"/>
    <w:rsid w:val="002808BD"/>
    <w:rsid w:val="00281695"/>
    <w:rsid w:val="002863A7"/>
    <w:rsid w:val="00290490"/>
    <w:rsid w:val="00291E9A"/>
    <w:rsid w:val="002961CC"/>
    <w:rsid w:val="002A2BB6"/>
    <w:rsid w:val="002A2D8F"/>
    <w:rsid w:val="002A5310"/>
    <w:rsid w:val="002B1D85"/>
    <w:rsid w:val="002B3ADC"/>
    <w:rsid w:val="002B7346"/>
    <w:rsid w:val="002C57B6"/>
    <w:rsid w:val="002D1C22"/>
    <w:rsid w:val="002D5515"/>
    <w:rsid w:val="002D5619"/>
    <w:rsid w:val="002D6B59"/>
    <w:rsid w:val="002E137A"/>
    <w:rsid w:val="002E7FE0"/>
    <w:rsid w:val="002F0EB9"/>
    <w:rsid w:val="002F25FE"/>
    <w:rsid w:val="002F2811"/>
    <w:rsid w:val="002F3803"/>
    <w:rsid w:val="002F3C38"/>
    <w:rsid w:val="002F3CC5"/>
    <w:rsid w:val="002F4768"/>
    <w:rsid w:val="002F53A9"/>
    <w:rsid w:val="002F59C7"/>
    <w:rsid w:val="00303668"/>
    <w:rsid w:val="00303BE0"/>
    <w:rsid w:val="00304B72"/>
    <w:rsid w:val="003051F4"/>
    <w:rsid w:val="0030609C"/>
    <w:rsid w:val="0030631E"/>
    <w:rsid w:val="0031052E"/>
    <w:rsid w:val="003138FC"/>
    <w:rsid w:val="003143AA"/>
    <w:rsid w:val="00314E36"/>
    <w:rsid w:val="00316D34"/>
    <w:rsid w:val="00321160"/>
    <w:rsid w:val="00321427"/>
    <w:rsid w:val="003220C1"/>
    <w:rsid w:val="00323E7A"/>
    <w:rsid w:val="0033201E"/>
    <w:rsid w:val="00333448"/>
    <w:rsid w:val="0033598E"/>
    <w:rsid w:val="00336FFB"/>
    <w:rsid w:val="003370A0"/>
    <w:rsid w:val="00337C0D"/>
    <w:rsid w:val="00343CB7"/>
    <w:rsid w:val="00346841"/>
    <w:rsid w:val="00353AC5"/>
    <w:rsid w:val="00355C2B"/>
    <w:rsid w:val="003566F5"/>
    <w:rsid w:val="00356D7B"/>
    <w:rsid w:val="00357893"/>
    <w:rsid w:val="00361257"/>
    <w:rsid w:val="00361FB0"/>
    <w:rsid w:val="00362AEB"/>
    <w:rsid w:val="003658EE"/>
    <w:rsid w:val="003670C1"/>
    <w:rsid w:val="00370471"/>
    <w:rsid w:val="00371533"/>
    <w:rsid w:val="00373A16"/>
    <w:rsid w:val="00377ACF"/>
    <w:rsid w:val="0038628D"/>
    <w:rsid w:val="00386D18"/>
    <w:rsid w:val="003877B8"/>
    <w:rsid w:val="003903EB"/>
    <w:rsid w:val="003948E0"/>
    <w:rsid w:val="003976A6"/>
    <w:rsid w:val="0039775E"/>
    <w:rsid w:val="003A2E11"/>
    <w:rsid w:val="003A6F13"/>
    <w:rsid w:val="003A7289"/>
    <w:rsid w:val="003B1503"/>
    <w:rsid w:val="003B1A82"/>
    <w:rsid w:val="003B31F9"/>
    <w:rsid w:val="003B36A6"/>
    <w:rsid w:val="003B3D64"/>
    <w:rsid w:val="003B6951"/>
    <w:rsid w:val="003C092D"/>
    <w:rsid w:val="003C5133"/>
    <w:rsid w:val="003C5570"/>
    <w:rsid w:val="003D4CFD"/>
    <w:rsid w:val="003D74D5"/>
    <w:rsid w:val="003F439F"/>
    <w:rsid w:val="003F7608"/>
    <w:rsid w:val="003F77A6"/>
    <w:rsid w:val="00401587"/>
    <w:rsid w:val="004034DB"/>
    <w:rsid w:val="00403A75"/>
    <w:rsid w:val="0040460F"/>
    <w:rsid w:val="00404A6E"/>
    <w:rsid w:val="00405600"/>
    <w:rsid w:val="00407146"/>
    <w:rsid w:val="00410303"/>
    <w:rsid w:val="00412673"/>
    <w:rsid w:val="00414368"/>
    <w:rsid w:val="004236A2"/>
    <w:rsid w:val="00424963"/>
    <w:rsid w:val="00427CB5"/>
    <w:rsid w:val="0043031D"/>
    <w:rsid w:val="00433611"/>
    <w:rsid w:val="00434F84"/>
    <w:rsid w:val="00436B74"/>
    <w:rsid w:val="00437C8A"/>
    <w:rsid w:val="00451E86"/>
    <w:rsid w:val="00454787"/>
    <w:rsid w:val="00456782"/>
    <w:rsid w:val="00456C94"/>
    <w:rsid w:val="00460DBE"/>
    <w:rsid w:val="0046757C"/>
    <w:rsid w:val="00470237"/>
    <w:rsid w:val="00470DEC"/>
    <w:rsid w:val="004729F2"/>
    <w:rsid w:val="00473419"/>
    <w:rsid w:val="004775E1"/>
    <w:rsid w:val="00480E32"/>
    <w:rsid w:val="00481EED"/>
    <w:rsid w:val="00482705"/>
    <w:rsid w:val="00482EEE"/>
    <w:rsid w:val="004859B7"/>
    <w:rsid w:val="0048743B"/>
    <w:rsid w:val="0048768F"/>
    <w:rsid w:val="0049155A"/>
    <w:rsid w:val="004954BF"/>
    <w:rsid w:val="004A3FB4"/>
    <w:rsid w:val="004A6618"/>
    <w:rsid w:val="004B230A"/>
    <w:rsid w:val="004B5DD2"/>
    <w:rsid w:val="004B60F7"/>
    <w:rsid w:val="004B6270"/>
    <w:rsid w:val="004B668E"/>
    <w:rsid w:val="004B7C98"/>
    <w:rsid w:val="004C033E"/>
    <w:rsid w:val="004C03C2"/>
    <w:rsid w:val="004C68C3"/>
    <w:rsid w:val="004D3955"/>
    <w:rsid w:val="004D5F28"/>
    <w:rsid w:val="004D6533"/>
    <w:rsid w:val="004D7310"/>
    <w:rsid w:val="004D7F14"/>
    <w:rsid w:val="004E26C0"/>
    <w:rsid w:val="004E5861"/>
    <w:rsid w:val="004E6D6A"/>
    <w:rsid w:val="004F0558"/>
    <w:rsid w:val="004F27EA"/>
    <w:rsid w:val="004F693C"/>
    <w:rsid w:val="004F6CC1"/>
    <w:rsid w:val="00500379"/>
    <w:rsid w:val="0050069F"/>
    <w:rsid w:val="00500F0B"/>
    <w:rsid w:val="0050625F"/>
    <w:rsid w:val="0051484E"/>
    <w:rsid w:val="00515BE1"/>
    <w:rsid w:val="005171AA"/>
    <w:rsid w:val="005200DB"/>
    <w:rsid w:val="00520955"/>
    <w:rsid w:val="00526766"/>
    <w:rsid w:val="005278F6"/>
    <w:rsid w:val="00530C10"/>
    <w:rsid w:val="00531AB4"/>
    <w:rsid w:val="00532667"/>
    <w:rsid w:val="00534F00"/>
    <w:rsid w:val="005400B2"/>
    <w:rsid w:val="00541079"/>
    <w:rsid w:val="00543BB9"/>
    <w:rsid w:val="00546C23"/>
    <w:rsid w:val="00546D44"/>
    <w:rsid w:val="0055112A"/>
    <w:rsid w:val="005538D9"/>
    <w:rsid w:val="00554D35"/>
    <w:rsid w:val="0055724C"/>
    <w:rsid w:val="00560F1F"/>
    <w:rsid w:val="00561726"/>
    <w:rsid w:val="00565638"/>
    <w:rsid w:val="00572D31"/>
    <w:rsid w:val="005735D5"/>
    <w:rsid w:val="00574BB3"/>
    <w:rsid w:val="00576268"/>
    <w:rsid w:val="00576C61"/>
    <w:rsid w:val="00580438"/>
    <w:rsid w:val="00583A97"/>
    <w:rsid w:val="00584E73"/>
    <w:rsid w:val="005901CC"/>
    <w:rsid w:val="00590E4D"/>
    <w:rsid w:val="00594A65"/>
    <w:rsid w:val="0059691F"/>
    <w:rsid w:val="005A22E2"/>
    <w:rsid w:val="005A6FA0"/>
    <w:rsid w:val="005A7FE2"/>
    <w:rsid w:val="005B02D8"/>
    <w:rsid w:val="005B030B"/>
    <w:rsid w:val="005B20AE"/>
    <w:rsid w:val="005B2192"/>
    <w:rsid w:val="005B3B72"/>
    <w:rsid w:val="005B5D2E"/>
    <w:rsid w:val="005C11A9"/>
    <w:rsid w:val="005D2A41"/>
    <w:rsid w:val="005D44D1"/>
    <w:rsid w:val="005D4E20"/>
    <w:rsid w:val="005D5970"/>
    <w:rsid w:val="005D5CC4"/>
    <w:rsid w:val="005D7663"/>
    <w:rsid w:val="005E212B"/>
    <w:rsid w:val="005E4368"/>
    <w:rsid w:val="005F100B"/>
    <w:rsid w:val="005F1659"/>
    <w:rsid w:val="005F3CB7"/>
    <w:rsid w:val="005F482E"/>
    <w:rsid w:val="00602FB2"/>
    <w:rsid w:val="00603548"/>
    <w:rsid w:val="006040E1"/>
    <w:rsid w:val="00604E30"/>
    <w:rsid w:val="00606554"/>
    <w:rsid w:val="00607E5B"/>
    <w:rsid w:val="006106FA"/>
    <w:rsid w:val="00611D72"/>
    <w:rsid w:val="006169F5"/>
    <w:rsid w:val="00616BD3"/>
    <w:rsid w:val="00617364"/>
    <w:rsid w:val="00624DB6"/>
    <w:rsid w:val="00627EB5"/>
    <w:rsid w:val="00630098"/>
    <w:rsid w:val="00630CC5"/>
    <w:rsid w:val="0063124A"/>
    <w:rsid w:val="00631296"/>
    <w:rsid w:val="00635E31"/>
    <w:rsid w:val="00636D0F"/>
    <w:rsid w:val="006432C0"/>
    <w:rsid w:val="00644F50"/>
    <w:rsid w:val="00645C60"/>
    <w:rsid w:val="00645D12"/>
    <w:rsid w:val="006519E6"/>
    <w:rsid w:val="00653A22"/>
    <w:rsid w:val="00653BC4"/>
    <w:rsid w:val="00654C0A"/>
    <w:rsid w:val="00656E1B"/>
    <w:rsid w:val="00660195"/>
    <w:rsid w:val="006609C2"/>
    <w:rsid w:val="00661B23"/>
    <w:rsid w:val="006633C7"/>
    <w:rsid w:val="0066396D"/>
    <w:rsid w:val="00663F04"/>
    <w:rsid w:val="00664EF1"/>
    <w:rsid w:val="006663D8"/>
    <w:rsid w:val="00667CCC"/>
    <w:rsid w:val="00670227"/>
    <w:rsid w:val="0067137E"/>
    <w:rsid w:val="00672CD6"/>
    <w:rsid w:val="00674E19"/>
    <w:rsid w:val="006814BD"/>
    <w:rsid w:val="00685DD2"/>
    <w:rsid w:val="0069133F"/>
    <w:rsid w:val="00692051"/>
    <w:rsid w:val="00693382"/>
    <w:rsid w:val="00693C01"/>
    <w:rsid w:val="006A1ABB"/>
    <w:rsid w:val="006A4C92"/>
    <w:rsid w:val="006B340E"/>
    <w:rsid w:val="006B461D"/>
    <w:rsid w:val="006B4EBE"/>
    <w:rsid w:val="006B754A"/>
    <w:rsid w:val="006C3F41"/>
    <w:rsid w:val="006D405F"/>
    <w:rsid w:val="006D50AE"/>
    <w:rsid w:val="006D7922"/>
    <w:rsid w:val="006E0A2C"/>
    <w:rsid w:val="006E0B92"/>
    <w:rsid w:val="006E19CA"/>
    <w:rsid w:val="006E2359"/>
    <w:rsid w:val="006E68FF"/>
    <w:rsid w:val="006F3AD7"/>
    <w:rsid w:val="006F3C4C"/>
    <w:rsid w:val="006F5B10"/>
    <w:rsid w:val="006F771C"/>
    <w:rsid w:val="006F7D65"/>
    <w:rsid w:val="00701348"/>
    <w:rsid w:val="007025B1"/>
    <w:rsid w:val="00703993"/>
    <w:rsid w:val="00706D7A"/>
    <w:rsid w:val="00710AB0"/>
    <w:rsid w:val="00710F54"/>
    <w:rsid w:val="00711331"/>
    <w:rsid w:val="00712077"/>
    <w:rsid w:val="00713838"/>
    <w:rsid w:val="007167B1"/>
    <w:rsid w:val="00716B93"/>
    <w:rsid w:val="007321C4"/>
    <w:rsid w:val="00732C7C"/>
    <w:rsid w:val="0073380E"/>
    <w:rsid w:val="00733E36"/>
    <w:rsid w:val="007362FF"/>
    <w:rsid w:val="0073657B"/>
    <w:rsid w:val="00742105"/>
    <w:rsid w:val="007428B2"/>
    <w:rsid w:val="00742F67"/>
    <w:rsid w:val="00743B79"/>
    <w:rsid w:val="0075011E"/>
    <w:rsid w:val="00751EAD"/>
    <w:rsid w:val="007523BC"/>
    <w:rsid w:val="00752C48"/>
    <w:rsid w:val="007551C4"/>
    <w:rsid w:val="007600EF"/>
    <w:rsid w:val="007626AE"/>
    <w:rsid w:val="007631E9"/>
    <w:rsid w:val="0076640F"/>
    <w:rsid w:val="00767792"/>
    <w:rsid w:val="00770754"/>
    <w:rsid w:val="00772742"/>
    <w:rsid w:val="00773665"/>
    <w:rsid w:val="007748F6"/>
    <w:rsid w:val="00775BA4"/>
    <w:rsid w:val="00780356"/>
    <w:rsid w:val="007811C0"/>
    <w:rsid w:val="007836CE"/>
    <w:rsid w:val="0078426A"/>
    <w:rsid w:val="00786114"/>
    <w:rsid w:val="00787497"/>
    <w:rsid w:val="007900FB"/>
    <w:rsid w:val="00790F6E"/>
    <w:rsid w:val="00793317"/>
    <w:rsid w:val="007960CE"/>
    <w:rsid w:val="007971F7"/>
    <w:rsid w:val="007A05FB"/>
    <w:rsid w:val="007A1E16"/>
    <w:rsid w:val="007A2133"/>
    <w:rsid w:val="007A428E"/>
    <w:rsid w:val="007A5F8C"/>
    <w:rsid w:val="007B466B"/>
    <w:rsid w:val="007B4860"/>
    <w:rsid w:val="007B5260"/>
    <w:rsid w:val="007B5557"/>
    <w:rsid w:val="007B7FE9"/>
    <w:rsid w:val="007C1C97"/>
    <w:rsid w:val="007C24E7"/>
    <w:rsid w:val="007C3E4D"/>
    <w:rsid w:val="007C6B0B"/>
    <w:rsid w:val="007C6B3C"/>
    <w:rsid w:val="007D1402"/>
    <w:rsid w:val="007E74A2"/>
    <w:rsid w:val="007F1101"/>
    <w:rsid w:val="007F25E6"/>
    <w:rsid w:val="007F3A0A"/>
    <w:rsid w:val="007F3C7F"/>
    <w:rsid w:val="007F54B8"/>
    <w:rsid w:val="007F5E64"/>
    <w:rsid w:val="00800FA0"/>
    <w:rsid w:val="0080761C"/>
    <w:rsid w:val="0081028F"/>
    <w:rsid w:val="00811CD2"/>
    <w:rsid w:val="00812370"/>
    <w:rsid w:val="008217FE"/>
    <w:rsid w:val="00822958"/>
    <w:rsid w:val="008238BD"/>
    <w:rsid w:val="0082411A"/>
    <w:rsid w:val="008342DE"/>
    <w:rsid w:val="00834B87"/>
    <w:rsid w:val="008357E7"/>
    <w:rsid w:val="008359AF"/>
    <w:rsid w:val="00836EB2"/>
    <w:rsid w:val="0084014D"/>
    <w:rsid w:val="00840502"/>
    <w:rsid w:val="00841628"/>
    <w:rsid w:val="00841AB4"/>
    <w:rsid w:val="008424F9"/>
    <w:rsid w:val="00844664"/>
    <w:rsid w:val="00846160"/>
    <w:rsid w:val="0085723C"/>
    <w:rsid w:val="00857715"/>
    <w:rsid w:val="008638FF"/>
    <w:rsid w:val="00863A83"/>
    <w:rsid w:val="00866C32"/>
    <w:rsid w:val="0087405C"/>
    <w:rsid w:val="00876A03"/>
    <w:rsid w:val="00877BD2"/>
    <w:rsid w:val="008811C3"/>
    <w:rsid w:val="00882413"/>
    <w:rsid w:val="00882436"/>
    <w:rsid w:val="00882D07"/>
    <w:rsid w:val="008870AA"/>
    <w:rsid w:val="00890389"/>
    <w:rsid w:val="00893166"/>
    <w:rsid w:val="008956D2"/>
    <w:rsid w:val="008A0AC8"/>
    <w:rsid w:val="008A3701"/>
    <w:rsid w:val="008A40D7"/>
    <w:rsid w:val="008A4CB9"/>
    <w:rsid w:val="008B0158"/>
    <w:rsid w:val="008B49AE"/>
    <w:rsid w:val="008B7927"/>
    <w:rsid w:val="008C0EAD"/>
    <w:rsid w:val="008C46E4"/>
    <w:rsid w:val="008C53FC"/>
    <w:rsid w:val="008C618A"/>
    <w:rsid w:val="008C79FB"/>
    <w:rsid w:val="008D1E0B"/>
    <w:rsid w:val="008D44F4"/>
    <w:rsid w:val="008D5F3C"/>
    <w:rsid w:val="008E1DA5"/>
    <w:rsid w:val="008E4C61"/>
    <w:rsid w:val="008E595D"/>
    <w:rsid w:val="008E69DA"/>
    <w:rsid w:val="008F0CC6"/>
    <w:rsid w:val="008F41A9"/>
    <w:rsid w:val="008F4B20"/>
    <w:rsid w:val="008F789E"/>
    <w:rsid w:val="00900D41"/>
    <w:rsid w:val="00905771"/>
    <w:rsid w:val="00906E20"/>
    <w:rsid w:val="009076B2"/>
    <w:rsid w:val="00913126"/>
    <w:rsid w:val="00913895"/>
    <w:rsid w:val="00916CE9"/>
    <w:rsid w:val="00917F65"/>
    <w:rsid w:val="00917FD8"/>
    <w:rsid w:val="00924A37"/>
    <w:rsid w:val="00924EC2"/>
    <w:rsid w:val="0092671B"/>
    <w:rsid w:val="00926894"/>
    <w:rsid w:val="009270A8"/>
    <w:rsid w:val="00927E0F"/>
    <w:rsid w:val="00931994"/>
    <w:rsid w:val="00932736"/>
    <w:rsid w:val="009374AE"/>
    <w:rsid w:val="00937C9A"/>
    <w:rsid w:val="0094088B"/>
    <w:rsid w:val="00943B42"/>
    <w:rsid w:val="00945946"/>
    <w:rsid w:val="00953A46"/>
    <w:rsid w:val="009552CD"/>
    <w:rsid w:val="00955F92"/>
    <w:rsid w:val="00960082"/>
    <w:rsid w:val="00964150"/>
    <w:rsid w:val="00967473"/>
    <w:rsid w:val="00970565"/>
    <w:rsid w:val="00972574"/>
    <w:rsid w:val="00973090"/>
    <w:rsid w:val="00973129"/>
    <w:rsid w:val="00973740"/>
    <w:rsid w:val="00974E8E"/>
    <w:rsid w:val="00977A86"/>
    <w:rsid w:val="0098405E"/>
    <w:rsid w:val="009845C0"/>
    <w:rsid w:val="009941F1"/>
    <w:rsid w:val="00995925"/>
    <w:rsid w:val="00995EEC"/>
    <w:rsid w:val="009979EE"/>
    <w:rsid w:val="009A3DAA"/>
    <w:rsid w:val="009A443F"/>
    <w:rsid w:val="009A4C82"/>
    <w:rsid w:val="009A66BD"/>
    <w:rsid w:val="009B0284"/>
    <w:rsid w:val="009B5D86"/>
    <w:rsid w:val="009C4FAB"/>
    <w:rsid w:val="009C76D9"/>
    <w:rsid w:val="009D1863"/>
    <w:rsid w:val="009D1AD1"/>
    <w:rsid w:val="009D26D8"/>
    <w:rsid w:val="009D34CC"/>
    <w:rsid w:val="009D5F98"/>
    <w:rsid w:val="009D7C9B"/>
    <w:rsid w:val="009E05A1"/>
    <w:rsid w:val="009E0D38"/>
    <w:rsid w:val="009E4974"/>
    <w:rsid w:val="009F06C3"/>
    <w:rsid w:val="009F150D"/>
    <w:rsid w:val="009F34AE"/>
    <w:rsid w:val="009F56F6"/>
    <w:rsid w:val="009F6165"/>
    <w:rsid w:val="009F6F31"/>
    <w:rsid w:val="00A044C9"/>
    <w:rsid w:val="00A04A40"/>
    <w:rsid w:val="00A05BA3"/>
    <w:rsid w:val="00A0653B"/>
    <w:rsid w:val="00A11A3A"/>
    <w:rsid w:val="00A11DD5"/>
    <w:rsid w:val="00A137D6"/>
    <w:rsid w:val="00A20411"/>
    <w:rsid w:val="00A204C9"/>
    <w:rsid w:val="00A215A9"/>
    <w:rsid w:val="00A23742"/>
    <w:rsid w:val="00A23C33"/>
    <w:rsid w:val="00A26AC3"/>
    <w:rsid w:val="00A279EC"/>
    <w:rsid w:val="00A3247B"/>
    <w:rsid w:val="00A32E0B"/>
    <w:rsid w:val="00A36C95"/>
    <w:rsid w:val="00A40024"/>
    <w:rsid w:val="00A42E90"/>
    <w:rsid w:val="00A501E1"/>
    <w:rsid w:val="00A52A19"/>
    <w:rsid w:val="00A55315"/>
    <w:rsid w:val="00A55EBF"/>
    <w:rsid w:val="00A60420"/>
    <w:rsid w:val="00A63630"/>
    <w:rsid w:val="00A6737D"/>
    <w:rsid w:val="00A72CF3"/>
    <w:rsid w:val="00A74055"/>
    <w:rsid w:val="00A7655A"/>
    <w:rsid w:val="00A82A45"/>
    <w:rsid w:val="00A845A9"/>
    <w:rsid w:val="00A84665"/>
    <w:rsid w:val="00A858B7"/>
    <w:rsid w:val="00A86958"/>
    <w:rsid w:val="00A92F33"/>
    <w:rsid w:val="00A93651"/>
    <w:rsid w:val="00A93DE7"/>
    <w:rsid w:val="00A94700"/>
    <w:rsid w:val="00A953D9"/>
    <w:rsid w:val="00A971B1"/>
    <w:rsid w:val="00AA282E"/>
    <w:rsid w:val="00AA2F73"/>
    <w:rsid w:val="00AA5651"/>
    <w:rsid w:val="00AA5848"/>
    <w:rsid w:val="00AA7750"/>
    <w:rsid w:val="00AA7D5C"/>
    <w:rsid w:val="00AB0927"/>
    <w:rsid w:val="00AB2309"/>
    <w:rsid w:val="00AB2B70"/>
    <w:rsid w:val="00AB416A"/>
    <w:rsid w:val="00AB6627"/>
    <w:rsid w:val="00AC004B"/>
    <w:rsid w:val="00AC053D"/>
    <w:rsid w:val="00AD08CB"/>
    <w:rsid w:val="00AD24CC"/>
    <w:rsid w:val="00AD58C2"/>
    <w:rsid w:val="00AD5AD1"/>
    <w:rsid w:val="00AD655E"/>
    <w:rsid w:val="00AD65F1"/>
    <w:rsid w:val="00AE064D"/>
    <w:rsid w:val="00AE3443"/>
    <w:rsid w:val="00AE570C"/>
    <w:rsid w:val="00AF056B"/>
    <w:rsid w:val="00AF164E"/>
    <w:rsid w:val="00AF1D75"/>
    <w:rsid w:val="00AF6F93"/>
    <w:rsid w:val="00B02951"/>
    <w:rsid w:val="00B049B1"/>
    <w:rsid w:val="00B078A7"/>
    <w:rsid w:val="00B07D52"/>
    <w:rsid w:val="00B10007"/>
    <w:rsid w:val="00B12A9F"/>
    <w:rsid w:val="00B16D8C"/>
    <w:rsid w:val="00B16ECD"/>
    <w:rsid w:val="00B17B8C"/>
    <w:rsid w:val="00B207B8"/>
    <w:rsid w:val="00B20C43"/>
    <w:rsid w:val="00B2299E"/>
    <w:rsid w:val="00B22FB1"/>
    <w:rsid w:val="00B230C3"/>
    <w:rsid w:val="00B23862"/>
    <w:rsid w:val="00B239BA"/>
    <w:rsid w:val="00B252AB"/>
    <w:rsid w:val="00B2584E"/>
    <w:rsid w:val="00B2705F"/>
    <w:rsid w:val="00B305FF"/>
    <w:rsid w:val="00B31E9B"/>
    <w:rsid w:val="00B32509"/>
    <w:rsid w:val="00B375E0"/>
    <w:rsid w:val="00B4441B"/>
    <w:rsid w:val="00B468BB"/>
    <w:rsid w:val="00B50B40"/>
    <w:rsid w:val="00B55C79"/>
    <w:rsid w:val="00B624EC"/>
    <w:rsid w:val="00B64A87"/>
    <w:rsid w:val="00B66BEC"/>
    <w:rsid w:val="00B70114"/>
    <w:rsid w:val="00B70817"/>
    <w:rsid w:val="00B732DF"/>
    <w:rsid w:val="00B73B5A"/>
    <w:rsid w:val="00B74064"/>
    <w:rsid w:val="00B7417B"/>
    <w:rsid w:val="00B74AEF"/>
    <w:rsid w:val="00B74CBB"/>
    <w:rsid w:val="00B81F17"/>
    <w:rsid w:val="00B84648"/>
    <w:rsid w:val="00B85FF6"/>
    <w:rsid w:val="00B92946"/>
    <w:rsid w:val="00B935F2"/>
    <w:rsid w:val="00B94557"/>
    <w:rsid w:val="00B955CA"/>
    <w:rsid w:val="00B97144"/>
    <w:rsid w:val="00BA00C9"/>
    <w:rsid w:val="00BA0D70"/>
    <w:rsid w:val="00BA3D83"/>
    <w:rsid w:val="00BB2FED"/>
    <w:rsid w:val="00BB5A91"/>
    <w:rsid w:val="00BB6239"/>
    <w:rsid w:val="00BC0C62"/>
    <w:rsid w:val="00BC1405"/>
    <w:rsid w:val="00BC22EF"/>
    <w:rsid w:val="00BC3F09"/>
    <w:rsid w:val="00BC4431"/>
    <w:rsid w:val="00BC4B3F"/>
    <w:rsid w:val="00BC6666"/>
    <w:rsid w:val="00BC7B6B"/>
    <w:rsid w:val="00BD5092"/>
    <w:rsid w:val="00BE5D62"/>
    <w:rsid w:val="00BE76F8"/>
    <w:rsid w:val="00BE7A69"/>
    <w:rsid w:val="00C00311"/>
    <w:rsid w:val="00C017C6"/>
    <w:rsid w:val="00C079B8"/>
    <w:rsid w:val="00C121F4"/>
    <w:rsid w:val="00C1266F"/>
    <w:rsid w:val="00C153AA"/>
    <w:rsid w:val="00C16ECB"/>
    <w:rsid w:val="00C34B2B"/>
    <w:rsid w:val="00C34E22"/>
    <w:rsid w:val="00C3650D"/>
    <w:rsid w:val="00C37F44"/>
    <w:rsid w:val="00C40F02"/>
    <w:rsid w:val="00C41255"/>
    <w:rsid w:val="00C4183E"/>
    <w:rsid w:val="00C43B4A"/>
    <w:rsid w:val="00C44280"/>
    <w:rsid w:val="00C44A9C"/>
    <w:rsid w:val="00C45A60"/>
    <w:rsid w:val="00C477C2"/>
    <w:rsid w:val="00C4B20F"/>
    <w:rsid w:val="00C504E2"/>
    <w:rsid w:val="00C51DF0"/>
    <w:rsid w:val="00C539FD"/>
    <w:rsid w:val="00C54EFF"/>
    <w:rsid w:val="00C566C7"/>
    <w:rsid w:val="00C62E10"/>
    <w:rsid w:val="00C63353"/>
    <w:rsid w:val="00C64475"/>
    <w:rsid w:val="00C64FA5"/>
    <w:rsid w:val="00C66366"/>
    <w:rsid w:val="00C72131"/>
    <w:rsid w:val="00C723FC"/>
    <w:rsid w:val="00C73CB1"/>
    <w:rsid w:val="00C7425F"/>
    <w:rsid w:val="00C74D2B"/>
    <w:rsid w:val="00C77A12"/>
    <w:rsid w:val="00C77DE8"/>
    <w:rsid w:val="00C84831"/>
    <w:rsid w:val="00C84A12"/>
    <w:rsid w:val="00C87D26"/>
    <w:rsid w:val="00C9014E"/>
    <w:rsid w:val="00C91856"/>
    <w:rsid w:val="00C92AD0"/>
    <w:rsid w:val="00CA0542"/>
    <w:rsid w:val="00CA4E88"/>
    <w:rsid w:val="00CA7583"/>
    <w:rsid w:val="00CA7B38"/>
    <w:rsid w:val="00CA7BEE"/>
    <w:rsid w:val="00CB1ED6"/>
    <w:rsid w:val="00CB6B04"/>
    <w:rsid w:val="00CC2E9B"/>
    <w:rsid w:val="00CC4EE9"/>
    <w:rsid w:val="00CD0061"/>
    <w:rsid w:val="00CD2B84"/>
    <w:rsid w:val="00CD392A"/>
    <w:rsid w:val="00CD5993"/>
    <w:rsid w:val="00CD676C"/>
    <w:rsid w:val="00CE2418"/>
    <w:rsid w:val="00CE270E"/>
    <w:rsid w:val="00CE480B"/>
    <w:rsid w:val="00CE4830"/>
    <w:rsid w:val="00CE596F"/>
    <w:rsid w:val="00CE72E1"/>
    <w:rsid w:val="00CF1E48"/>
    <w:rsid w:val="00CF2C63"/>
    <w:rsid w:val="00CF3DC5"/>
    <w:rsid w:val="00CF4155"/>
    <w:rsid w:val="00CF51CE"/>
    <w:rsid w:val="00CF6554"/>
    <w:rsid w:val="00D00CF8"/>
    <w:rsid w:val="00D017E2"/>
    <w:rsid w:val="00D02033"/>
    <w:rsid w:val="00D020BE"/>
    <w:rsid w:val="00D0437D"/>
    <w:rsid w:val="00D065EE"/>
    <w:rsid w:val="00D07EB2"/>
    <w:rsid w:val="00D11837"/>
    <w:rsid w:val="00D12A9F"/>
    <w:rsid w:val="00D167FF"/>
    <w:rsid w:val="00D16D97"/>
    <w:rsid w:val="00D23B40"/>
    <w:rsid w:val="00D26268"/>
    <w:rsid w:val="00D2704A"/>
    <w:rsid w:val="00D27F42"/>
    <w:rsid w:val="00D365AE"/>
    <w:rsid w:val="00D4022C"/>
    <w:rsid w:val="00D402FE"/>
    <w:rsid w:val="00D40C31"/>
    <w:rsid w:val="00D4375F"/>
    <w:rsid w:val="00D4576E"/>
    <w:rsid w:val="00D503E0"/>
    <w:rsid w:val="00D51CDF"/>
    <w:rsid w:val="00D54DD2"/>
    <w:rsid w:val="00D570DB"/>
    <w:rsid w:val="00D637E2"/>
    <w:rsid w:val="00D7333D"/>
    <w:rsid w:val="00D7403C"/>
    <w:rsid w:val="00D74702"/>
    <w:rsid w:val="00D80076"/>
    <w:rsid w:val="00D80454"/>
    <w:rsid w:val="00D8057A"/>
    <w:rsid w:val="00D82CD3"/>
    <w:rsid w:val="00D84713"/>
    <w:rsid w:val="00D85026"/>
    <w:rsid w:val="00D86A6B"/>
    <w:rsid w:val="00D90BCA"/>
    <w:rsid w:val="00D90E38"/>
    <w:rsid w:val="00D943E3"/>
    <w:rsid w:val="00D9688B"/>
    <w:rsid w:val="00D9787C"/>
    <w:rsid w:val="00DA0FD8"/>
    <w:rsid w:val="00DA32D2"/>
    <w:rsid w:val="00DA5B0A"/>
    <w:rsid w:val="00DB08AE"/>
    <w:rsid w:val="00DB1B47"/>
    <w:rsid w:val="00DB2CBF"/>
    <w:rsid w:val="00DB62AF"/>
    <w:rsid w:val="00DC19DC"/>
    <w:rsid w:val="00DC20CE"/>
    <w:rsid w:val="00DC294D"/>
    <w:rsid w:val="00DC69C7"/>
    <w:rsid w:val="00DD03C0"/>
    <w:rsid w:val="00DD2F93"/>
    <w:rsid w:val="00DD4708"/>
    <w:rsid w:val="00DD4B82"/>
    <w:rsid w:val="00DE0DEF"/>
    <w:rsid w:val="00DE17C0"/>
    <w:rsid w:val="00DE1E8A"/>
    <w:rsid w:val="00DE2785"/>
    <w:rsid w:val="00DE3B8B"/>
    <w:rsid w:val="00DE4854"/>
    <w:rsid w:val="00DE4ACF"/>
    <w:rsid w:val="00DE627D"/>
    <w:rsid w:val="00DE72AB"/>
    <w:rsid w:val="00DF6303"/>
    <w:rsid w:val="00DF67A7"/>
    <w:rsid w:val="00E04E0C"/>
    <w:rsid w:val="00E076BD"/>
    <w:rsid w:val="00E07976"/>
    <w:rsid w:val="00E108D8"/>
    <w:rsid w:val="00E12663"/>
    <w:rsid w:val="00E1376C"/>
    <w:rsid w:val="00E1556F"/>
    <w:rsid w:val="00E3419E"/>
    <w:rsid w:val="00E3646B"/>
    <w:rsid w:val="00E406ED"/>
    <w:rsid w:val="00E40D3F"/>
    <w:rsid w:val="00E410B0"/>
    <w:rsid w:val="00E431D2"/>
    <w:rsid w:val="00E44662"/>
    <w:rsid w:val="00E47B1A"/>
    <w:rsid w:val="00E53C76"/>
    <w:rsid w:val="00E5603B"/>
    <w:rsid w:val="00E567F5"/>
    <w:rsid w:val="00E572E7"/>
    <w:rsid w:val="00E631B1"/>
    <w:rsid w:val="00E6633C"/>
    <w:rsid w:val="00E6699C"/>
    <w:rsid w:val="00E67AB7"/>
    <w:rsid w:val="00E71FEE"/>
    <w:rsid w:val="00E72534"/>
    <w:rsid w:val="00E746AA"/>
    <w:rsid w:val="00E74E5C"/>
    <w:rsid w:val="00E752EC"/>
    <w:rsid w:val="00E762DB"/>
    <w:rsid w:val="00E776F0"/>
    <w:rsid w:val="00E80940"/>
    <w:rsid w:val="00E83AED"/>
    <w:rsid w:val="00E8563B"/>
    <w:rsid w:val="00E8602C"/>
    <w:rsid w:val="00E94AFC"/>
    <w:rsid w:val="00EA0D2F"/>
    <w:rsid w:val="00EA0F63"/>
    <w:rsid w:val="00EA1A5F"/>
    <w:rsid w:val="00EA5290"/>
    <w:rsid w:val="00EA52C3"/>
    <w:rsid w:val="00EA569F"/>
    <w:rsid w:val="00EB0278"/>
    <w:rsid w:val="00EB248F"/>
    <w:rsid w:val="00EB493B"/>
    <w:rsid w:val="00EB519F"/>
    <w:rsid w:val="00EB5F93"/>
    <w:rsid w:val="00EB66AE"/>
    <w:rsid w:val="00EB6EF1"/>
    <w:rsid w:val="00EB7BFD"/>
    <w:rsid w:val="00EC0568"/>
    <w:rsid w:val="00EC0D5A"/>
    <w:rsid w:val="00EC2AC2"/>
    <w:rsid w:val="00ED0BA5"/>
    <w:rsid w:val="00ED1DD0"/>
    <w:rsid w:val="00EE04B9"/>
    <w:rsid w:val="00EE0A31"/>
    <w:rsid w:val="00EE175B"/>
    <w:rsid w:val="00EE5217"/>
    <w:rsid w:val="00EE6019"/>
    <w:rsid w:val="00EE6340"/>
    <w:rsid w:val="00EE721A"/>
    <w:rsid w:val="00EF0B20"/>
    <w:rsid w:val="00EF4E19"/>
    <w:rsid w:val="00EF5B69"/>
    <w:rsid w:val="00EF682B"/>
    <w:rsid w:val="00EF777A"/>
    <w:rsid w:val="00F018E5"/>
    <w:rsid w:val="00F0272E"/>
    <w:rsid w:val="00F0347A"/>
    <w:rsid w:val="00F05343"/>
    <w:rsid w:val="00F060CA"/>
    <w:rsid w:val="00F075AC"/>
    <w:rsid w:val="00F101B6"/>
    <w:rsid w:val="00F23197"/>
    <w:rsid w:val="00F23526"/>
    <w:rsid w:val="00F2438B"/>
    <w:rsid w:val="00F25852"/>
    <w:rsid w:val="00F26C95"/>
    <w:rsid w:val="00F3067C"/>
    <w:rsid w:val="00F316F4"/>
    <w:rsid w:val="00F32C73"/>
    <w:rsid w:val="00F360CA"/>
    <w:rsid w:val="00F3649B"/>
    <w:rsid w:val="00F36D84"/>
    <w:rsid w:val="00F373FF"/>
    <w:rsid w:val="00F40C24"/>
    <w:rsid w:val="00F412A8"/>
    <w:rsid w:val="00F417ED"/>
    <w:rsid w:val="00F512D8"/>
    <w:rsid w:val="00F529FE"/>
    <w:rsid w:val="00F537CC"/>
    <w:rsid w:val="00F70273"/>
    <w:rsid w:val="00F7125E"/>
    <w:rsid w:val="00F76681"/>
    <w:rsid w:val="00F81C33"/>
    <w:rsid w:val="00F835C6"/>
    <w:rsid w:val="00F86B0B"/>
    <w:rsid w:val="00F871FA"/>
    <w:rsid w:val="00F8776B"/>
    <w:rsid w:val="00F923C2"/>
    <w:rsid w:val="00F9256E"/>
    <w:rsid w:val="00F97613"/>
    <w:rsid w:val="00FA06F2"/>
    <w:rsid w:val="00FA0F20"/>
    <w:rsid w:val="00FA42BD"/>
    <w:rsid w:val="00FB1B1C"/>
    <w:rsid w:val="00FB6EC6"/>
    <w:rsid w:val="00FC0FD9"/>
    <w:rsid w:val="00FC2867"/>
    <w:rsid w:val="00FC3A7B"/>
    <w:rsid w:val="00FC644F"/>
    <w:rsid w:val="00FD14E8"/>
    <w:rsid w:val="00FD1B1B"/>
    <w:rsid w:val="00FD472F"/>
    <w:rsid w:val="00FD6CB4"/>
    <w:rsid w:val="00FE114D"/>
    <w:rsid w:val="00FE16D6"/>
    <w:rsid w:val="00FE2EC0"/>
    <w:rsid w:val="00FE42E5"/>
    <w:rsid w:val="00FE5692"/>
    <w:rsid w:val="00FF089D"/>
    <w:rsid w:val="00FF0966"/>
    <w:rsid w:val="00FF37AB"/>
    <w:rsid w:val="00FF6140"/>
    <w:rsid w:val="00FF6386"/>
    <w:rsid w:val="00FF75BE"/>
    <w:rsid w:val="015A7A9E"/>
    <w:rsid w:val="01B05F31"/>
    <w:rsid w:val="01BE4A63"/>
    <w:rsid w:val="02E47653"/>
    <w:rsid w:val="02F932E8"/>
    <w:rsid w:val="037CACB8"/>
    <w:rsid w:val="03CDC010"/>
    <w:rsid w:val="0407B528"/>
    <w:rsid w:val="04EBA7DA"/>
    <w:rsid w:val="06EAE73F"/>
    <w:rsid w:val="0704BBF8"/>
    <w:rsid w:val="074198E5"/>
    <w:rsid w:val="07722985"/>
    <w:rsid w:val="07C03430"/>
    <w:rsid w:val="07C41538"/>
    <w:rsid w:val="08757FA1"/>
    <w:rsid w:val="0890DAFE"/>
    <w:rsid w:val="096F1A61"/>
    <w:rsid w:val="09FCDD81"/>
    <w:rsid w:val="0A24F9DE"/>
    <w:rsid w:val="0A680B60"/>
    <w:rsid w:val="0AD7AB29"/>
    <w:rsid w:val="0B7790BD"/>
    <w:rsid w:val="0B81B6C6"/>
    <w:rsid w:val="0CC7FEF9"/>
    <w:rsid w:val="0CEE1C7D"/>
    <w:rsid w:val="0D9F2246"/>
    <w:rsid w:val="0EAEB7E9"/>
    <w:rsid w:val="0EECB6E5"/>
    <w:rsid w:val="101C5C1A"/>
    <w:rsid w:val="1049B2B6"/>
    <w:rsid w:val="1090425F"/>
    <w:rsid w:val="1139C7C9"/>
    <w:rsid w:val="119AE21D"/>
    <w:rsid w:val="120B31D4"/>
    <w:rsid w:val="155A4325"/>
    <w:rsid w:val="15626866"/>
    <w:rsid w:val="16BBFB77"/>
    <w:rsid w:val="173C6831"/>
    <w:rsid w:val="17DA8387"/>
    <w:rsid w:val="18339B55"/>
    <w:rsid w:val="18723494"/>
    <w:rsid w:val="19A78549"/>
    <w:rsid w:val="1A661673"/>
    <w:rsid w:val="1A7629F2"/>
    <w:rsid w:val="1AC2A903"/>
    <w:rsid w:val="1B0E02B7"/>
    <w:rsid w:val="1B229AD2"/>
    <w:rsid w:val="1B985C4C"/>
    <w:rsid w:val="1D3108FD"/>
    <w:rsid w:val="1DE83D09"/>
    <w:rsid w:val="1EC2CAA4"/>
    <w:rsid w:val="1EFABB9B"/>
    <w:rsid w:val="1F159A05"/>
    <w:rsid w:val="1FE179E8"/>
    <w:rsid w:val="1FFA635A"/>
    <w:rsid w:val="20FFFD65"/>
    <w:rsid w:val="218D342A"/>
    <w:rsid w:val="22349DF8"/>
    <w:rsid w:val="228DDBE2"/>
    <w:rsid w:val="22DA8C7E"/>
    <w:rsid w:val="22E338A4"/>
    <w:rsid w:val="245960FF"/>
    <w:rsid w:val="246B36DF"/>
    <w:rsid w:val="24713D52"/>
    <w:rsid w:val="2494C474"/>
    <w:rsid w:val="2507FE39"/>
    <w:rsid w:val="257C1EC3"/>
    <w:rsid w:val="274B4E19"/>
    <w:rsid w:val="286B126D"/>
    <w:rsid w:val="2930E92D"/>
    <w:rsid w:val="295CB1AA"/>
    <w:rsid w:val="2BA7A3DA"/>
    <w:rsid w:val="2BDE9A97"/>
    <w:rsid w:val="2CBC3BAF"/>
    <w:rsid w:val="2DC33D9F"/>
    <w:rsid w:val="2E508832"/>
    <w:rsid w:val="2E6E0EC1"/>
    <w:rsid w:val="2E9DA436"/>
    <w:rsid w:val="3039FF1E"/>
    <w:rsid w:val="306EDAD8"/>
    <w:rsid w:val="310C10D8"/>
    <w:rsid w:val="311CD623"/>
    <w:rsid w:val="32AE294E"/>
    <w:rsid w:val="33197E4C"/>
    <w:rsid w:val="3354B369"/>
    <w:rsid w:val="3482DCCA"/>
    <w:rsid w:val="349660EA"/>
    <w:rsid w:val="3501A459"/>
    <w:rsid w:val="356DDAD1"/>
    <w:rsid w:val="35C32774"/>
    <w:rsid w:val="36D12DEC"/>
    <w:rsid w:val="377D668E"/>
    <w:rsid w:val="389178BF"/>
    <w:rsid w:val="38A3B36B"/>
    <w:rsid w:val="39A373D0"/>
    <w:rsid w:val="39C5C02A"/>
    <w:rsid w:val="39FB8D75"/>
    <w:rsid w:val="3A221003"/>
    <w:rsid w:val="3B80924A"/>
    <w:rsid w:val="3BE4D2FA"/>
    <w:rsid w:val="3D9578D2"/>
    <w:rsid w:val="3E341699"/>
    <w:rsid w:val="3F31E337"/>
    <w:rsid w:val="3FAD84A6"/>
    <w:rsid w:val="3FF8C5E4"/>
    <w:rsid w:val="401CC5BB"/>
    <w:rsid w:val="403BB9DA"/>
    <w:rsid w:val="404249B8"/>
    <w:rsid w:val="409AA8CA"/>
    <w:rsid w:val="41DB060E"/>
    <w:rsid w:val="43600F34"/>
    <w:rsid w:val="43871BCA"/>
    <w:rsid w:val="43ABCBDB"/>
    <w:rsid w:val="44CB8A33"/>
    <w:rsid w:val="451AA60C"/>
    <w:rsid w:val="486C0708"/>
    <w:rsid w:val="48BB908D"/>
    <w:rsid w:val="48F84183"/>
    <w:rsid w:val="49025857"/>
    <w:rsid w:val="49494F39"/>
    <w:rsid w:val="49596824"/>
    <w:rsid w:val="4ABBECEF"/>
    <w:rsid w:val="4AC562CE"/>
    <w:rsid w:val="4B70B115"/>
    <w:rsid w:val="4B7AAE90"/>
    <w:rsid w:val="4C1BEC34"/>
    <w:rsid w:val="4CD4FAB9"/>
    <w:rsid w:val="4D3D3440"/>
    <w:rsid w:val="4D9CB0E4"/>
    <w:rsid w:val="5092148F"/>
    <w:rsid w:val="50A1CD07"/>
    <w:rsid w:val="515C8CA8"/>
    <w:rsid w:val="51C3B6C8"/>
    <w:rsid w:val="51F96D2E"/>
    <w:rsid w:val="51FA96A7"/>
    <w:rsid w:val="5468CFE1"/>
    <w:rsid w:val="55171845"/>
    <w:rsid w:val="5654B2DA"/>
    <w:rsid w:val="56E18604"/>
    <w:rsid w:val="57116940"/>
    <w:rsid w:val="57725E38"/>
    <w:rsid w:val="57A7D87E"/>
    <w:rsid w:val="585CD128"/>
    <w:rsid w:val="585E1642"/>
    <w:rsid w:val="58A990A9"/>
    <w:rsid w:val="58D4F1B3"/>
    <w:rsid w:val="59BD0C82"/>
    <w:rsid w:val="5A29FDBD"/>
    <w:rsid w:val="5A32EBAC"/>
    <w:rsid w:val="5A683346"/>
    <w:rsid w:val="5C170D28"/>
    <w:rsid w:val="5C464ECF"/>
    <w:rsid w:val="5ED3E8BB"/>
    <w:rsid w:val="5FBEE830"/>
    <w:rsid w:val="626FE538"/>
    <w:rsid w:val="627DFF65"/>
    <w:rsid w:val="63CBE9D8"/>
    <w:rsid w:val="646BE8D9"/>
    <w:rsid w:val="649AB8EF"/>
    <w:rsid w:val="64C201BB"/>
    <w:rsid w:val="65177775"/>
    <w:rsid w:val="65538B33"/>
    <w:rsid w:val="657EC725"/>
    <w:rsid w:val="65CB4659"/>
    <w:rsid w:val="66610B2F"/>
    <w:rsid w:val="67AF103B"/>
    <w:rsid w:val="67BBF119"/>
    <w:rsid w:val="67E15007"/>
    <w:rsid w:val="67E6524E"/>
    <w:rsid w:val="6809DDD1"/>
    <w:rsid w:val="687833E8"/>
    <w:rsid w:val="6880D86F"/>
    <w:rsid w:val="69C2D838"/>
    <w:rsid w:val="6B7C1398"/>
    <w:rsid w:val="6B8AF168"/>
    <w:rsid w:val="6BA815D6"/>
    <w:rsid w:val="6BAA8FEB"/>
    <w:rsid w:val="6BDBDBE4"/>
    <w:rsid w:val="6E1C6D8D"/>
    <w:rsid w:val="6E5BCECE"/>
    <w:rsid w:val="6F739F26"/>
    <w:rsid w:val="6F79A60A"/>
    <w:rsid w:val="6F91E837"/>
    <w:rsid w:val="6FAAEEB8"/>
    <w:rsid w:val="6FBF2E77"/>
    <w:rsid w:val="70843727"/>
    <w:rsid w:val="70E69749"/>
    <w:rsid w:val="711382FD"/>
    <w:rsid w:val="71F211CC"/>
    <w:rsid w:val="736CE537"/>
    <w:rsid w:val="73F0CA42"/>
    <w:rsid w:val="74523026"/>
    <w:rsid w:val="74721E19"/>
    <w:rsid w:val="74F75243"/>
    <w:rsid w:val="755FCA86"/>
    <w:rsid w:val="76849BFA"/>
    <w:rsid w:val="7753C9A6"/>
    <w:rsid w:val="776FB82A"/>
    <w:rsid w:val="77D27D58"/>
    <w:rsid w:val="77EB690E"/>
    <w:rsid w:val="7860AADC"/>
    <w:rsid w:val="78A494BC"/>
    <w:rsid w:val="795EDACF"/>
    <w:rsid w:val="79C5884A"/>
    <w:rsid w:val="7A032720"/>
    <w:rsid w:val="7A75F584"/>
    <w:rsid w:val="7A91BCA1"/>
    <w:rsid w:val="7AFC6085"/>
    <w:rsid w:val="7C5BFD1E"/>
    <w:rsid w:val="7C9BCF42"/>
    <w:rsid w:val="7E14E716"/>
    <w:rsid w:val="7E73528F"/>
    <w:rsid w:val="7E969949"/>
    <w:rsid w:val="7F8EFF27"/>
    <w:rsid w:val="7FC61CB5"/>
    <w:rsid w:val="7FDFE9B5"/>
    <w:rsid w:val="7FE3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B3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Bullet Points,No Spacing1,List Paragraph Char Char Char,Indicator Text,Numbered Para 1,List Paragraph1,Bullet 1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01E"/>
    <w:rPr>
      <w:rFonts w:ascii="Calibri" w:eastAsiaTheme="minorHAns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01E"/>
    <w:rPr>
      <w:rFonts w:ascii="Calibri" w:eastAsiaTheme="minorHAnsi" w:hAnsi="Calibri" w:cs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3A75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EA52C3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389"/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389"/>
    <w:rPr>
      <w:rFonts w:ascii="TradeGothic" w:eastAsiaTheme="minorHAnsi" w:hAnsi="TradeGothic" w:cs="Calibri"/>
      <w:b/>
      <w:bCs/>
      <w:lang w:eastAsia="en-US"/>
    </w:rPr>
  </w:style>
  <w:style w:type="character" w:customStyle="1" w:styleId="ListParagraphChar">
    <w:name w:val="List Paragraph Char"/>
    <w:aliases w:val="Dot pt Char,Bullet Points Char,No Spacing1 Char,List Paragraph Char Char Char Char,Indicator Text Char,Numbered Para 1 Char,List Paragraph1 Char,Bullet 1 Char,MAIN CONTENT Char,OBC Bullet Char,List Paragraph12 Char,L Char"/>
    <w:link w:val="ListParagraph"/>
    <w:uiPriority w:val="34"/>
    <w:qFormat/>
    <w:locked/>
    <w:rsid w:val="007C3E4D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04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36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1"/>
    <w:qFormat/>
    <w:rsid w:val="005F3CB7"/>
    <w:pPr>
      <w:numPr>
        <w:numId w:val="5"/>
      </w:numPr>
      <w:tabs>
        <w:tab w:val="right" w:pos="8012"/>
      </w:tabs>
      <w:spacing w:before="60" w:after="240" w:line="264" w:lineRule="auto"/>
      <w:contextualSpacing/>
    </w:pPr>
    <w:rPr>
      <w:rFonts w:ascii="Arial" w:eastAsiaTheme="minorHAnsi" w:hAnsi="Arial" w:cstheme="minorBidi"/>
      <w:sz w:val="24"/>
      <w:szCs w:val="22"/>
    </w:rPr>
  </w:style>
  <w:style w:type="character" w:styleId="Mention">
    <w:name w:val="Mention"/>
    <w:basedOn w:val="DefaultParagraphFont"/>
    <w:uiPriority w:val="99"/>
    <w:unhideWhenUsed/>
    <w:rsid w:val="006F771C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wales/planning-policy-wales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naturalresourceswales.gov.uk/about-us/what-we-do/our-projects/nature-projects/nature-networks-information-on-nature-projects?lang=en" TargetMode="External"/><Relationship Id="rId17" Type="http://schemas.openxmlformats.org/officeDocument/2006/relationships/hyperlink" Target="https://www.gov.wales/environmental-principles-governance-and-biodiversity-targets-white-pap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imateweek.gov.wal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turalresourceswales.gov.uk/evidence-and-data/accessing-our-data/beta-wales-environmental-information-portal/?lang=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limateaction.gov.wal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atamap.gov.wales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gov.wales/biodiversity-deep-dive-recommendations" TargetMode="External"/><Relationship Id="rId14" Type="http://schemas.openxmlformats.org/officeDocument/2006/relationships/hyperlink" Target="https://www.gov.wales/future-wales-national-plan-204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A54310955</value>
    </field>
    <field name="Objective-Title">
      <value order="0">2. For Publication Written Statement - Biodiversity Deep Dive July 2024  English - Final 180724</value>
    </field>
    <field name="Objective-Description">
      <value order="0"/>
    </field>
    <field name="Objective-CreationStamp">
      <value order="0">2024-07-17T08:00:35Z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2024-07-18T13:24:01Z</value>
    </field>
    <field name="Objective-Owner">
      <value order="0">Andrews, Samantha (LGHCCRA - Environment &amp; Marine - Marine &amp; Fisheries)</value>
    </field>
    <field name="Objective-Path">
      <value order="0">Objective Global Folder:#Business File Plan:WG Organisational Groups:Covid-19 Inquiry - Excluded File Plan Areas:Local Government, Housing, Climate Change &amp; Rural Affairs (LGHCCRA) - Landscapes, Nature &amp; Forestry:1 - Save:05. Nature Policy &amp; Land Use:Biodiversity Policy:Biodiversity Policy - Deep Dive Implementation - 2022:Biodiversity Deep Dive Update Report July 2024</value>
    </field>
    <field name="Objective-Parent">
      <value order="0">Biodiversity Deep Dive Update Report July 2024</value>
    </field>
    <field name="Objective-State">
      <value order="0">Being Edited</value>
    </field>
    <field name="Objective-VersionId">
      <value order="0">vA98971948</value>
    </field>
    <field name="Objective-Version">
      <value order="0">7.1</value>
    </field>
    <field name="Objective-VersionNumber">
      <value order="0">9</value>
    </field>
    <field name="Objective-VersionComment">
      <value order="0"/>
    </field>
    <field name="Objective-FileNumber">
      <value order="0">qA1617380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E6744AF-1EED-4179-A4E8-0EE50CE2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7262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Links>
    <vt:vector size="54" baseType="variant">
      <vt:variant>
        <vt:i4>6291490</vt:i4>
      </vt:variant>
      <vt:variant>
        <vt:i4>24</vt:i4>
      </vt:variant>
      <vt:variant>
        <vt:i4>0</vt:i4>
      </vt:variant>
      <vt:variant>
        <vt:i4>5</vt:i4>
      </vt:variant>
      <vt:variant>
        <vt:lpwstr>https://www.gov.wales/environmental-principles-governance-and-biodiversity-targets-white-paper</vt:lpwstr>
      </vt:variant>
      <vt:variant>
        <vt:lpwstr/>
      </vt:variant>
      <vt:variant>
        <vt:i4>7012409</vt:i4>
      </vt:variant>
      <vt:variant>
        <vt:i4>21</vt:i4>
      </vt:variant>
      <vt:variant>
        <vt:i4>0</vt:i4>
      </vt:variant>
      <vt:variant>
        <vt:i4>5</vt:i4>
      </vt:variant>
      <vt:variant>
        <vt:lpwstr>https://www.climateweek.gov.wales/</vt:lpwstr>
      </vt:variant>
      <vt:variant>
        <vt:lpwstr/>
      </vt:variant>
      <vt:variant>
        <vt:i4>196691</vt:i4>
      </vt:variant>
      <vt:variant>
        <vt:i4>18</vt:i4>
      </vt:variant>
      <vt:variant>
        <vt:i4>0</vt:i4>
      </vt:variant>
      <vt:variant>
        <vt:i4>5</vt:i4>
      </vt:variant>
      <vt:variant>
        <vt:lpwstr>https://www.climateaction.gov.wales/</vt:lpwstr>
      </vt:variant>
      <vt:variant>
        <vt:lpwstr/>
      </vt:variant>
      <vt:variant>
        <vt:i4>1179739</vt:i4>
      </vt:variant>
      <vt:variant>
        <vt:i4>15</vt:i4>
      </vt:variant>
      <vt:variant>
        <vt:i4>0</vt:i4>
      </vt:variant>
      <vt:variant>
        <vt:i4>5</vt:i4>
      </vt:variant>
      <vt:variant>
        <vt:lpwstr>https://www.gov.wales/future-wales-national-plan-2040</vt:lpwstr>
      </vt:variant>
      <vt:variant>
        <vt:lpwstr/>
      </vt:variant>
      <vt:variant>
        <vt:i4>7864417</vt:i4>
      </vt:variant>
      <vt:variant>
        <vt:i4>12</vt:i4>
      </vt:variant>
      <vt:variant>
        <vt:i4>0</vt:i4>
      </vt:variant>
      <vt:variant>
        <vt:i4>5</vt:i4>
      </vt:variant>
      <vt:variant>
        <vt:lpwstr>https://www.gov.wales/planning-policy-wales</vt:lpwstr>
      </vt:variant>
      <vt:variant>
        <vt:lpwstr/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https://naturalresourceswales.gov.uk/about-us/what-we-do/our-projects/nature-projects/nature-networks-information-on-nature-projects?lang=en</vt:lpwstr>
      </vt:variant>
      <vt:variant>
        <vt:lpwstr/>
      </vt:variant>
      <vt:variant>
        <vt:i4>2162803</vt:i4>
      </vt:variant>
      <vt:variant>
        <vt:i4>6</vt:i4>
      </vt:variant>
      <vt:variant>
        <vt:i4>0</vt:i4>
      </vt:variant>
      <vt:variant>
        <vt:i4>5</vt:i4>
      </vt:variant>
      <vt:variant>
        <vt:lpwstr>https://naturalresourceswales.gov.uk/evidence-and-data/accessing-our-data/beta-wales-environmental-information-portal/?lang=en</vt:lpwstr>
      </vt:variant>
      <vt:variant>
        <vt:lpwstr/>
      </vt:variant>
      <vt:variant>
        <vt:i4>3407924</vt:i4>
      </vt:variant>
      <vt:variant>
        <vt:i4>3</vt:i4>
      </vt:variant>
      <vt:variant>
        <vt:i4>0</vt:i4>
      </vt:variant>
      <vt:variant>
        <vt:i4>5</vt:i4>
      </vt:variant>
      <vt:variant>
        <vt:lpwstr>https://datamap.gov.wales/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https://www.gov.wales/biodiversity-deep-dive-recommendations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2024-07-25T08:18:00Z</dcterms:created>
  <dcterms:modified xsi:type="dcterms:W3CDTF">2024-07-25T08:18:00Z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A54310955</vt:lpwstr>
  </property>
  <property fmtid="{D5CDD505-2E9C-101B-9397-08002B2CF9AE}" pid="4" name="Objective-Title">
    <vt:lpwstr>2. For Publication Written Statement - Biodiversity Deep Dive July 2024  English - Final 180724</vt:lpwstr>
  </property>
  <property fmtid="{D5CDD505-2E9C-101B-9397-08002B2CF9AE}" pid="5" name="Objective-Description">
    <vt:lpwstr/>
  </property>
  <property fmtid="{D5CDD505-2E9C-101B-9397-08002B2CF9AE}" pid="6" name="Objective-CreationStamp">
    <vt:filetime>2024-07-17T08:00:35Z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2024-07-18T13:25:12Z</vt:filetime>
  </property>
  <property fmtid="{D5CDD505-2E9C-101B-9397-08002B2CF9AE}" pid="10" name="Objective-ModificationStamp">
    <vt:filetime>2024-07-18T13:25:12Z</vt:filetime>
  </property>
  <property fmtid="{D5CDD505-2E9C-101B-9397-08002B2CF9AE}" pid="11" name="Objective-Owner">
    <vt:lpwstr>Andrews, Samantha (LGHCCRA - Environment &amp; Marine - Marine &amp; Fisheries)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Landscapes, Nature &amp; Forestry:1 - Save:05. Nature Policy &amp; Land Use:Biodiversity Policy:Biodiversity Policy - Deep Dive Implementation - 2022:Biodiversity Deep Dive Update Report July 2024:</vt:lpwstr>
  </property>
  <property fmtid="{D5CDD505-2E9C-101B-9397-08002B2CF9AE}" pid="13" name="Objective-Parent">
    <vt:lpwstr>Biodiversity Deep Dive Update Report July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vA98971948</vt:lpwstr>
  </property>
  <property fmtid="{D5CDD505-2E9C-101B-9397-08002B2CF9AE}" pid="16" name="Objective-Version">
    <vt:lpwstr>8.0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