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E723" w14:textId="662711A2" w:rsidR="00BB1899" w:rsidRPr="009E7D82" w:rsidRDefault="00D33F5A" w:rsidP="00BB1899">
      <w:pPr>
        <w:shd w:val="clear" w:color="auto" w:fill="E7E6E6" w:themeFill="background2"/>
        <w:rPr>
          <w:rFonts w:ascii="Segoe UI" w:hAnsi="Segoe UI" w:cs="Segoe UI"/>
          <w:b/>
          <w:bCs/>
          <w:sz w:val="28"/>
          <w:szCs w:val="28"/>
        </w:rPr>
      </w:pPr>
      <w:r>
        <w:rPr>
          <w:rFonts w:ascii="Segoe UI" w:hAnsi="Segoe UI" w:cs="Segoe UI"/>
          <w:b/>
          <w:bCs/>
          <w:sz w:val="28"/>
          <w:szCs w:val="28"/>
        </w:rPr>
        <w:t>Template</w:t>
      </w:r>
      <w:r w:rsidR="00BB1899" w:rsidRPr="009E7D82">
        <w:rPr>
          <w:rFonts w:ascii="Segoe UI" w:hAnsi="Segoe UI" w:cs="Segoe UI"/>
          <w:b/>
          <w:bCs/>
          <w:sz w:val="28"/>
          <w:szCs w:val="28"/>
        </w:rPr>
        <w:t xml:space="preserve"> for written evidence – </w:t>
      </w:r>
      <w:r w:rsidR="000B034E">
        <w:rPr>
          <w:rFonts w:ascii="Segoe UI" w:hAnsi="Segoe UI" w:cs="Segoe UI"/>
          <w:b/>
          <w:bCs/>
          <w:sz w:val="28"/>
          <w:szCs w:val="28"/>
        </w:rPr>
        <w:t>Electric vehicle charging</w:t>
      </w:r>
      <w:r w:rsidR="00BB1899" w:rsidRPr="009E7D82">
        <w:rPr>
          <w:rFonts w:ascii="Segoe UI" w:hAnsi="Segoe UI" w:cs="Segoe UI"/>
          <w:b/>
          <w:bCs/>
          <w:sz w:val="28"/>
          <w:szCs w:val="28"/>
        </w:rPr>
        <w:t>:</w:t>
      </w:r>
    </w:p>
    <w:p w14:paraId="683F14A0" w14:textId="08AC1991" w:rsidR="00F00033" w:rsidRDefault="00F00033" w:rsidP="00F00033">
      <w:pPr>
        <w:spacing w:after="150"/>
        <w:rPr>
          <w:rFonts w:ascii="Segoe UI" w:eastAsia="Times New Roman" w:hAnsi="Segoe UI" w:cs="Segoe UI"/>
          <w:b/>
          <w:bCs/>
          <w:color w:val="333333"/>
          <w:sz w:val="36"/>
          <w:szCs w:val="36"/>
        </w:rPr>
      </w:pPr>
      <w:r w:rsidRPr="009E7D82">
        <w:rPr>
          <w:rFonts w:ascii="Segoe UI" w:eastAsia="Times New Roman" w:hAnsi="Segoe UI" w:cs="Segoe UI"/>
          <w:b/>
          <w:bCs/>
          <w:color w:val="333333"/>
          <w:sz w:val="36"/>
          <w:szCs w:val="36"/>
        </w:rPr>
        <w:t>Background</w:t>
      </w:r>
    </w:p>
    <w:p w14:paraId="4C1CEC1E" w14:textId="7D84E3D1" w:rsidR="00F00033" w:rsidRPr="00D33F5A" w:rsidRDefault="00F00033" w:rsidP="00F00033">
      <w:pPr>
        <w:rPr>
          <w:rFonts w:ascii="Segoe UI" w:hAnsi="Segoe UI" w:cs="Segoe UI"/>
          <w:b/>
          <w:bCs/>
          <w:color w:val="000000"/>
          <w:sz w:val="27"/>
          <w:szCs w:val="27"/>
        </w:rPr>
      </w:pPr>
      <w:r w:rsidRPr="00D33F5A">
        <w:rPr>
          <w:rFonts w:ascii="Segoe UI" w:hAnsi="Segoe UI" w:cs="Segoe UI"/>
          <w:b/>
          <w:bCs/>
          <w:color w:val="000000"/>
          <w:sz w:val="27"/>
          <w:szCs w:val="27"/>
        </w:rPr>
        <w:t>Purpose of the consultation</w:t>
      </w:r>
    </w:p>
    <w:p w14:paraId="31172897" w14:textId="48CD49C4" w:rsidR="000B034E" w:rsidRDefault="000B034E" w:rsidP="000B034E">
      <w:r>
        <w:t xml:space="preserve">The </w:t>
      </w:r>
      <w:hyperlink r:id="rId8" w:history="1">
        <w:r w:rsidRPr="000B034E">
          <w:rPr>
            <w:rStyle w:val="Hyperlink"/>
          </w:rPr>
          <w:t>Climate Change, Environment and Infrastructure Committee</w:t>
        </w:r>
      </w:hyperlink>
      <w:r>
        <w:t xml:space="preserve"> is considering the Welsh Government’s </w:t>
      </w:r>
      <w:hyperlink r:id="rId9" w:history="1">
        <w:r w:rsidRPr="000B034E">
          <w:rPr>
            <w:rStyle w:val="Hyperlink"/>
          </w:rPr>
          <w:t>electric vehicle charging strategy</w:t>
        </w:r>
      </w:hyperlink>
      <w:r>
        <w:t>.</w:t>
      </w:r>
    </w:p>
    <w:p w14:paraId="607D0218" w14:textId="70DB5386" w:rsidR="000B034E" w:rsidRDefault="000B034E" w:rsidP="000B034E">
      <w:r>
        <w:t xml:space="preserve">In particular, the Committee is keen to hear your views on progress against each of the nine actions included in the </w:t>
      </w:r>
      <w:hyperlink r:id="rId10" w:history="1">
        <w:r w:rsidRPr="000B034E">
          <w:rPr>
            <w:rStyle w:val="Hyperlink"/>
          </w:rPr>
          <w:t>action plan</w:t>
        </w:r>
      </w:hyperlink>
      <w:r>
        <w:t xml:space="preserve"> that was published in October 2021. </w:t>
      </w:r>
    </w:p>
    <w:p w14:paraId="5F37B4DD" w14:textId="78AA40D8" w:rsidR="005361A8" w:rsidRDefault="000B034E" w:rsidP="000B034E">
      <w:pPr>
        <w:rPr>
          <w:rFonts w:eastAsia="Times New Roman"/>
          <w:color w:val="000000"/>
        </w:rPr>
      </w:pPr>
      <w:r>
        <w:t xml:space="preserve">The closing date for submissions is </w:t>
      </w:r>
      <w:r w:rsidRPr="000B034E">
        <w:rPr>
          <w:b/>
          <w:bCs/>
        </w:rPr>
        <w:t>1</w:t>
      </w:r>
      <w:r w:rsidR="00A90C24">
        <w:rPr>
          <w:b/>
          <w:bCs/>
        </w:rPr>
        <w:t>4</w:t>
      </w:r>
      <w:r w:rsidRPr="000B034E">
        <w:rPr>
          <w:b/>
          <w:bCs/>
        </w:rPr>
        <w:t xml:space="preserve"> December 2022</w:t>
      </w:r>
      <w:r>
        <w:t>.</w:t>
      </w:r>
    </w:p>
    <w:p w14:paraId="4C23BDF0" w14:textId="77777777" w:rsidR="00F00033" w:rsidRPr="009E7D82" w:rsidRDefault="00F00033" w:rsidP="00F00033">
      <w:pPr>
        <w:rPr>
          <w:rFonts w:ascii="Segoe UI" w:hAnsi="Segoe UI" w:cs="Segoe UI"/>
          <w:b/>
          <w:bCs/>
          <w:color w:val="000000"/>
          <w:sz w:val="27"/>
          <w:szCs w:val="27"/>
        </w:rPr>
      </w:pPr>
      <w:r w:rsidRPr="009E7D82">
        <w:rPr>
          <w:rFonts w:ascii="Segoe UI" w:hAnsi="Segoe UI" w:cs="Segoe UI"/>
          <w:b/>
          <w:bCs/>
          <w:color w:val="000000"/>
          <w:sz w:val="27"/>
          <w:szCs w:val="27"/>
        </w:rPr>
        <w:t>Providing Written Evidence</w:t>
      </w:r>
    </w:p>
    <w:p w14:paraId="7054EAB9" w14:textId="77777777" w:rsidR="00F00033" w:rsidRPr="009E7D82" w:rsidRDefault="00F00033" w:rsidP="0062142C">
      <w:r w:rsidRPr="009E7D82">
        <w:t>The Senedd has two official languages, Welsh and English.</w:t>
      </w:r>
    </w:p>
    <w:p w14:paraId="12427654" w14:textId="52D8B39D" w:rsidR="00D0219D" w:rsidRDefault="00F00033" w:rsidP="0062142C">
      <w:r w:rsidRPr="009E7D82">
        <w:t xml:space="preserve">In line with the Senedd’s </w:t>
      </w:r>
      <w:hyperlink r:id="rId11" w:history="1">
        <w:r w:rsidRPr="00D0219D">
          <w:rPr>
            <w:rStyle w:val="Hyperlink"/>
            <w:rFonts w:ascii="Segoe UI" w:hAnsi="Segoe UI" w:cs="Segoe UI"/>
          </w:rPr>
          <w:t>Official Languages Scheme</w:t>
        </w:r>
      </w:hyperlink>
      <w:r w:rsidRPr="009E7D82">
        <w:t xml:space="preserve"> the Committee requests that documents or written responses to consultations intended for publication or use in Senedd proceedings are submitted bilingually. When documents or written responses are not submitted bilingually, we will publish in the language submitted, stating that it has been received in that language only.</w:t>
      </w:r>
    </w:p>
    <w:p w14:paraId="3CCFB934" w14:textId="77777777" w:rsidR="00D0219D" w:rsidRDefault="00F00033" w:rsidP="0062142C">
      <w:r w:rsidRPr="009E7D82">
        <w:t>We expect other organisations to implement their own standards or schemes and to comply with their statutory obligation</w:t>
      </w:r>
    </w:p>
    <w:p w14:paraId="6714FF79" w14:textId="63321846" w:rsidR="00F00033" w:rsidRPr="009E7D82" w:rsidRDefault="00F00033" w:rsidP="0062142C">
      <w:r w:rsidRPr="009E7D82">
        <w:t xml:space="preserve">Please see </w:t>
      </w:r>
      <w:hyperlink r:id="rId12" w:history="1">
        <w:r w:rsidRPr="00D0219D">
          <w:rPr>
            <w:rStyle w:val="Hyperlink"/>
            <w:rFonts w:ascii="Segoe UI" w:hAnsi="Segoe UI" w:cs="Segoe UI"/>
          </w:rPr>
          <w:t>guidance for those providing evidence for committees</w:t>
        </w:r>
      </w:hyperlink>
      <w:r w:rsidRPr="009E7D82">
        <w:t>.</w:t>
      </w:r>
    </w:p>
    <w:p w14:paraId="676779DE" w14:textId="64719C22" w:rsidR="00F00033" w:rsidRPr="009E7D82" w:rsidRDefault="00F00033" w:rsidP="00F00033">
      <w:pPr>
        <w:rPr>
          <w:rFonts w:ascii="Segoe UI" w:hAnsi="Segoe UI" w:cs="Segoe UI"/>
          <w:b/>
          <w:bCs/>
          <w:color w:val="000000"/>
          <w:sz w:val="27"/>
          <w:szCs w:val="27"/>
        </w:rPr>
      </w:pPr>
      <w:r w:rsidRPr="009E7D82">
        <w:rPr>
          <w:rFonts w:ascii="Segoe UI" w:hAnsi="Segoe UI" w:cs="Segoe UI"/>
          <w:b/>
          <w:bCs/>
          <w:color w:val="000000"/>
          <w:sz w:val="27"/>
          <w:szCs w:val="27"/>
        </w:rPr>
        <w:t>Disclosure of information</w:t>
      </w:r>
    </w:p>
    <w:p w14:paraId="6DAAA40D" w14:textId="7EADEC3F" w:rsidR="00F00033" w:rsidRPr="009E7D82" w:rsidRDefault="00F00033" w:rsidP="0062142C">
      <w:r w:rsidRPr="009E7D82">
        <w:t xml:space="preserve">Please ensure that you have considered the </w:t>
      </w:r>
      <w:hyperlink r:id="rId13" w:history="1">
        <w:r w:rsidRPr="00D0219D">
          <w:rPr>
            <w:rStyle w:val="Hyperlink"/>
            <w:rFonts w:ascii="Segoe UI" w:hAnsi="Segoe UI" w:cs="Segoe UI"/>
          </w:rPr>
          <w:t>Senedd’s</w:t>
        </w:r>
        <w:r w:rsidR="00D0219D">
          <w:rPr>
            <w:rStyle w:val="Hyperlink"/>
            <w:rFonts w:ascii="Segoe UI" w:hAnsi="Segoe UI" w:cs="Segoe UI"/>
          </w:rPr>
          <w:t xml:space="preserve"> </w:t>
        </w:r>
        <w:r w:rsidRPr="00D0219D">
          <w:rPr>
            <w:rStyle w:val="Hyperlink"/>
            <w:rFonts w:ascii="Segoe UI" w:hAnsi="Segoe UI" w:cs="Segoe UI"/>
          </w:rPr>
          <w:t>policy on disclosure of information</w:t>
        </w:r>
      </w:hyperlink>
      <w:r w:rsidRPr="009E7D82">
        <w:t xml:space="preserve"> </w:t>
      </w:r>
      <w:r w:rsidR="00D0219D">
        <w:t xml:space="preserve"> </w:t>
      </w:r>
      <w:r w:rsidRPr="009E7D82">
        <w:t>before submitting information to the Committee.</w:t>
      </w:r>
    </w:p>
    <w:p w14:paraId="64E21D57" w14:textId="1287563B" w:rsidR="00D16375" w:rsidRPr="009E7D82" w:rsidRDefault="00F00033" w:rsidP="0062142C">
      <w:pPr>
        <w:rPr>
          <w:rFonts w:eastAsia="Times New Roman"/>
          <w:b/>
          <w:bCs/>
          <w:color w:val="333333"/>
          <w:sz w:val="36"/>
          <w:szCs w:val="36"/>
          <w:lang w:eastAsia="en-GB"/>
        </w:rPr>
      </w:pPr>
      <w:r w:rsidRPr="009E7D82">
        <w:t>This template is available for you to draft your responses should you wish to think on your answers prior to submitting your response.</w:t>
      </w:r>
      <w:r w:rsidR="009509F3" w:rsidRPr="009E7D82">
        <w:t xml:space="preserve"> </w:t>
      </w:r>
      <w:r w:rsidRPr="009E7D82">
        <w:t xml:space="preserve">All responses should be submitted via the </w:t>
      </w:r>
      <w:hyperlink r:id="rId14" w:history="1">
        <w:r w:rsidRPr="00D33F5A">
          <w:rPr>
            <w:rStyle w:val="Hyperlink"/>
            <w:rFonts w:ascii="Segoe UI" w:hAnsi="Segoe UI" w:cs="Segoe UI"/>
          </w:rPr>
          <w:t>online consultation</w:t>
        </w:r>
        <w:r w:rsidR="009509F3" w:rsidRPr="00D33F5A">
          <w:rPr>
            <w:rStyle w:val="Hyperlink"/>
            <w:rFonts w:ascii="Segoe UI" w:hAnsi="Segoe UI" w:cs="Segoe UI"/>
          </w:rPr>
          <w:t xml:space="preserve"> </w:t>
        </w:r>
        <w:r w:rsidRPr="00D33F5A">
          <w:rPr>
            <w:rStyle w:val="Hyperlink"/>
            <w:rFonts w:ascii="Segoe UI" w:hAnsi="Segoe UI" w:cs="Segoe UI"/>
          </w:rPr>
          <w:t>form</w:t>
        </w:r>
      </w:hyperlink>
      <w:r w:rsidRPr="009E7D82">
        <w:t xml:space="preserve"> and not be submitted via email.</w:t>
      </w:r>
      <w:r w:rsidR="009509F3" w:rsidRPr="009E7D82">
        <w:rPr>
          <w:rFonts w:eastAsia="Times New Roman"/>
          <w:b/>
          <w:bCs/>
          <w:color w:val="333333"/>
          <w:sz w:val="36"/>
          <w:szCs w:val="36"/>
          <w:lang w:eastAsia="en-GB"/>
        </w:rPr>
        <w:br w:type="page"/>
      </w:r>
      <w:r w:rsidR="00D16375" w:rsidRPr="009E7D82">
        <w:rPr>
          <w:rFonts w:eastAsia="Times New Roman"/>
          <w:b/>
          <w:bCs/>
          <w:color w:val="333333"/>
          <w:sz w:val="36"/>
          <w:szCs w:val="36"/>
          <w:lang w:eastAsia="en-GB"/>
        </w:rPr>
        <w:lastRenderedPageBreak/>
        <w:t xml:space="preserve">Your opinion </w:t>
      </w:r>
    </w:p>
    <w:p w14:paraId="0928D2EC" w14:textId="4DA3B627" w:rsidR="000F4732" w:rsidRPr="009E7D82" w:rsidRDefault="000B034E" w:rsidP="005361A8">
      <w:pPr>
        <w:rPr>
          <w:lang w:eastAsia="en-GB"/>
        </w:rPr>
      </w:pPr>
      <w:r>
        <w:rPr>
          <w:lang w:eastAsia="en-GB"/>
        </w:rPr>
        <w:t>T</w:t>
      </w:r>
      <w:r w:rsidR="00D16375" w:rsidRPr="009E7D82">
        <w:rPr>
          <w:lang w:eastAsia="en-GB"/>
        </w:rPr>
        <w:t>he Committee would welcome your views on any or all of the following:</w:t>
      </w:r>
    </w:p>
    <w:p w14:paraId="295D5C1A" w14:textId="77777777" w:rsidR="00BE0098" w:rsidRDefault="00BE0098" w:rsidP="005361A8">
      <w:pPr>
        <w:rPr>
          <w:lang w:eastAsia="en-GB"/>
        </w:rPr>
      </w:pPr>
    </w:p>
    <w:p w14:paraId="518C80F9" w14:textId="2E450854" w:rsidR="00D16375" w:rsidRPr="009E7D82" w:rsidRDefault="00D16375" w:rsidP="005361A8">
      <w:pPr>
        <w:rPr>
          <w:lang w:eastAsia="en-GB"/>
        </w:rPr>
      </w:pPr>
      <w:r w:rsidRPr="009E7D82">
        <w:rPr>
          <w:lang w:eastAsia="en-GB"/>
        </w:rPr>
        <w:t xml:space="preserve">Some helpful things to be aware of before you start answering the consultation questions: </w:t>
      </w:r>
    </w:p>
    <w:p w14:paraId="163CBFA7" w14:textId="77777777" w:rsidR="00D16375" w:rsidRPr="009E7D82" w:rsidRDefault="00D16375" w:rsidP="000B034E">
      <w:pPr>
        <w:pStyle w:val="ListParagraph"/>
        <w:numPr>
          <w:ilvl w:val="0"/>
          <w:numId w:val="6"/>
        </w:numPr>
        <w:rPr>
          <w:lang w:eastAsia="en-GB"/>
        </w:rPr>
      </w:pPr>
      <w:r w:rsidRPr="009E7D82">
        <w:rPr>
          <w:lang w:eastAsia="en-GB"/>
        </w:rPr>
        <w:t>You do not need to answer every question, only those on which you wish to share information or have a view.</w:t>
      </w:r>
    </w:p>
    <w:p w14:paraId="64484162" w14:textId="77777777" w:rsidR="00D16375" w:rsidRPr="009E7D82" w:rsidRDefault="00D16375" w:rsidP="000B034E">
      <w:pPr>
        <w:pStyle w:val="ListParagraph"/>
        <w:numPr>
          <w:ilvl w:val="0"/>
          <w:numId w:val="6"/>
        </w:numPr>
        <w:rPr>
          <w:lang w:eastAsia="en-GB"/>
        </w:rPr>
      </w:pPr>
      <w:r w:rsidRPr="009E7D82">
        <w:rPr>
          <w:lang w:eastAsia="en-GB"/>
        </w:rPr>
        <w:t>If you provide any information that you feel is not suitable for public disclosure, please indicate which parts should not be published and give your reasons for this.</w:t>
      </w:r>
    </w:p>
    <w:p w14:paraId="430138E0" w14:textId="4B09343B" w:rsidR="00D16375" w:rsidRPr="000B034E" w:rsidRDefault="00D16375" w:rsidP="005361A8">
      <w:pPr>
        <w:rPr>
          <w:rFonts w:asciiTheme="majorHAnsi" w:eastAsia="Times New Roman" w:hAnsiTheme="majorHAnsi" w:cstheme="majorHAnsi"/>
          <w:b/>
          <w:bCs/>
          <w:color w:val="333333"/>
          <w:szCs w:val="24"/>
        </w:rPr>
      </w:pPr>
      <w:r w:rsidRPr="000B034E">
        <w:rPr>
          <w:rFonts w:asciiTheme="majorHAnsi" w:hAnsiTheme="majorHAnsi" w:cstheme="majorHAnsi"/>
          <w:szCs w:val="24"/>
          <w:lang w:eastAsia="en-GB"/>
        </w:rPr>
        <w:t>1</w:t>
      </w:r>
      <w:r w:rsidRPr="000B034E">
        <w:rPr>
          <w:rFonts w:asciiTheme="majorHAnsi" w:eastAsia="Times New Roman" w:hAnsiTheme="majorHAnsi" w:cstheme="majorHAnsi"/>
          <w:b/>
          <w:bCs/>
          <w:color w:val="333333"/>
          <w:szCs w:val="24"/>
        </w:rPr>
        <w:t xml:space="preserve">. </w:t>
      </w:r>
      <w:r w:rsidR="000B034E" w:rsidRPr="000B034E">
        <w:rPr>
          <w:rFonts w:asciiTheme="majorHAnsi" w:eastAsia="Times New Roman" w:hAnsiTheme="majorHAnsi" w:cstheme="majorHAnsi"/>
          <w:b/>
          <w:bCs/>
          <w:color w:val="333333"/>
          <w:szCs w:val="24"/>
        </w:rPr>
        <w:t>What are your views on the Action Plan</w:t>
      </w:r>
      <w:r w:rsidRPr="000B034E">
        <w:rPr>
          <w:rFonts w:asciiTheme="majorHAnsi" w:eastAsia="Times New Roman" w:hAnsiTheme="majorHAnsi" w:cstheme="majorHAnsi"/>
          <w:b/>
          <w:bCs/>
          <w:color w:val="333333"/>
          <w:szCs w:val="24"/>
        </w:rPr>
        <w:t>?</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7248ECCC" w14:textId="77777777" w:rsidTr="00A67EE6">
        <w:trPr>
          <w:jc w:val="center"/>
        </w:trPr>
        <w:tc>
          <w:tcPr>
            <w:tcW w:w="0" w:type="auto"/>
            <w:shd w:val="clear" w:color="auto" w:fill="FFFFFF"/>
            <w:tcMar>
              <w:top w:w="0" w:type="dxa"/>
              <w:left w:w="0" w:type="dxa"/>
              <w:bottom w:w="0" w:type="dxa"/>
              <w:right w:w="0" w:type="dxa"/>
            </w:tcMar>
            <w:vAlign w:val="center"/>
            <w:hideMark/>
          </w:tcPr>
          <w:p w14:paraId="1C3682E9" w14:textId="77777777" w:rsidR="000B034E" w:rsidRPr="000B034E" w:rsidRDefault="000B034E" w:rsidP="00A67EE6">
            <w:pPr>
              <w:spacing w:after="240"/>
              <w:rPr>
                <w:rFonts w:asciiTheme="majorHAnsi" w:eastAsia="Times New Roman" w:hAnsiTheme="majorHAnsi" w:cstheme="majorHAnsi"/>
                <w:color w:val="333333"/>
                <w:szCs w:val="24"/>
              </w:rPr>
            </w:pPr>
          </w:p>
        </w:tc>
      </w:tr>
    </w:tbl>
    <w:p w14:paraId="72B14B3D" w14:textId="6DC075B0" w:rsidR="000B034E" w:rsidRPr="000B034E" w:rsidRDefault="000B034E" w:rsidP="000B034E">
      <w:pPr>
        <w:rPr>
          <w:rFonts w:asciiTheme="majorHAnsi" w:eastAsia="Times New Roman" w:hAnsiTheme="majorHAnsi" w:cstheme="majorHAnsi"/>
          <w:color w:val="333333"/>
          <w:szCs w:val="24"/>
        </w:rPr>
      </w:pPr>
    </w:p>
    <w:p w14:paraId="6FD94240" w14:textId="054642E0" w:rsidR="000B034E" w:rsidRPr="000B034E" w:rsidRDefault="000B034E" w:rsidP="000B034E">
      <w:pPr>
        <w:rPr>
          <w:rFonts w:asciiTheme="majorHAnsi" w:eastAsia="Times New Roman" w:hAnsiTheme="majorHAnsi" w:cstheme="majorHAnsi"/>
          <w:b/>
          <w:bCs/>
          <w:color w:val="333333"/>
          <w:szCs w:val="24"/>
        </w:rPr>
      </w:pPr>
      <w:bookmarkStart w:id="0" w:name="_Hlk119592648"/>
      <w:r w:rsidRPr="000B034E">
        <w:rPr>
          <w:rFonts w:asciiTheme="majorHAnsi" w:eastAsia="Times New Roman" w:hAnsiTheme="majorHAnsi" w:cstheme="majorHAnsi"/>
          <w:b/>
          <w:bCs/>
          <w:color w:val="333333"/>
          <w:szCs w:val="24"/>
        </w:rPr>
        <w:t>2. What are your views on progress made against Action 1: Charging infrastructure?</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454E22BA" w14:textId="77777777" w:rsidTr="00A67EE6">
        <w:trPr>
          <w:jc w:val="center"/>
        </w:trPr>
        <w:tc>
          <w:tcPr>
            <w:tcW w:w="0" w:type="auto"/>
            <w:shd w:val="clear" w:color="auto" w:fill="FFFFFF"/>
            <w:tcMar>
              <w:top w:w="0" w:type="dxa"/>
              <w:left w:w="0" w:type="dxa"/>
              <w:bottom w:w="0" w:type="dxa"/>
              <w:right w:w="0" w:type="dxa"/>
            </w:tcMar>
            <w:vAlign w:val="center"/>
            <w:hideMark/>
          </w:tcPr>
          <w:p w14:paraId="40D84EA7" w14:textId="77777777" w:rsidR="000B034E" w:rsidRPr="000B034E" w:rsidRDefault="000B034E" w:rsidP="00A67EE6">
            <w:pPr>
              <w:spacing w:after="240"/>
              <w:rPr>
                <w:rFonts w:asciiTheme="majorHAnsi" w:eastAsia="Times New Roman" w:hAnsiTheme="majorHAnsi" w:cstheme="majorHAnsi"/>
                <w:color w:val="333333"/>
                <w:szCs w:val="24"/>
              </w:rPr>
            </w:pPr>
          </w:p>
        </w:tc>
      </w:tr>
      <w:bookmarkEnd w:id="0"/>
    </w:tbl>
    <w:p w14:paraId="61970D0A" w14:textId="0B6FD9E1" w:rsidR="000B034E" w:rsidRPr="000B034E" w:rsidRDefault="000B034E" w:rsidP="000B034E">
      <w:pPr>
        <w:rPr>
          <w:rFonts w:asciiTheme="majorHAnsi" w:eastAsia="Times New Roman" w:hAnsiTheme="majorHAnsi" w:cstheme="majorHAnsi"/>
          <w:color w:val="333333"/>
          <w:szCs w:val="24"/>
        </w:rPr>
      </w:pPr>
    </w:p>
    <w:p w14:paraId="69BD269B" w14:textId="4ADD8AFE" w:rsidR="000B034E" w:rsidRPr="000B034E" w:rsidRDefault="000B034E" w:rsidP="000B034E">
      <w:pPr>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3.</w:t>
      </w:r>
      <w:bookmarkStart w:id="1" w:name="_Hlk116916513"/>
      <w:r w:rsidRPr="000B034E">
        <w:rPr>
          <w:rFonts w:asciiTheme="majorHAnsi" w:hAnsiTheme="majorHAnsi" w:cstheme="majorHAnsi"/>
          <w:b/>
          <w:bCs/>
          <w:szCs w:val="24"/>
        </w:rPr>
        <w:t xml:space="preserve"> </w:t>
      </w:r>
      <w:r w:rsidRPr="000B034E">
        <w:rPr>
          <w:rFonts w:asciiTheme="majorHAnsi" w:eastAsia="Times New Roman" w:hAnsiTheme="majorHAnsi" w:cstheme="majorHAnsi"/>
          <w:b/>
          <w:bCs/>
          <w:color w:val="333333"/>
          <w:szCs w:val="24"/>
        </w:rPr>
        <w:t xml:space="preserve">What are your views on </w:t>
      </w:r>
      <w:bookmarkEnd w:id="1"/>
      <w:r w:rsidRPr="000B034E">
        <w:rPr>
          <w:rFonts w:asciiTheme="majorHAnsi" w:eastAsia="Times New Roman" w:hAnsiTheme="majorHAnsi" w:cstheme="majorHAnsi"/>
          <w:b/>
          <w:bCs/>
          <w:color w:val="333333"/>
          <w:szCs w:val="24"/>
        </w:rPr>
        <w:t>progress made against Action 2: Optimisation of energy provision?</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5BB2E40E" w14:textId="77777777" w:rsidTr="00A67EE6">
        <w:trPr>
          <w:jc w:val="center"/>
        </w:trPr>
        <w:tc>
          <w:tcPr>
            <w:tcW w:w="0" w:type="auto"/>
            <w:shd w:val="clear" w:color="auto" w:fill="FFFFFF"/>
            <w:tcMar>
              <w:top w:w="0" w:type="dxa"/>
              <w:left w:w="0" w:type="dxa"/>
              <w:bottom w:w="0" w:type="dxa"/>
              <w:right w:w="0" w:type="dxa"/>
            </w:tcMar>
            <w:vAlign w:val="center"/>
            <w:hideMark/>
          </w:tcPr>
          <w:p w14:paraId="187F036B" w14:textId="77777777" w:rsidR="000B034E" w:rsidRPr="000B034E" w:rsidRDefault="000B034E" w:rsidP="00A67EE6">
            <w:pPr>
              <w:spacing w:after="240"/>
              <w:rPr>
                <w:rFonts w:asciiTheme="majorHAnsi" w:eastAsia="Times New Roman" w:hAnsiTheme="majorHAnsi" w:cstheme="majorHAnsi"/>
                <w:color w:val="333333"/>
                <w:szCs w:val="24"/>
              </w:rPr>
            </w:pPr>
          </w:p>
        </w:tc>
      </w:tr>
    </w:tbl>
    <w:p w14:paraId="78E3D229" w14:textId="5D06375F" w:rsidR="000B034E" w:rsidRPr="000B034E" w:rsidRDefault="000B034E" w:rsidP="000B034E">
      <w:pPr>
        <w:rPr>
          <w:rFonts w:asciiTheme="majorHAnsi" w:eastAsia="Times New Roman" w:hAnsiTheme="majorHAnsi" w:cstheme="majorHAnsi"/>
          <w:color w:val="333333"/>
          <w:szCs w:val="24"/>
        </w:rPr>
      </w:pPr>
    </w:p>
    <w:p w14:paraId="139DC18F" w14:textId="457D980C" w:rsidR="000B034E" w:rsidRPr="000B034E" w:rsidRDefault="000B034E" w:rsidP="000B034E">
      <w:pPr>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4. What are your views on progress made against Action 3: Enhanced rapid charging provision?</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65B14289" w14:textId="77777777" w:rsidTr="00A67EE6">
        <w:trPr>
          <w:jc w:val="center"/>
        </w:trPr>
        <w:tc>
          <w:tcPr>
            <w:tcW w:w="0" w:type="auto"/>
            <w:shd w:val="clear" w:color="auto" w:fill="FFFFFF"/>
            <w:tcMar>
              <w:top w:w="0" w:type="dxa"/>
              <w:left w:w="0" w:type="dxa"/>
              <w:bottom w:w="0" w:type="dxa"/>
              <w:right w:w="0" w:type="dxa"/>
            </w:tcMar>
            <w:vAlign w:val="center"/>
            <w:hideMark/>
          </w:tcPr>
          <w:p w14:paraId="261744A5" w14:textId="0DEF83D5" w:rsidR="000B034E" w:rsidRPr="000B034E" w:rsidRDefault="000B034E" w:rsidP="00A67EE6">
            <w:pPr>
              <w:spacing w:after="240"/>
              <w:rPr>
                <w:rFonts w:asciiTheme="majorHAnsi" w:eastAsia="Times New Roman" w:hAnsiTheme="majorHAnsi" w:cstheme="majorHAnsi"/>
                <w:color w:val="333333"/>
                <w:szCs w:val="24"/>
              </w:rPr>
            </w:pPr>
          </w:p>
        </w:tc>
      </w:tr>
    </w:tbl>
    <w:p w14:paraId="5C525E61" w14:textId="52871EE9" w:rsidR="000B034E" w:rsidRPr="000B034E" w:rsidRDefault="000B034E" w:rsidP="000B034E">
      <w:pPr>
        <w:rPr>
          <w:rFonts w:asciiTheme="majorHAnsi" w:eastAsia="Times New Roman" w:hAnsiTheme="majorHAnsi" w:cstheme="majorHAnsi"/>
          <w:color w:val="333333"/>
          <w:szCs w:val="24"/>
        </w:rPr>
      </w:pPr>
    </w:p>
    <w:p w14:paraId="5EFB9C8F" w14:textId="4C6B252A" w:rsidR="000B034E" w:rsidRPr="000B034E" w:rsidRDefault="000B034E" w:rsidP="000B034E">
      <w:pPr>
        <w:spacing w:before="300"/>
        <w:outlineLvl w:val="2"/>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5. What are your views on progress made against Action 4: Welsh quality standards?</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792BFDC8" w14:textId="77777777" w:rsidTr="00A67EE6">
        <w:trPr>
          <w:jc w:val="center"/>
        </w:trPr>
        <w:tc>
          <w:tcPr>
            <w:tcW w:w="0" w:type="auto"/>
            <w:shd w:val="clear" w:color="auto" w:fill="FFFFFF"/>
            <w:tcMar>
              <w:top w:w="0" w:type="dxa"/>
              <w:left w:w="0" w:type="dxa"/>
              <w:bottom w:w="0" w:type="dxa"/>
              <w:right w:w="0" w:type="dxa"/>
            </w:tcMar>
            <w:vAlign w:val="center"/>
            <w:hideMark/>
          </w:tcPr>
          <w:p w14:paraId="46F67D26" w14:textId="7B97E9C1" w:rsidR="000B034E" w:rsidRPr="000B034E" w:rsidRDefault="000B034E" w:rsidP="00A67EE6">
            <w:pPr>
              <w:spacing w:after="240"/>
              <w:rPr>
                <w:rFonts w:asciiTheme="majorHAnsi" w:eastAsia="Times New Roman" w:hAnsiTheme="majorHAnsi" w:cstheme="majorHAnsi"/>
                <w:color w:val="333333"/>
                <w:szCs w:val="24"/>
              </w:rPr>
            </w:pPr>
          </w:p>
        </w:tc>
      </w:tr>
    </w:tbl>
    <w:p w14:paraId="27B3DFD6" w14:textId="4DF38417" w:rsidR="000B034E" w:rsidRPr="000B034E" w:rsidRDefault="000B034E" w:rsidP="000B034E">
      <w:pPr>
        <w:spacing w:before="300"/>
        <w:outlineLvl w:val="2"/>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6. What are your views on progress made against Action 5: Regulatory facilitation?</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446C0F6C" w14:textId="77777777" w:rsidTr="00A67EE6">
        <w:trPr>
          <w:jc w:val="center"/>
        </w:trPr>
        <w:tc>
          <w:tcPr>
            <w:tcW w:w="0" w:type="auto"/>
            <w:shd w:val="clear" w:color="auto" w:fill="FFFFFF"/>
            <w:tcMar>
              <w:top w:w="0" w:type="dxa"/>
              <w:left w:w="0" w:type="dxa"/>
              <w:bottom w:w="0" w:type="dxa"/>
              <w:right w:w="0" w:type="dxa"/>
            </w:tcMar>
            <w:vAlign w:val="center"/>
            <w:hideMark/>
          </w:tcPr>
          <w:p w14:paraId="7D87238F" w14:textId="5FBD489F" w:rsidR="000B034E" w:rsidRPr="000B034E" w:rsidRDefault="000B034E" w:rsidP="00A67EE6">
            <w:pPr>
              <w:spacing w:after="240"/>
              <w:rPr>
                <w:rFonts w:asciiTheme="majorHAnsi" w:eastAsia="Times New Roman" w:hAnsiTheme="majorHAnsi" w:cstheme="majorHAnsi"/>
                <w:color w:val="333333"/>
                <w:szCs w:val="24"/>
              </w:rPr>
            </w:pPr>
          </w:p>
        </w:tc>
      </w:tr>
    </w:tbl>
    <w:p w14:paraId="0098806C" w14:textId="77777777" w:rsidR="000B034E" w:rsidRPr="000B034E" w:rsidRDefault="000B034E" w:rsidP="000B034E">
      <w:pPr>
        <w:rPr>
          <w:rFonts w:asciiTheme="majorHAnsi" w:eastAsia="Times New Roman" w:hAnsiTheme="majorHAnsi" w:cstheme="majorHAnsi"/>
          <w:color w:val="333333"/>
          <w:szCs w:val="24"/>
        </w:rPr>
      </w:pPr>
    </w:p>
    <w:p w14:paraId="4E48FC73" w14:textId="4D68F107" w:rsidR="000B034E" w:rsidRPr="000B034E" w:rsidRDefault="000B034E" w:rsidP="000B034E">
      <w:pPr>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lastRenderedPageBreak/>
        <w:t>7. What are your views on progress made against Action 6:  Partnership and collaboration?</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395C0C39" w14:textId="77777777" w:rsidTr="00A67EE6">
        <w:trPr>
          <w:jc w:val="center"/>
        </w:trPr>
        <w:tc>
          <w:tcPr>
            <w:tcW w:w="0" w:type="auto"/>
            <w:shd w:val="clear" w:color="auto" w:fill="FFFFFF"/>
            <w:tcMar>
              <w:top w:w="0" w:type="dxa"/>
              <w:left w:w="0" w:type="dxa"/>
              <w:bottom w:w="0" w:type="dxa"/>
              <w:right w:w="0" w:type="dxa"/>
            </w:tcMar>
            <w:vAlign w:val="center"/>
            <w:hideMark/>
          </w:tcPr>
          <w:p w14:paraId="4CCB9691" w14:textId="7CAB823A" w:rsidR="000B034E" w:rsidRPr="000B034E" w:rsidRDefault="000B034E" w:rsidP="00A67EE6">
            <w:pPr>
              <w:spacing w:after="240"/>
              <w:rPr>
                <w:rFonts w:asciiTheme="majorHAnsi" w:eastAsia="Times New Roman" w:hAnsiTheme="majorHAnsi" w:cstheme="majorHAnsi"/>
                <w:color w:val="333333"/>
                <w:szCs w:val="24"/>
              </w:rPr>
            </w:pPr>
          </w:p>
        </w:tc>
      </w:tr>
    </w:tbl>
    <w:p w14:paraId="0E2BCBB4" w14:textId="77777777" w:rsidR="000B034E" w:rsidRPr="000B034E" w:rsidRDefault="000B034E" w:rsidP="000B034E">
      <w:pPr>
        <w:rPr>
          <w:rFonts w:asciiTheme="majorHAnsi" w:eastAsia="Times New Roman" w:hAnsiTheme="majorHAnsi" w:cstheme="majorHAnsi"/>
          <w:color w:val="333333"/>
          <w:szCs w:val="24"/>
        </w:rPr>
      </w:pPr>
    </w:p>
    <w:p w14:paraId="45ABDD78" w14:textId="4E55CB75" w:rsidR="000B034E" w:rsidRPr="000B034E" w:rsidRDefault="000B034E" w:rsidP="000B034E">
      <w:pPr>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8. What are your views on progress made against Action 7: Increase public awareness?</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3D0FB0C5" w14:textId="77777777" w:rsidTr="00A67EE6">
        <w:trPr>
          <w:jc w:val="center"/>
        </w:trPr>
        <w:tc>
          <w:tcPr>
            <w:tcW w:w="0" w:type="auto"/>
            <w:shd w:val="clear" w:color="auto" w:fill="FFFFFF"/>
            <w:tcMar>
              <w:top w:w="0" w:type="dxa"/>
              <w:left w:w="0" w:type="dxa"/>
              <w:bottom w:w="0" w:type="dxa"/>
              <w:right w:w="0" w:type="dxa"/>
            </w:tcMar>
            <w:vAlign w:val="center"/>
            <w:hideMark/>
          </w:tcPr>
          <w:p w14:paraId="00A10A2A" w14:textId="6A954CAD" w:rsidR="000B034E" w:rsidRPr="000B034E" w:rsidRDefault="000B034E" w:rsidP="00A67EE6">
            <w:pPr>
              <w:spacing w:after="240"/>
              <w:rPr>
                <w:rFonts w:asciiTheme="majorHAnsi" w:eastAsia="Times New Roman" w:hAnsiTheme="majorHAnsi" w:cstheme="majorHAnsi"/>
                <w:color w:val="333333"/>
                <w:szCs w:val="24"/>
              </w:rPr>
            </w:pPr>
          </w:p>
        </w:tc>
      </w:tr>
    </w:tbl>
    <w:p w14:paraId="1DFD424C" w14:textId="77777777" w:rsidR="000B034E" w:rsidRPr="000B034E" w:rsidRDefault="000B034E" w:rsidP="000B034E">
      <w:pPr>
        <w:rPr>
          <w:rFonts w:asciiTheme="majorHAnsi" w:eastAsia="Times New Roman" w:hAnsiTheme="majorHAnsi" w:cstheme="majorHAnsi"/>
          <w:color w:val="333333"/>
          <w:szCs w:val="24"/>
        </w:rPr>
      </w:pPr>
    </w:p>
    <w:p w14:paraId="4B8516E0" w14:textId="1D793793" w:rsidR="000B034E" w:rsidRPr="000B034E" w:rsidRDefault="000B034E" w:rsidP="000B034E">
      <w:pPr>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9. What are your views on progress made against Action 8: Encourage investment opportunity and innovation?</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0017D31F" w14:textId="77777777" w:rsidTr="00A67EE6">
        <w:trPr>
          <w:jc w:val="center"/>
        </w:trPr>
        <w:tc>
          <w:tcPr>
            <w:tcW w:w="0" w:type="auto"/>
            <w:shd w:val="clear" w:color="auto" w:fill="FFFFFF"/>
            <w:tcMar>
              <w:top w:w="0" w:type="dxa"/>
              <w:left w:w="0" w:type="dxa"/>
              <w:bottom w:w="0" w:type="dxa"/>
              <w:right w:w="0" w:type="dxa"/>
            </w:tcMar>
            <w:vAlign w:val="center"/>
            <w:hideMark/>
          </w:tcPr>
          <w:p w14:paraId="58BDB00D" w14:textId="05A37392" w:rsidR="000B034E" w:rsidRPr="000B034E" w:rsidRDefault="000B034E" w:rsidP="00A67EE6">
            <w:pPr>
              <w:spacing w:after="240"/>
              <w:rPr>
                <w:rFonts w:asciiTheme="majorHAnsi" w:eastAsia="Times New Roman" w:hAnsiTheme="majorHAnsi" w:cstheme="majorHAnsi"/>
                <w:color w:val="333333"/>
                <w:szCs w:val="24"/>
              </w:rPr>
            </w:pPr>
          </w:p>
        </w:tc>
      </w:tr>
    </w:tbl>
    <w:p w14:paraId="2D0AEB0F" w14:textId="6905C591" w:rsidR="000B034E" w:rsidRPr="000B034E" w:rsidRDefault="000B034E" w:rsidP="000B034E">
      <w:pPr>
        <w:spacing w:before="300"/>
        <w:outlineLvl w:val="2"/>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10. What are your views on progress made against Action 9: Create synergies?</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67BB92CA" w14:textId="77777777" w:rsidTr="00A67EE6">
        <w:trPr>
          <w:jc w:val="center"/>
        </w:trPr>
        <w:tc>
          <w:tcPr>
            <w:tcW w:w="0" w:type="auto"/>
            <w:shd w:val="clear" w:color="auto" w:fill="FFFFFF"/>
            <w:tcMar>
              <w:top w:w="0" w:type="dxa"/>
              <w:left w:w="0" w:type="dxa"/>
              <w:bottom w:w="0" w:type="dxa"/>
              <w:right w:w="0" w:type="dxa"/>
            </w:tcMar>
            <w:vAlign w:val="center"/>
            <w:hideMark/>
          </w:tcPr>
          <w:p w14:paraId="6D5EC514" w14:textId="35BBEDED" w:rsidR="000B034E" w:rsidRPr="000B034E" w:rsidRDefault="000B034E" w:rsidP="00A67EE6">
            <w:pPr>
              <w:spacing w:after="240"/>
              <w:rPr>
                <w:rFonts w:asciiTheme="majorHAnsi" w:eastAsia="Times New Roman" w:hAnsiTheme="majorHAnsi" w:cstheme="majorHAnsi"/>
                <w:color w:val="333333"/>
                <w:szCs w:val="24"/>
              </w:rPr>
            </w:pPr>
          </w:p>
        </w:tc>
      </w:tr>
    </w:tbl>
    <w:p w14:paraId="21FB3969" w14:textId="057FCA8F" w:rsidR="000B034E" w:rsidRPr="000B034E" w:rsidRDefault="000B034E" w:rsidP="000B034E">
      <w:pPr>
        <w:spacing w:before="300"/>
        <w:outlineLvl w:val="2"/>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11. What are your views on the strategy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26A83D83" w14:textId="77777777" w:rsidTr="00A67EE6">
        <w:trPr>
          <w:jc w:val="center"/>
        </w:trPr>
        <w:tc>
          <w:tcPr>
            <w:tcW w:w="0" w:type="auto"/>
            <w:shd w:val="clear" w:color="auto" w:fill="FFFFFF"/>
            <w:tcMar>
              <w:top w:w="0" w:type="dxa"/>
              <w:left w:w="0" w:type="dxa"/>
              <w:bottom w:w="0" w:type="dxa"/>
              <w:right w:w="0" w:type="dxa"/>
            </w:tcMar>
            <w:vAlign w:val="center"/>
            <w:hideMark/>
          </w:tcPr>
          <w:p w14:paraId="5B675802" w14:textId="41B772CD" w:rsidR="000B034E" w:rsidRPr="000B034E" w:rsidRDefault="000B034E" w:rsidP="00A67EE6">
            <w:pPr>
              <w:spacing w:after="240"/>
              <w:rPr>
                <w:rFonts w:asciiTheme="majorHAnsi" w:eastAsia="Times New Roman" w:hAnsiTheme="majorHAnsi" w:cstheme="majorHAnsi"/>
                <w:color w:val="333333"/>
                <w:szCs w:val="24"/>
              </w:rPr>
            </w:pPr>
          </w:p>
        </w:tc>
      </w:tr>
    </w:tbl>
    <w:p w14:paraId="1F4C9CF0" w14:textId="128A91BD" w:rsidR="000B034E" w:rsidRPr="000B034E" w:rsidRDefault="000B034E" w:rsidP="000B034E">
      <w:pPr>
        <w:spacing w:before="300"/>
        <w:outlineLvl w:val="2"/>
        <w:rPr>
          <w:rFonts w:asciiTheme="majorHAnsi" w:eastAsia="Times New Roman" w:hAnsiTheme="majorHAnsi" w:cstheme="majorHAnsi"/>
          <w:b/>
          <w:bCs/>
          <w:color w:val="333333"/>
          <w:szCs w:val="24"/>
        </w:rPr>
      </w:pPr>
      <w:r w:rsidRPr="000B034E">
        <w:rPr>
          <w:rFonts w:asciiTheme="majorHAnsi" w:eastAsia="Times New Roman" w:hAnsiTheme="majorHAnsi" w:cstheme="majorHAnsi"/>
          <w:b/>
          <w:bCs/>
          <w:color w:val="333333"/>
          <w:szCs w:val="24"/>
        </w:rPr>
        <w:t>12. Do you have any other points you wish to raise within the scope of this inquiry?</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000B034E" w:rsidRPr="000B034E" w14:paraId="37FD0D79" w14:textId="77777777" w:rsidTr="00A67EE6">
        <w:trPr>
          <w:jc w:val="center"/>
        </w:trPr>
        <w:tc>
          <w:tcPr>
            <w:tcW w:w="0" w:type="auto"/>
            <w:shd w:val="clear" w:color="auto" w:fill="FFFFFF"/>
            <w:tcMar>
              <w:top w:w="0" w:type="dxa"/>
              <w:left w:w="0" w:type="dxa"/>
              <w:bottom w:w="0" w:type="dxa"/>
              <w:right w:w="0" w:type="dxa"/>
            </w:tcMar>
            <w:vAlign w:val="center"/>
            <w:hideMark/>
          </w:tcPr>
          <w:p w14:paraId="3EF7802D" w14:textId="6FC3B303" w:rsidR="000B034E" w:rsidRPr="000B034E" w:rsidRDefault="000B034E" w:rsidP="00A67EE6">
            <w:pPr>
              <w:spacing w:after="240"/>
              <w:rPr>
                <w:rFonts w:asciiTheme="majorHAnsi" w:eastAsia="Times New Roman" w:hAnsiTheme="majorHAnsi" w:cstheme="majorHAnsi"/>
                <w:color w:val="333333"/>
                <w:szCs w:val="24"/>
              </w:rPr>
            </w:pPr>
          </w:p>
        </w:tc>
      </w:tr>
    </w:tbl>
    <w:p w14:paraId="61C9BBB2" w14:textId="08E2D433" w:rsidR="00D16375" w:rsidRPr="000B034E" w:rsidRDefault="00D16375" w:rsidP="000B034E">
      <w:pPr>
        <w:rPr>
          <w:rFonts w:asciiTheme="majorHAnsi" w:eastAsia="Times New Roman" w:hAnsiTheme="majorHAnsi" w:cstheme="majorHAnsi"/>
          <w:szCs w:val="24"/>
          <w:lang w:eastAsia="en-GB"/>
        </w:rPr>
      </w:pPr>
    </w:p>
    <w:sectPr w:rsidR="00D16375" w:rsidRPr="000B034E" w:rsidSect="00373DC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6AE"/>
    <w:multiLevelType w:val="hybridMultilevel"/>
    <w:tmpl w:val="3BC4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96022"/>
    <w:multiLevelType w:val="hybridMultilevel"/>
    <w:tmpl w:val="88105AD0"/>
    <w:lvl w:ilvl="0" w:tplc="959868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239C5"/>
    <w:multiLevelType w:val="hybridMultilevel"/>
    <w:tmpl w:val="0A666D96"/>
    <w:lvl w:ilvl="0" w:tplc="C8E0C7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F172C"/>
    <w:multiLevelType w:val="hybridMultilevel"/>
    <w:tmpl w:val="62EE9CD4"/>
    <w:lvl w:ilvl="0" w:tplc="C8E0C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716DA9"/>
    <w:multiLevelType w:val="hybridMultilevel"/>
    <w:tmpl w:val="87D0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772C7"/>
    <w:multiLevelType w:val="hybridMultilevel"/>
    <w:tmpl w:val="315024EC"/>
    <w:lvl w:ilvl="0" w:tplc="C8E0C7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9579812">
    <w:abstractNumId w:val="1"/>
  </w:num>
  <w:num w:numId="2" w16cid:durableId="1901479710">
    <w:abstractNumId w:val="0"/>
  </w:num>
  <w:num w:numId="3" w16cid:durableId="379983206">
    <w:abstractNumId w:val="3"/>
  </w:num>
  <w:num w:numId="4" w16cid:durableId="636643634">
    <w:abstractNumId w:val="5"/>
  </w:num>
  <w:num w:numId="5" w16cid:durableId="856894681">
    <w:abstractNumId w:val="2"/>
  </w:num>
  <w:num w:numId="6" w16cid:durableId="148262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99"/>
    <w:rsid w:val="00027450"/>
    <w:rsid w:val="0003191B"/>
    <w:rsid w:val="00062EDD"/>
    <w:rsid w:val="000B034E"/>
    <w:rsid w:val="000F4732"/>
    <w:rsid w:val="001150C9"/>
    <w:rsid w:val="002E2101"/>
    <w:rsid w:val="00373DC2"/>
    <w:rsid w:val="003808B5"/>
    <w:rsid w:val="004779D0"/>
    <w:rsid w:val="005108D2"/>
    <w:rsid w:val="00512501"/>
    <w:rsid w:val="005361A8"/>
    <w:rsid w:val="00562238"/>
    <w:rsid w:val="00571631"/>
    <w:rsid w:val="0062142C"/>
    <w:rsid w:val="00663172"/>
    <w:rsid w:val="006C6900"/>
    <w:rsid w:val="009509F3"/>
    <w:rsid w:val="009A07E0"/>
    <w:rsid w:val="009D1EFF"/>
    <w:rsid w:val="009E7D82"/>
    <w:rsid w:val="00A90C24"/>
    <w:rsid w:val="00B177D5"/>
    <w:rsid w:val="00BB1899"/>
    <w:rsid w:val="00BE0098"/>
    <w:rsid w:val="00D0219D"/>
    <w:rsid w:val="00D16375"/>
    <w:rsid w:val="00D33F5A"/>
    <w:rsid w:val="00D3678F"/>
    <w:rsid w:val="00D70264"/>
    <w:rsid w:val="00DE1467"/>
    <w:rsid w:val="00EC21DC"/>
    <w:rsid w:val="00F00033"/>
    <w:rsid w:val="00F1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C881"/>
  <w15:chartTrackingRefBased/>
  <w15:docId w15:val="{6ACAF52E-93E6-4631-ABD8-CCE8C167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A8"/>
    <w:rPr>
      <w:sz w:val="24"/>
    </w:rPr>
  </w:style>
  <w:style w:type="paragraph" w:styleId="Heading3">
    <w:name w:val="heading 3"/>
    <w:basedOn w:val="Normal"/>
    <w:link w:val="Heading3Char"/>
    <w:uiPriority w:val="9"/>
    <w:qFormat/>
    <w:rsid w:val="000B034E"/>
    <w:pPr>
      <w:spacing w:after="0" w:line="240" w:lineRule="auto"/>
      <w:outlineLvl w:val="2"/>
    </w:pPr>
    <w:rPr>
      <w:rFonts w:ascii="inherit" w:eastAsiaTheme="minorEastAsia"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8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899"/>
    <w:pPr>
      <w:ind w:left="720"/>
      <w:contextualSpacing/>
    </w:pPr>
  </w:style>
  <w:style w:type="character" w:styleId="Hyperlink">
    <w:name w:val="Hyperlink"/>
    <w:basedOn w:val="DefaultParagraphFont"/>
    <w:uiPriority w:val="99"/>
    <w:unhideWhenUsed/>
    <w:rsid w:val="009A07E0"/>
    <w:rPr>
      <w:color w:val="0563C1" w:themeColor="hyperlink"/>
      <w:u w:val="single"/>
    </w:rPr>
  </w:style>
  <w:style w:type="character" w:styleId="UnresolvedMention">
    <w:name w:val="Unresolved Mention"/>
    <w:basedOn w:val="DefaultParagraphFont"/>
    <w:uiPriority w:val="99"/>
    <w:semiHidden/>
    <w:unhideWhenUsed/>
    <w:rsid w:val="009A07E0"/>
    <w:rPr>
      <w:color w:val="605E5C"/>
      <w:shd w:val="clear" w:color="auto" w:fill="E1DFDD"/>
    </w:rPr>
  </w:style>
  <w:style w:type="character" w:styleId="Strong">
    <w:name w:val="Strong"/>
    <w:basedOn w:val="DefaultParagraphFont"/>
    <w:uiPriority w:val="22"/>
    <w:qFormat/>
    <w:rsid w:val="00F00033"/>
    <w:rPr>
      <w:b/>
      <w:bCs/>
    </w:rPr>
  </w:style>
  <w:style w:type="character" w:customStyle="1" w:styleId="Heading3Char">
    <w:name w:val="Heading 3 Char"/>
    <w:basedOn w:val="DefaultParagraphFont"/>
    <w:link w:val="Heading3"/>
    <w:uiPriority w:val="9"/>
    <w:rsid w:val="000B034E"/>
    <w:rPr>
      <w:rFonts w:ascii="inherit" w:eastAsiaTheme="minorEastAsia" w:hAnsi="inherit" w:cs="Times New Roman"/>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enedd.wales/mgCommitteeDetails.aspx?ID=741" TargetMode="External"/><Relationship Id="rId13" Type="http://schemas.openxmlformats.org/officeDocument/2006/relationships/hyperlink" Target="https://senedd.wales/help/privacy/senedd-committee-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nedd.wales/senedd-business/committees/getting-involved-with-commit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nedd.wales/commission/senedd-commission-policy/official-languag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ov.wales/sites/default/files/pdf-versions/2021/10/2/1635202925/electric-vehicle-charging-strategy-wales-action-plan.pdf" TargetMode="External"/><Relationship Id="rId4" Type="http://schemas.openxmlformats.org/officeDocument/2006/relationships/numbering" Target="numbering.xml"/><Relationship Id="rId9" Type="http://schemas.openxmlformats.org/officeDocument/2006/relationships/hyperlink" Target="https://gov.wales/sites/default/files/publications/2021-03/electric-vehicle-charging-strategy-wales.pdf" TargetMode="External"/><Relationship Id="rId14" Type="http://schemas.openxmlformats.org/officeDocument/2006/relationships/hyperlink" Target="https://senedd.wales/committees/climate-change-environment-and-infrastructure-committee/consultation-electric-vehicle-char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egoe UI (Senedd)">
      <a:majorFont>
        <a:latin typeface="Segoe UI"/>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3ffb28-0d03-4457-ba67-bfed9e259205" xsi:nil="true"/>
    <lcf76f155ced4ddcb4097134ff3c332f xmlns="665b2273-9d8b-4d4b-a70a-ddb394832b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EBD79F4837E746809199D7139E7DE9" ma:contentTypeVersion="16" ma:contentTypeDescription="Create a new document." ma:contentTypeScope="" ma:versionID="3177c5b5a227b872a031933b8806cc06">
  <xsd:schema xmlns:xsd="http://www.w3.org/2001/XMLSchema" xmlns:xs="http://www.w3.org/2001/XMLSchema" xmlns:p="http://schemas.microsoft.com/office/2006/metadata/properties" xmlns:ns2="665b2273-9d8b-4d4b-a70a-ddb394832b0d" xmlns:ns3="293ffb28-0d03-4457-ba67-bfed9e259205" targetNamespace="http://schemas.microsoft.com/office/2006/metadata/properties" ma:root="true" ma:fieldsID="fd5b80609f270ffdb9e504307e9a7fb7" ns2:_="" ns3:_="">
    <xsd:import namespace="665b2273-9d8b-4d4b-a70a-ddb394832b0d"/>
    <xsd:import namespace="293ffb28-0d03-4457-ba67-bfed9e2592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b2273-9d8b-4d4b-a70a-ddb39483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3ffb28-0d03-4457-ba67-bfed9e2592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82d9cf-72ce-4df3-af22-297b0c78da13}" ma:internalName="TaxCatchAll" ma:showField="CatchAllData" ma:web="293ffb28-0d03-4457-ba67-bfed9e259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553C7-1926-48AB-8EF3-768B9B29F18B}">
  <ds:schemaRefs>
    <ds:schemaRef ds:uri="http://schemas.microsoft.com/office/2006/metadata/properties"/>
    <ds:schemaRef ds:uri="http://schemas.microsoft.com/office/infopath/2007/PartnerControls"/>
    <ds:schemaRef ds:uri="293ffb28-0d03-4457-ba67-bfed9e259205"/>
    <ds:schemaRef ds:uri="665b2273-9d8b-4d4b-a70a-ddb394832b0d"/>
  </ds:schemaRefs>
</ds:datastoreItem>
</file>

<file path=customXml/itemProps2.xml><?xml version="1.0" encoding="utf-8"?>
<ds:datastoreItem xmlns:ds="http://schemas.openxmlformats.org/officeDocument/2006/customXml" ds:itemID="{83AF42D0-067F-4356-8BEB-3EF8BA70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b2273-9d8b-4d4b-a70a-ddb394832b0d"/>
    <ds:schemaRef ds:uri="293ffb28-0d03-4457-ba67-bfed9e259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89CB7-CCCB-4361-AD84-3E9DF1B15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Storer, Andrea (Staff Comisiwn y Senedd | Senedd Commission Staff)</dc:creator>
  <cp:keywords/>
  <dc:description/>
  <cp:lastModifiedBy>Thomas, Ian (Staff Comisiwn y Senedd | Senedd Commission Staff)</cp:lastModifiedBy>
  <cp:revision>3</cp:revision>
  <dcterms:created xsi:type="dcterms:W3CDTF">2022-11-18T16:03:00Z</dcterms:created>
  <dcterms:modified xsi:type="dcterms:W3CDTF">2022-11-18T16:42:00Z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0x0101005EEBD79F4837E746809199D7139E7DE9</vt:lpwstr>
  </property>
  <property fmtid="{D5CDD505-2E9C-101B-9397-08002B2CF9AE}" pid="3" name="MediaServiceImageTags">
    <vt:lpwstr/>
  </property>
</Properties>
</file>