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F15738" w:rsidRDefault="001A39E2" w:rsidP="00594F29">
      <w:pPr>
        <w:rPr>
          <w:rFonts w:ascii="Arial" w:hAnsi="Arial" w:cs="Arial"/>
          <w:b/>
          <w:sz w:val="24"/>
          <w:szCs w:val="24"/>
        </w:rPr>
      </w:pPr>
    </w:p>
    <w:p w:rsidR="00A845A9" w:rsidRPr="00F15738" w:rsidRDefault="004C0D6C" w:rsidP="00A845A9">
      <w:pPr>
        <w:pStyle w:val="Heading1"/>
        <w:rPr>
          <w:rFonts w:cs="Arial"/>
          <w:color w:val="FF0000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F15738" w:rsidRDefault="003B3D64" w:rsidP="00A845A9">
      <w:pPr>
        <w:pStyle w:val="Heading1"/>
        <w:jc w:val="center"/>
        <w:rPr>
          <w:rFonts w:cs="Arial"/>
          <w:color w:val="FF0000"/>
          <w:szCs w:val="24"/>
        </w:rPr>
      </w:pPr>
      <w:r w:rsidRPr="00F15738">
        <w:rPr>
          <w:rFonts w:cs="Arial"/>
          <w:color w:val="FF0000"/>
          <w:szCs w:val="24"/>
        </w:rPr>
        <w:t xml:space="preserve">WRITTEN </w:t>
      </w:r>
      <w:r w:rsidR="00A845A9" w:rsidRPr="00F15738">
        <w:rPr>
          <w:rFonts w:cs="Arial"/>
          <w:color w:val="FF0000"/>
          <w:szCs w:val="24"/>
        </w:rPr>
        <w:t xml:space="preserve">STATEMENT </w:t>
      </w:r>
    </w:p>
    <w:p w:rsidR="00A845A9" w:rsidRPr="00F15738" w:rsidRDefault="00A845A9" w:rsidP="00A845A9">
      <w:pPr>
        <w:pStyle w:val="Heading1"/>
        <w:jc w:val="center"/>
        <w:rPr>
          <w:rFonts w:cs="Arial"/>
          <w:color w:val="FF0000"/>
          <w:szCs w:val="24"/>
        </w:rPr>
      </w:pPr>
      <w:r w:rsidRPr="00F15738">
        <w:rPr>
          <w:rFonts w:cs="Arial"/>
          <w:color w:val="FF0000"/>
          <w:szCs w:val="24"/>
        </w:rPr>
        <w:t>BY</w:t>
      </w:r>
    </w:p>
    <w:p w:rsidR="00A845A9" w:rsidRPr="00F15738" w:rsidRDefault="00A845A9" w:rsidP="00A845A9">
      <w:pPr>
        <w:pStyle w:val="Heading1"/>
        <w:jc w:val="center"/>
        <w:rPr>
          <w:rFonts w:cs="Arial"/>
          <w:color w:val="FF0000"/>
          <w:szCs w:val="24"/>
        </w:rPr>
      </w:pPr>
      <w:r w:rsidRPr="00F15738">
        <w:rPr>
          <w:rFonts w:cs="Arial"/>
          <w:color w:val="FF0000"/>
          <w:szCs w:val="24"/>
        </w:rPr>
        <w:t>THE WELSH GOVERNMENT</w:t>
      </w:r>
    </w:p>
    <w:p w:rsidR="00A845A9" w:rsidRPr="00F15738" w:rsidRDefault="004C0D6C" w:rsidP="00A845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1573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1573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F1573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738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F15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1573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F15738" w:rsidRDefault="006977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NVZ Consultation</w:t>
            </w:r>
          </w:p>
        </w:tc>
      </w:tr>
      <w:tr w:rsidR="00EA5290" w:rsidRPr="00F1573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1573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73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F15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0D1E75" w:rsidRDefault="009270B7" w:rsidP="009270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Wednesday </w:t>
            </w:r>
            <w:r w:rsidR="0069778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97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</w:t>
            </w:r>
            <w:bookmarkStart w:id="0" w:name="_GoBack"/>
            <w:bookmarkEnd w:id="0"/>
            <w:r w:rsidR="00697783">
              <w:rPr>
                <w:rFonts w:ascii="Arial" w:hAnsi="Arial" w:cs="Arial"/>
                <w:b/>
                <w:bCs/>
                <w:sz w:val="24"/>
                <w:szCs w:val="24"/>
              </w:rPr>
              <w:t>ber</w:t>
            </w:r>
          </w:p>
        </w:tc>
      </w:tr>
      <w:tr w:rsidR="00EA5290" w:rsidRPr="00F1573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1573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738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F15738" w:rsidRDefault="00AF1050" w:rsidP="00B72C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Cabinet Secretary for </w:t>
            </w:r>
            <w:r w:rsidR="00B72CE7" w:rsidRPr="00F1573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r w:rsidR="00B72CE7">
              <w:rPr>
                <w:rFonts w:ascii="Arial" w:hAnsi="Arial" w:cs="Arial"/>
                <w:b/>
                <w:bCs/>
                <w:sz w:val="24"/>
                <w:szCs w:val="24"/>
              </w:rPr>
              <w:t>ergy, Planning</w:t>
            </w:r>
            <w:r w:rsidR="00B72CE7" w:rsidRPr="00F15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15738">
              <w:rPr>
                <w:rFonts w:ascii="Arial" w:hAnsi="Arial" w:cs="Arial"/>
                <w:b/>
                <w:bCs/>
                <w:sz w:val="24"/>
                <w:szCs w:val="24"/>
              </w:rPr>
              <w:t>and Rural Affairs</w:t>
            </w:r>
          </w:p>
        </w:tc>
      </w:tr>
    </w:tbl>
    <w:p w:rsidR="008E21E3" w:rsidRPr="00697783" w:rsidRDefault="008E21E3" w:rsidP="004A4457">
      <w:pPr>
        <w:ind w:right="-108"/>
        <w:rPr>
          <w:rFonts w:ascii="Arial" w:hAnsi="Arial" w:cs="Arial"/>
          <w:sz w:val="24"/>
          <w:szCs w:val="24"/>
          <w:lang w:eastAsia="en-GB"/>
        </w:rPr>
      </w:pPr>
    </w:p>
    <w:p w:rsidR="009270B7" w:rsidRDefault="00A6059A" w:rsidP="009270B7">
      <w:pPr>
        <w:pStyle w:val="Default"/>
      </w:pPr>
      <w:r>
        <w:t xml:space="preserve">Last year the </w:t>
      </w:r>
      <w:r w:rsidR="009270B7">
        <w:t>Welsh Government consult</w:t>
      </w:r>
      <w:r>
        <w:t>ed</w:t>
      </w:r>
      <w:r w:rsidR="009270B7">
        <w:t xml:space="preserve"> on the Review of the Designated Areas and Action Programme to Tackle Nitrate Pollution in Wales</w:t>
      </w:r>
      <w:r>
        <w:t xml:space="preserve">. We asked for </w:t>
      </w:r>
      <w:r w:rsidR="009270B7">
        <w:t xml:space="preserve">views on options for </w:t>
      </w:r>
      <w:r>
        <w:t xml:space="preserve">the </w:t>
      </w:r>
      <w:r w:rsidR="009270B7">
        <w:t xml:space="preserve">future designation of </w:t>
      </w:r>
      <w:r w:rsidR="002F3DE0">
        <w:t>Nitrate Vulnerable Zones (</w:t>
      </w:r>
      <w:r w:rsidR="009270B7">
        <w:t>NVZs</w:t>
      </w:r>
      <w:r w:rsidR="002F3DE0">
        <w:t>)</w:t>
      </w:r>
      <w:r>
        <w:t xml:space="preserve"> and </w:t>
      </w:r>
      <w:r w:rsidR="009270B7">
        <w:t xml:space="preserve">Action Programme measures implemented within NVZs. </w:t>
      </w:r>
      <w:r>
        <w:t>We received</w:t>
      </w:r>
      <w:r w:rsidR="009270B7">
        <w:t xml:space="preserve"> 256 responses from individuals and organisations, reflecting the importance of water quality to Wales. Nearly 60% of responses supported whole territory designation. </w:t>
      </w:r>
      <w:r>
        <w:t>A s</w:t>
      </w:r>
      <w:r w:rsidR="009270B7">
        <w:t xml:space="preserve">ummary of responses will be published </w:t>
      </w:r>
      <w:r w:rsidR="00291DAF">
        <w:t>in the New Year</w:t>
      </w:r>
      <w:r w:rsidR="009270B7">
        <w:t>.</w:t>
      </w:r>
    </w:p>
    <w:p w:rsidR="009270B7" w:rsidRDefault="009270B7" w:rsidP="009270B7">
      <w:pPr>
        <w:pStyle w:val="Default"/>
      </w:pPr>
    </w:p>
    <w:p w:rsidR="009270B7" w:rsidRDefault="009270B7" w:rsidP="009270B7">
      <w:pPr>
        <w:pStyle w:val="Default"/>
      </w:pPr>
      <w:r>
        <w:t xml:space="preserve">Safeguarding water quality is one of the key priorities in the Water Strategy for Wales. While nitrogen is a vital nutrient </w:t>
      </w:r>
      <w:r w:rsidR="00096605">
        <w:t xml:space="preserve">which </w:t>
      </w:r>
      <w:r>
        <w:t xml:space="preserve">helps plants and crops grow, high concentrations are </w:t>
      </w:r>
      <w:r w:rsidR="00E72FEB">
        <w:t>harmfu</w:t>
      </w:r>
      <w:r>
        <w:t>l. The agricultural use of nitrates is a major source of water pollution</w:t>
      </w:r>
      <w:r w:rsidR="006A348F">
        <w:t>.</w:t>
      </w:r>
      <w:r w:rsidR="00E72FEB">
        <w:t xml:space="preserve"> </w:t>
      </w:r>
      <w:r w:rsidR="008C7853">
        <w:t>I</w:t>
      </w:r>
      <w:r w:rsidR="00E72FEB">
        <w:t>nternational obligations</w:t>
      </w:r>
      <w:r w:rsidR="00096605">
        <w:t>, such as</w:t>
      </w:r>
      <w:r w:rsidR="00E72FEB">
        <w:t xml:space="preserve"> </w:t>
      </w:r>
      <w:r w:rsidR="008C7853">
        <w:t>the United Nations Sustainable Development Goal</w:t>
      </w:r>
      <w:r w:rsidR="00C37435">
        <w:t>,</w:t>
      </w:r>
      <w:r w:rsidR="00096605">
        <w:t xml:space="preserve"> requires </w:t>
      </w:r>
      <w:r w:rsidR="00F21B32">
        <w:t xml:space="preserve">us to take </w:t>
      </w:r>
      <w:r w:rsidR="00096605">
        <w:t>action</w:t>
      </w:r>
      <w:r w:rsidR="008C7853">
        <w:t xml:space="preserve"> to improve water quality by 2030 by reducing pollution</w:t>
      </w:r>
      <w:r w:rsidR="00E72FEB">
        <w:t>.</w:t>
      </w:r>
    </w:p>
    <w:p w:rsidR="009270B7" w:rsidRDefault="009270B7" w:rsidP="009270B7">
      <w:pPr>
        <w:pStyle w:val="Default"/>
      </w:pPr>
    </w:p>
    <w:p w:rsidR="009270B7" w:rsidRDefault="00A47017" w:rsidP="009270B7">
      <w:pPr>
        <w:pStyle w:val="Default"/>
      </w:pPr>
      <w:r>
        <w:t>Poor nutrient management is a major problem across our country. Pollution of this kind is preventable and we should not be seeing significant stretches of rivers largely devoid of fish in the 21</w:t>
      </w:r>
      <w:r w:rsidRPr="00E13FE4">
        <w:rPr>
          <w:vertAlign w:val="superscript"/>
        </w:rPr>
        <w:t>st</w:t>
      </w:r>
      <w:r>
        <w:t xml:space="preserve"> Century. </w:t>
      </w:r>
      <w:r w:rsidR="009270B7">
        <w:t xml:space="preserve">Most respondents to the consultation recognised the significant impact nitrate pollution is having and agreed with the need for further action. </w:t>
      </w:r>
    </w:p>
    <w:p w:rsidR="009270B7" w:rsidRDefault="009270B7" w:rsidP="009270B7">
      <w:pPr>
        <w:pStyle w:val="Default"/>
      </w:pPr>
    </w:p>
    <w:p w:rsidR="00A6059A" w:rsidRDefault="00BF2301" w:rsidP="009270B7">
      <w:pPr>
        <w:pStyle w:val="Default"/>
      </w:pPr>
      <w:r>
        <w:t>I have taken into account</w:t>
      </w:r>
      <w:r w:rsidR="00096605">
        <w:t xml:space="preserve"> the</w:t>
      </w:r>
      <w:r w:rsidR="00A6059A">
        <w:t xml:space="preserve"> consultation</w:t>
      </w:r>
      <w:r w:rsidR="00096605">
        <w:t xml:space="preserve"> responses </w:t>
      </w:r>
      <w:r w:rsidR="00A6059A">
        <w:t>alongside</w:t>
      </w:r>
      <w:r>
        <w:t xml:space="preserve"> the views of stakeholders from my </w:t>
      </w:r>
      <w:proofErr w:type="spellStart"/>
      <w:r>
        <w:t>Brexit</w:t>
      </w:r>
      <w:proofErr w:type="spellEnd"/>
      <w:r>
        <w:t xml:space="preserve"> Ministerial Roundtable and its Land Management Sub-group and the Wales Land Management Forum Sub-group on Agricultural Pollution. </w:t>
      </w:r>
    </w:p>
    <w:p w:rsidR="00A6059A" w:rsidRDefault="00A6059A" w:rsidP="009270B7">
      <w:pPr>
        <w:pStyle w:val="Default"/>
      </w:pPr>
    </w:p>
    <w:p w:rsidR="009270B7" w:rsidRDefault="009270B7" w:rsidP="009270B7">
      <w:pPr>
        <w:pStyle w:val="Default"/>
      </w:pPr>
      <w:r>
        <w:t xml:space="preserve">I want to ensure the people of Wales </w:t>
      </w:r>
      <w:r w:rsidR="00A47017">
        <w:t xml:space="preserve">can </w:t>
      </w:r>
      <w:r>
        <w:t>continue to benefit from our natural resources</w:t>
      </w:r>
      <w:r w:rsidR="00A47017">
        <w:t>. To a</w:t>
      </w:r>
      <w:r w:rsidR="00F539CC">
        <w:t>chieve this</w:t>
      </w:r>
      <w:r w:rsidR="00A47017">
        <w:t>, our</w:t>
      </w:r>
      <w:r>
        <w:t xml:space="preserve"> waters need greater protection from agricultural</w:t>
      </w:r>
      <w:r w:rsidR="00584DC1">
        <w:t xml:space="preserve"> </w:t>
      </w:r>
      <w:r>
        <w:t>pollution</w:t>
      </w:r>
      <w:r w:rsidR="00F539CC">
        <w:t>.</w:t>
      </w:r>
      <w:r w:rsidR="00E72FEB">
        <w:t xml:space="preserve"> </w:t>
      </w:r>
      <w:r w:rsidR="00F539CC">
        <w:t>I am</w:t>
      </w:r>
      <w:r w:rsidR="00A47017">
        <w:t xml:space="preserve"> </w:t>
      </w:r>
      <w:r w:rsidR="00F539CC">
        <w:t>minded to introduce a whole Wales approach to tackling nitrate pollution</w:t>
      </w:r>
      <w:r w:rsidR="00560BB7">
        <w:t xml:space="preserve"> from agriculture</w:t>
      </w:r>
      <w:r w:rsidR="00AD79DC">
        <w:t>.</w:t>
      </w:r>
      <w:r w:rsidR="00A16038">
        <w:t xml:space="preserve"> </w:t>
      </w:r>
      <w:r w:rsidR="00AD79DC">
        <w:t xml:space="preserve">Over coming months I </w:t>
      </w:r>
      <w:r w:rsidR="00A47017">
        <w:t>will work</w:t>
      </w:r>
      <w:r w:rsidR="00AD79DC">
        <w:t xml:space="preserve"> with stakeholders to get the right </w:t>
      </w:r>
      <w:r w:rsidR="00A16038">
        <w:t>balance of</w:t>
      </w:r>
      <w:r w:rsidR="00F539CC">
        <w:t xml:space="preserve"> </w:t>
      </w:r>
      <w:r>
        <w:t>regulatory measures</w:t>
      </w:r>
      <w:r w:rsidR="00A16038">
        <w:t xml:space="preserve">, voluntary </w:t>
      </w:r>
      <w:r w:rsidR="00A47017">
        <w:t xml:space="preserve">initiatives </w:t>
      </w:r>
      <w:r w:rsidR="00A16038">
        <w:t>and investment.</w:t>
      </w:r>
      <w:r>
        <w:t xml:space="preserve"> I intend to explore options to provide land managers with flexibility, where these would achieve the same or better outcomes than a regulatory approach. This includes further</w:t>
      </w:r>
      <w:r w:rsidR="00A47017">
        <w:t xml:space="preserve"> </w:t>
      </w:r>
      <w:r>
        <w:t>consideration of a</w:t>
      </w:r>
      <w:r w:rsidR="006A348F">
        <w:t xml:space="preserve"> proposal from the </w:t>
      </w:r>
      <w:r>
        <w:t xml:space="preserve">agriculture industry based on the First Milk off-set project. </w:t>
      </w:r>
    </w:p>
    <w:p w:rsidR="009270B7" w:rsidRDefault="009270B7" w:rsidP="009270B7">
      <w:pPr>
        <w:pStyle w:val="Default"/>
      </w:pPr>
    </w:p>
    <w:p w:rsidR="00A47017" w:rsidRDefault="00A47017" w:rsidP="009270B7">
      <w:pPr>
        <w:pStyle w:val="Default"/>
      </w:pPr>
    </w:p>
    <w:p w:rsidR="009270B7" w:rsidRDefault="009270B7" w:rsidP="009270B7">
      <w:pPr>
        <w:pStyle w:val="Default"/>
      </w:pPr>
      <w:r>
        <w:lastRenderedPageBreak/>
        <w:t xml:space="preserve">I welcome the work being done by the Wales Land Management Forum sub group on agricultural pollution and the willingness of </w:t>
      </w:r>
      <w:r w:rsidR="006A348F">
        <w:t xml:space="preserve">the </w:t>
      </w:r>
      <w:r>
        <w:t xml:space="preserve">industry to work with us to tackle this problem. We will continue to work </w:t>
      </w:r>
      <w:r w:rsidR="00AD79DC">
        <w:t xml:space="preserve">collaboratively </w:t>
      </w:r>
      <w:r>
        <w:t xml:space="preserve">with this group </w:t>
      </w:r>
      <w:r w:rsidR="00A16038">
        <w:t xml:space="preserve">and my Ministerial Roundtable Land Management Subgroup </w:t>
      </w:r>
      <w:r>
        <w:t xml:space="preserve">to ensure the regulatory regime is sufficiently robust to achieve the outcomes Wales requires, while offering flexibility. </w:t>
      </w:r>
    </w:p>
    <w:p w:rsidR="009270B7" w:rsidRDefault="009270B7" w:rsidP="009270B7">
      <w:pPr>
        <w:pStyle w:val="Default"/>
      </w:pPr>
    </w:p>
    <w:p w:rsidR="00F146EE" w:rsidRDefault="009270B7" w:rsidP="009270B7">
      <w:pPr>
        <w:pStyle w:val="Default"/>
      </w:pPr>
      <w:r>
        <w:t>We have some of the finest countryside and stretches of water in Europe which we have a duty to protect and enhance. This new approach will help deliver this.</w:t>
      </w:r>
    </w:p>
    <w:p w:rsidR="00AD79DC" w:rsidRDefault="00AD79DC" w:rsidP="009270B7">
      <w:pPr>
        <w:pStyle w:val="Default"/>
      </w:pPr>
    </w:p>
    <w:p w:rsidR="00AD79DC" w:rsidRPr="002C2A4A" w:rsidRDefault="00AD79DC" w:rsidP="009270B7">
      <w:pPr>
        <w:pStyle w:val="Default"/>
      </w:pPr>
    </w:p>
    <w:sectPr w:rsidR="00AD79DC" w:rsidRPr="002C2A4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D5" w:rsidRDefault="00493BD5">
      <w:r>
        <w:separator/>
      </w:r>
    </w:p>
  </w:endnote>
  <w:endnote w:type="continuationSeparator" w:id="0">
    <w:p w:rsidR="00493BD5" w:rsidRDefault="0049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A" w:rsidRDefault="00A6059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6059A" w:rsidRDefault="00A60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A" w:rsidRDefault="00A6059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1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6059A" w:rsidRDefault="00A60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A" w:rsidRPr="005D2A41" w:rsidRDefault="00A6059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7717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A6059A" w:rsidRPr="00A845A9" w:rsidRDefault="00A6059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D5" w:rsidRDefault="00493BD5">
      <w:r>
        <w:separator/>
      </w:r>
    </w:p>
  </w:footnote>
  <w:footnote w:type="continuationSeparator" w:id="0">
    <w:p w:rsidR="00493BD5" w:rsidRDefault="0049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A" w:rsidRDefault="00A6059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A" w:rsidRDefault="00A6059A">
    <w:pPr>
      <w:pStyle w:val="Header"/>
    </w:pPr>
  </w:p>
  <w:p w:rsidR="00A6059A" w:rsidRDefault="00A60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1D8"/>
    <w:multiLevelType w:val="hybridMultilevel"/>
    <w:tmpl w:val="79C852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0D1C"/>
    <w:multiLevelType w:val="multilevel"/>
    <w:tmpl w:val="382A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61066"/>
    <w:multiLevelType w:val="hybridMultilevel"/>
    <w:tmpl w:val="9534511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FB6778"/>
    <w:multiLevelType w:val="hybridMultilevel"/>
    <w:tmpl w:val="47C8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F292F"/>
    <w:multiLevelType w:val="hybridMultilevel"/>
    <w:tmpl w:val="3524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3AE0"/>
    <w:rsid w:val="00023B69"/>
    <w:rsid w:val="000303E5"/>
    <w:rsid w:val="000468D2"/>
    <w:rsid w:val="000516D9"/>
    <w:rsid w:val="000647DE"/>
    <w:rsid w:val="00064B23"/>
    <w:rsid w:val="00082B81"/>
    <w:rsid w:val="00090C3D"/>
    <w:rsid w:val="00096605"/>
    <w:rsid w:val="00097118"/>
    <w:rsid w:val="000A4776"/>
    <w:rsid w:val="000C1722"/>
    <w:rsid w:val="000C37DE"/>
    <w:rsid w:val="000C3A52"/>
    <w:rsid w:val="000C53DB"/>
    <w:rsid w:val="000D1E75"/>
    <w:rsid w:val="000E1B76"/>
    <w:rsid w:val="000F73E6"/>
    <w:rsid w:val="00106355"/>
    <w:rsid w:val="00107283"/>
    <w:rsid w:val="00113F9C"/>
    <w:rsid w:val="00116C14"/>
    <w:rsid w:val="00134918"/>
    <w:rsid w:val="00137691"/>
    <w:rsid w:val="001460B1"/>
    <w:rsid w:val="001579DA"/>
    <w:rsid w:val="0017102C"/>
    <w:rsid w:val="00175366"/>
    <w:rsid w:val="00197648"/>
    <w:rsid w:val="001A39E2"/>
    <w:rsid w:val="001A5D4F"/>
    <w:rsid w:val="001A6AF1"/>
    <w:rsid w:val="001B027C"/>
    <w:rsid w:val="001B288D"/>
    <w:rsid w:val="001B47CD"/>
    <w:rsid w:val="001C21B9"/>
    <w:rsid w:val="001C2C86"/>
    <w:rsid w:val="001C532F"/>
    <w:rsid w:val="001F293C"/>
    <w:rsid w:val="00201C64"/>
    <w:rsid w:val="00214B25"/>
    <w:rsid w:val="002217D9"/>
    <w:rsid w:val="00223E62"/>
    <w:rsid w:val="00225A58"/>
    <w:rsid w:val="00226015"/>
    <w:rsid w:val="0024083D"/>
    <w:rsid w:val="00261B90"/>
    <w:rsid w:val="00274F08"/>
    <w:rsid w:val="00282763"/>
    <w:rsid w:val="00282D83"/>
    <w:rsid w:val="0029026D"/>
    <w:rsid w:val="00291DAF"/>
    <w:rsid w:val="002A0472"/>
    <w:rsid w:val="002A0ECA"/>
    <w:rsid w:val="002A5310"/>
    <w:rsid w:val="002B6893"/>
    <w:rsid w:val="002C05BB"/>
    <w:rsid w:val="002C2577"/>
    <w:rsid w:val="002C293A"/>
    <w:rsid w:val="002C2A4A"/>
    <w:rsid w:val="002C57B6"/>
    <w:rsid w:val="002D0FC9"/>
    <w:rsid w:val="002F0EB9"/>
    <w:rsid w:val="002F3DE0"/>
    <w:rsid w:val="002F53A9"/>
    <w:rsid w:val="002F5E01"/>
    <w:rsid w:val="00304C7F"/>
    <w:rsid w:val="00314E36"/>
    <w:rsid w:val="003220C1"/>
    <w:rsid w:val="003567E2"/>
    <w:rsid w:val="00356D7B"/>
    <w:rsid w:val="00357893"/>
    <w:rsid w:val="00365EAD"/>
    <w:rsid w:val="003670C1"/>
    <w:rsid w:val="00370471"/>
    <w:rsid w:val="003745BB"/>
    <w:rsid w:val="00376E50"/>
    <w:rsid w:val="00377177"/>
    <w:rsid w:val="003862CF"/>
    <w:rsid w:val="003B1503"/>
    <w:rsid w:val="003B3D64"/>
    <w:rsid w:val="003C3C16"/>
    <w:rsid w:val="003C5133"/>
    <w:rsid w:val="003D190F"/>
    <w:rsid w:val="003D29B3"/>
    <w:rsid w:val="003F0F88"/>
    <w:rsid w:val="003F6F34"/>
    <w:rsid w:val="00412673"/>
    <w:rsid w:val="004132DB"/>
    <w:rsid w:val="0041625A"/>
    <w:rsid w:val="00417AB7"/>
    <w:rsid w:val="00421A7B"/>
    <w:rsid w:val="00422DB7"/>
    <w:rsid w:val="0043031D"/>
    <w:rsid w:val="0044207B"/>
    <w:rsid w:val="00443C3A"/>
    <w:rsid w:val="0046757C"/>
    <w:rsid w:val="00475FB2"/>
    <w:rsid w:val="00485A10"/>
    <w:rsid w:val="00493BD5"/>
    <w:rsid w:val="004970F1"/>
    <w:rsid w:val="004A4457"/>
    <w:rsid w:val="004C0D6C"/>
    <w:rsid w:val="004E205E"/>
    <w:rsid w:val="004F308D"/>
    <w:rsid w:val="004F4758"/>
    <w:rsid w:val="004F7A03"/>
    <w:rsid w:val="005072F6"/>
    <w:rsid w:val="00515D19"/>
    <w:rsid w:val="00522BA3"/>
    <w:rsid w:val="00525455"/>
    <w:rsid w:val="00533628"/>
    <w:rsid w:val="00550818"/>
    <w:rsid w:val="00551ED6"/>
    <w:rsid w:val="00560BB7"/>
    <w:rsid w:val="00560F1F"/>
    <w:rsid w:val="00574BB3"/>
    <w:rsid w:val="00581DC5"/>
    <w:rsid w:val="00584A8C"/>
    <w:rsid w:val="00584DC1"/>
    <w:rsid w:val="00594F29"/>
    <w:rsid w:val="005A22E2"/>
    <w:rsid w:val="005B030B"/>
    <w:rsid w:val="005B0F72"/>
    <w:rsid w:val="005C12A5"/>
    <w:rsid w:val="005C59CE"/>
    <w:rsid w:val="005D2A41"/>
    <w:rsid w:val="005D3250"/>
    <w:rsid w:val="005D4EB7"/>
    <w:rsid w:val="005D6434"/>
    <w:rsid w:val="005D7663"/>
    <w:rsid w:val="005E2433"/>
    <w:rsid w:val="005E6737"/>
    <w:rsid w:val="00611652"/>
    <w:rsid w:val="0061247D"/>
    <w:rsid w:val="00624A7B"/>
    <w:rsid w:val="00635C4D"/>
    <w:rsid w:val="00643862"/>
    <w:rsid w:val="006508C1"/>
    <w:rsid w:val="00654C0A"/>
    <w:rsid w:val="006633C7"/>
    <w:rsid w:val="00663CD2"/>
    <w:rsid w:val="00663F04"/>
    <w:rsid w:val="00670227"/>
    <w:rsid w:val="006814BD"/>
    <w:rsid w:val="0069118D"/>
    <w:rsid w:val="0069133F"/>
    <w:rsid w:val="00697783"/>
    <w:rsid w:val="006A348F"/>
    <w:rsid w:val="006A4191"/>
    <w:rsid w:val="006B076D"/>
    <w:rsid w:val="006B340E"/>
    <w:rsid w:val="006B461D"/>
    <w:rsid w:val="006E0A2C"/>
    <w:rsid w:val="006E0C50"/>
    <w:rsid w:val="007026E2"/>
    <w:rsid w:val="00703993"/>
    <w:rsid w:val="00704D13"/>
    <w:rsid w:val="00705512"/>
    <w:rsid w:val="00713CB9"/>
    <w:rsid w:val="0073380E"/>
    <w:rsid w:val="0074202B"/>
    <w:rsid w:val="00743B79"/>
    <w:rsid w:val="0074653E"/>
    <w:rsid w:val="007477A1"/>
    <w:rsid w:val="007523BC"/>
    <w:rsid w:val="00752C48"/>
    <w:rsid w:val="00763901"/>
    <w:rsid w:val="00764B34"/>
    <w:rsid w:val="0077761D"/>
    <w:rsid w:val="00786B45"/>
    <w:rsid w:val="00787729"/>
    <w:rsid w:val="007A05FB"/>
    <w:rsid w:val="007A7F91"/>
    <w:rsid w:val="007B2E3A"/>
    <w:rsid w:val="007B5260"/>
    <w:rsid w:val="007B5AD2"/>
    <w:rsid w:val="007B603C"/>
    <w:rsid w:val="007C24E7"/>
    <w:rsid w:val="007D1402"/>
    <w:rsid w:val="007F4C1E"/>
    <w:rsid w:val="007F5E64"/>
    <w:rsid w:val="007F613E"/>
    <w:rsid w:val="00800FA0"/>
    <w:rsid w:val="00810A2B"/>
    <w:rsid w:val="00812370"/>
    <w:rsid w:val="0082411A"/>
    <w:rsid w:val="00833174"/>
    <w:rsid w:val="00841628"/>
    <w:rsid w:val="00843C3E"/>
    <w:rsid w:val="00845F41"/>
    <w:rsid w:val="00846160"/>
    <w:rsid w:val="0085079B"/>
    <w:rsid w:val="008545B0"/>
    <w:rsid w:val="00877BD2"/>
    <w:rsid w:val="008803F4"/>
    <w:rsid w:val="00881E52"/>
    <w:rsid w:val="00887D55"/>
    <w:rsid w:val="00891DE3"/>
    <w:rsid w:val="00893A8A"/>
    <w:rsid w:val="0089572F"/>
    <w:rsid w:val="008B084A"/>
    <w:rsid w:val="008B13A9"/>
    <w:rsid w:val="008B5C14"/>
    <w:rsid w:val="008B7927"/>
    <w:rsid w:val="008C16E6"/>
    <w:rsid w:val="008C7853"/>
    <w:rsid w:val="008D1E0B"/>
    <w:rsid w:val="008E21E3"/>
    <w:rsid w:val="008F0CC6"/>
    <w:rsid w:val="008F789E"/>
    <w:rsid w:val="00905771"/>
    <w:rsid w:val="009165B4"/>
    <w:rsid w:val="009270B7"/>
    <w:rsid w:val="009531AE"/>
    <w:rsid w:val="00953A46"/>
    <w:rsid w:val="00961ED2"/>
    <w:rsid w:val="00967473"/>
    <w:rsid w:val="009700D6"/>
    <w:rsid w:val="00973090"/>
    <w:rsid w:val="009803AC"/>
    <w:rsid w:val="00982D80"/>
    <w:rsid w:val="009919EC"/>
    <w:rsid w:val="00995EEC"/>
    <w:rsid w:val="009A53B0"/>
    <w:rsid w:val="009C032F"/>
    <w:rsid w:val="009D26D8"/>
    <w:rsid w:val="009D2923"/>
    <w:rsid w:val="009E4974"/>
    <w:rsid w:val="009F06C3"/>
    <w:rsid w:val="009F11F0"/>
    <w:rsid w:val="00A00B9A"/>
    <w:rsid w:val="00A16038"/>
    <w:rsid w:val="00A1713F"/>
    <w:rsid w:val="00A17BB6"/>
    <w:rsid w:val="00A204C9"/>
    <w:rsid w:val="00A23742"/>
    <w:rsid w:val="00A24384"/>
    <w:rsid w:val="00A265FB"/>
    <w:rsid w:val="00A2668A"/>
    <w:rsid w:val="00A26934"/>
    <w:rsid w:val="00A31F32"/>
    <w:rsid w:val="00A3247B"/>
    <w:rsid w:val="00A34876"/>
    <w:rsid w:val="00A45DC4"/>
    <w:rsid w:val="00A47017"/>
    <w:rsid w:val="00A54291"/>
    <w:rsid w:val="00A6059A"/>
    <w:rsid w:val="00A667A7"/>
    <w:rsid w:val="00A719B9"/>
    <w:rsid w:val="00A72CF3"/>
    <w:rsid w:val="00A74971"/>
    <w:rsid w:val="00A74A3D"/>
    <w:rsid w:val="00A768EF"/>
    <w:rsid w:val="00A80F7A"/>
    <w:rsid w:val="00A82A45"/>
    <w:rsid w:val="00A845A9"/>
    <w:rsid w:val="00A86958"/>
    <w:rsid w:val="00A86A7E"/>
    <w:rsid w:val="00AA5651"/>
    <w:rsid w:val="00AA5848"/>
    <w:rsid w:val="00AA7750"/>
    <w:rsid w:val="00AD1DAD"/>
    <w:rsid w:val="00AD21DD"/>
    <w:rsid w:val="00AD62DF"/>
    <w:rsid w:val="00AD65F1"/>
    <w:rsid w:val="00AD79DC"/>
    <w:rsid w:val="00AE064D"/>
    <w:rsid w:val="00AF0363"/>
    <w:rsid w:val="00AF056B"/>
    <w:rsid w:val="00AF1050"/>
    <w:rsid w:val="00B01E13"/>
    <w:rsid w:val="00B02009"/>
    <w:rsid w:val="00B038F5"/>
    <w:rsid w:val="00B049B1"/>
    <w:rsid w:val="00B125BC"/>
    <w:rsid w:val="00B239BA"/>
    <w:rsid w:val="00B24A36"/>
    <w:rsid w:val="00B36991"/>
    <w:rsid w:val="00B468BB"/>
    <w:rsid w:val="00B46AB7"/>
    <w:rsid w:val="00B5314F"/>
    <w:rsid w:val="00B72CE7"/>
    <w:rsid w:val="00B7500E"/>
    <w:rsid w:val="00B81F17"/>
    <w:rsid w:val="00BA61B1"/>
    <w:rsid w:val="00BB345C"/>
    <w:rsid w:val="00BC1430"/>
    <w:rsid w:val="00BD68DD"/>
    <w:rsid w:val="00BD6EDF"/>
    <w:rsid w:val="00BE42BD"/>
    <w:rsid w:val="00BF0745"/>
    <w:rsid w:val="00BF083A"/>
    <w:rsid w:val="00BF2301"/>
    <w:rsid w:val="00BF511B"/>
    <w:rsid w:val="00C179D7"/>
    <w:rsid w:val="00C206BA"/>
    <w:rsid w:val="00C37435"/>
    <w:rsid w:val="00C43B4A"/>
    <w:rsid w:val="00C604E2"/>
    <w:rsid w:val="00C64784"/>
    <w:rsid w:val="00C64FA5"/>
    <w:rsid w:val="00C73878"/>
    <w:rsid w:val="00C80552"/>
    <w:rsid w:val="00C84A12"/>
    <w:rsid w:val="00C955D1"/>
    <w:rsid w:val="00CE5FAA"/>
    <w:rsid w:val="00CF3DC5"/>
    <w:rsid w:val="00D017E2"/>
    <w:rsid w:val="00D11E34"/>
    <w:rsid w:val="00D14301"/>
    <w:rsid w:val="00D16D97"/>
    <w:rsid w:val="00D27F42"/>
    <w:rsid w:val="00D51721"/>
    <w:rsid w:val="00D5709C"/>
    <w:rsid w:val="00D602D0"/>
    <w:rsid w:val="00D63C85"/>
    <w:rsid w:val="00D654AB"/>
    <w:rsid w:val="00D6556D"/>
    <w:rsid w:val="00D820BE"/>
    <w:rsid w:val="00D84713"/>
    <w:rsid w:val="00D961DB"/>
    <w:rsid w:val="00D96974"/>
    <w:rsid w:val="00DB348E"/>
    <w:rsid w:val="00DB631B"/>
    <w:rsid w:val="00DD4B82"/>
    <w:rsid w:val="00DD6DF2"/>
    <w:rsid w:val="00DF4026"/>
    <w:rsid w:val="00E06C93"/>
    <w:rsid w:val="00E1062F"/>
    <w:rsid w:val="00E13695"/>
    <w:rsid w:val="00E1556F"/>
    <w:rsid w:val="00E2246F"/>
    <w:rsid w:val="00E302F3"/>
    <w:rsid w:val="00E3419E"/>
    <w:rsid w:val="00E41049"/>
    <w:rsid w:val="00E44D23"/>
    <w:rsid w:val="00E47B1A"/>
    <w:rsid w:val="00E631B1"/>
    <w:rsid w:val="00E72FEB"/>
    <w:rsid w:val="00E761D1"/>
    <w:rsid w:val="00E77EF9"/>
    <w:rsid w:val="00E838CC"/>
    <w:rsid w:val="00E957A7"/>
    <w:rsid w:val="00EA32A0"/>
    <w:rsid w:val="00EA5290"/>
    <w:rsid w:val="00EA641F"/>
    <w:rsid w:val="00EB248F"/>
    <w:rsid w:val="00EB5F93"/>
    <w:rsid w:val="00EC0568"/>
    <w:rsid w:val="00EC6660"/>
    <w:rsid w:val="00EE721A"/>
    <w:rsid w:val="00F0272E"/>
    <w:rsid w:val="00F1286A"/>
    <w:rsid w:val="00F146EE"/>
    <w:rsid w:val="00F15738"/>
    <w:rsid w:val="00F21B32"/>
    <w:rsid w:val="00F23E68"/>
    <w:rsid w:val="00F2438B"/>
    <w:rsid w:val="00F30244"/>
    <w:rsid w:val="00F31CE2"/>
    <w:rsid w:val="00F3645C"/>
    <w:rsid w:val="00F4436E"/>
    <w:rsid w:val="00F539CC"/>
    <w:rsid w:val="00F60BCC"/>
    <w:rsid w:val="00F63A04"/>
    <w:rsid w:val="00F81C33"/>
    <w:rsid w:val="00F97613"/>
    <w:rsid w:val="00F97FFC"/>
    <w:rsid w:val="00FA0A5F"/>
    <w:rsid w:val="00FA33E1"/>
    <w:rsid w:val="00FB491B"/>
    <w:rsid w:val="00FB4B60"/>
    <w:rsid w:val="00FC1218"/>
    <w:rsid w:val="00FD2C10"/>
    <w:rsid w:val="00FE4AEA"/>
    <w:rsid w:val="00FF0966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7">
    <w:name w:val="Pa7"/>
    <w:basedOn w:val="Normal"/>
    <w:next w:val="Normal"/>
    <w:uiPriority w:val="99"/>
    <w:rsid w:val="000C37DE"/>
    <w:pPr>
      <w:autoSpaceDE w:val="0"/>
      <w:autoSpaceDN w:val="0"/>
      <w:adjustRightInd w:val="0"/>
      <w:spacing w:line="241" w:lineRule="atLeast"/>
    </w:pPr>
    <w:rPr>
      <w:rFonts w:ascii="FS Albert" w:eastAsia="Calibri" w:hAnsi="FS Albert"/>
      <w:sz w:val="24"/>
      <w:szCs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0C37DE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F5E01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E01"/>
  </w:style>
  <w:style w:type="paragraph" w:styleId="BalloonText">
    <w:name w:val="Balloon Text"/>
    <w:basedOn w:val="Normal"/>
    <w:link w:val="BalloonTextChar"/>
    <w:rsid w:val="002F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E0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D1E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1E75"/>
    <w:rPr>
      <w:rFonts w:ascii="TradeGothic" w:hAnsi="TradeGothic"/>
      <w:b/>
      <w:bCs/>
      <w:lang w:eastAsia="en-US"/>
    </w:rPr>
  </w:style>
  <w:style w:type="character" w:customStyle="1" w:styleId="CommentSubjectChar">
    <w:name w:val="Comment Subject Char"/>
    <w:link w:val="CommentSubject"/>
    <w:rsid w:val="000D1E75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697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7">
    <w:name w:val="Pa7"/>
    <w:basedOn w:val="Normal"/>
    <w:next w:val="Normal"/>
    <w:uiPriority w:val="99"/>
    <w:rsid w:val="000C37DE"/>
    <w:pPr>
      <w:autoSpaceDE w:val="0"/>
      <w:autoSpaceDN w:val="0"/>
      <w:adjustRightInd w:val="0"/>
      <w:spacing w:line="241" w:lineRule="atLeast"/>
    </w:pPr>
    <w:rPr>
      <w:rFonts w:ascii="FS Albert" w:eastAsia="Calibri" w:hAnsi="FS Albert"/>
      <w:sz w:val="24"/>
      <w:szCs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0C37DE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F5E01"/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E01"/>
  </w:style>
  <w:style w:type="paragraph" w:styleId="BalloonText">
    <w:name w:val="Balloon Text"/>
    <w:basedOn w:val="Normal"/>
    <w:link w:val="BalloonTextChar"/>
    <w:rsid w:val="002F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E0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D1E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1E75"/>
    <w:rPr>
      <w:rFonts w:ascii="TradeGothic" w:hAnsi="TradeGothic"/>
      <w:b/>
      <w:bCs/>
      <w:lang w:eastAsia="en-US"/>
    </w:rPr>
  </w:style>
  <w:style w:type="character" w:customStyle="1" w:styleId="CommentSubjectChar">
    <w:name w:val="Comment Subject Char"/>
    <w:link w:val="CommentSubject"/>
    <w:rsid w:val="000D1E75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697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9DA897E-700C-4D26-8F3C-DB03B49594E9}"/>
</file>

<file path=customXml/itemProps2.xml><?xml version="1.0" encoding="utf-8"?>
<ds:datastoreItem xmlns:ds="http://schemas.openxmlformats.org/officeDocument/2006/customXml" ds:itemID="{CF31FBAA-0166-40B5-8178-27D48E1CD770}"/>
</file>

<file path=customXml/itemProps3.xml><?xml version="1.0" encoding="utf-8"?>
<ds:datastoreItem xmlns:ds="http://schemas.openxmlformats.org/officeDocument/2006/customXml" ds:itemID="{EFA86BAA-CF2E-4356-85E2-F8356DBD78DE}"/>
</file>

<file path=customXml/itemProps4.xml><?xml version="1.0" encoding="utf-8"?>
<ds:datastoreItem xmlns:ds="http://schemas.openxmlformats.org/officeDocument/2006/customXml" ds:itemID="{107A55BB-1008-4178-81AA-D9DCA037874E}"/>
</file>

<file path=docProps/app.xml><?xml version="1.0" encoding="utf-8"?>
<Properties xmlns="http://schemas.openxmlformats.org/officeDocument/2006/extended-properties" xmlns:vt="http://schemas.openxmlformats.org/officeDocument/2006/docPropsVTypes">
  <Template>B8DEFBC2</Template>
  <TotalTime>2</TotalTime>
  <Pages>2</Pages>
  <Words>455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NVZ Consultation</dc:title>
  <dc:creator>burnsc</dc:creator>
  <cp:lastModifiedBy>Jones, Sophie (OFMCO - Cabinet Division)</cp:lastModifiedBy>
  <cp:revision>2</cp:revision>
  <cp:lastPrinted>2017-09-12T12:35:00Z</cp:lastPrinted>
  <dcterms:created xsi:type="dcterms:W3CDTF">2017-12-13T11:50:00Z</dcterms:created>
  <dcterms:modified xsi:type="dcterms:W3CDTF">2017-12-13T11:50:00Z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A20313281</vt:lpwstr>
  </property>
  <property fmtid="{D5CDD505-2E9C-101B-9397-08002B2CF9AE}" pid="4" name="Objective-Title">
    <vt:lpwstr>Written Statement - English - final version for publishing</vt:lpwstr>
  </property>
  <property fmtid="{D5CDD505-2E9C-101B-9397-08002B2CF9AE}" pid="5" name="Objective-Comment">
    <vt:lpwstr/>
  </property>
  <property fmtid="{D5CDD505-2E9C-101B-9397-08002B2CF9AE}" pid="6" name="Objective-CreationStamp">
    <vt:filetime>2017-12-13T11:09:43Z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2017-12-13T11:28:04Z</vt:filetime>
  </property>
  <property fmtid="{D5CDD505-2E9C-101B-9397-08002B2CF9AE}" pid="10" name="Objective-ModificationStamp">
    <vt:filetime>2017-12-13T11:28:04Z</vt:filetime>
  </property>
  <property fmtid="{D5CDD505-2E9C-101B-9397-08002B2CF9AE}" pid="11" name="Objective-Owner">
    <vt:lpwstr>Chambers, Andrew (ESNR - ERA - Agriculture, Sustainable Development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ERAA - Decarbonisation &amp; Energy:1 - Save:03. Ministerials:01. Historical Briefings:Lesley Griffiths - 2016:Ministerial Advic</vt:lpwstr>
  </property>
  <property fmtid="{D5CDD505-2E9C-101B-9397-08002B2CF9AE}" pid="13" name="Objective-Parent">
    <vt:lpwstr>MA-P-LG-4055-17 - NVZ Outcome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2017-12-13T00:00:00Z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