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58F44C17" w:rsidR="009C5541" w:rsidRPr="00761C56" w:rsidRDefault="005A6092" w:rsidP="00A57049">
      <w:pPr>
        <w:shd w:val="clear" w:color="auto" w:fill="FBE4D5" w:themeFill="accent2"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21306B" w:rsidRPr="00C260D8" w14:paraId="45917001" w14:textId="77777777" w:rsidTr="004210EE">
        <w:tc>
          <w:tcPr>
            <w:tcW w:w="2190" w:type="dxa"/>
            <w:shd w:val="clear" w:color="auto" w:fill="00637C"/>
          </w:tcPr>
          <w:p w14:paraId="683C307E" w14:textId="77777777" w:rsidR="0021306B" w:rsidRPr="004210EE" w:rsidRDefault="0021306B" w:rsidP="0021306B">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7C67B5B8" w:rsidR="0021306B" w:rsidRPr="00C260D8" w:rsidRDefault="00562BB3" w:rsidP="0021306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562BB3">
              <w:rPr>
                <w:rFonts w:ascii="Segoe UI" w:hAnsi="Segoe UI" w:cs="Segoe UI"/>
                <w:b/>
                <w:sz w:val="22"/>
                <w:szCs w:val="22"/>
              </w:rPr>
              <w:t>Community Engagement Officer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4DC9E0C1" w:rsidR="009C5541" w:rsidRPr="00C260D8" w:rsidRDefault="009A7C2C" w:rsidP="004F68A5">
            <w:pPr>
              <w:spacing w:before="120" w:after="120"/>
              <w:rPr>
                <w:rFonts w:ascii="Segoe UI" w:hAnsi="Segoe UI" w:cs="Segoe UI"/>
                <w:i/>
                <w:iCs/>
                <w:sz w:val="22"/>
                <w:szCs w:val="22"/>
              </w:rPr>
            </w:pPr>
            <w:r>
              <w:rPr>
                <w:rFonts w:ascii="Segoe UI" w:hAnsi="Segoe UI" w:cs="Segoe UI"/>
                <w:i/>
                <w:iCs/>
                <w:sz w:val="22"/>
                <w:szCs w:val="22"/>
              </w:rPr>
              <w:t>MBS-049-26</w:t>
            </w:r>
          </w:p>
        </w:tc>
      </w:tr>
      <w:tr w:rsidR="00CA2CE3" w:rsidRPr="00C260D8" w14:paraId="4DA94DC6" w14:textId="77777777" w:rsidTr="004210EE">
        <w:tc>
          <w:tcPr>
            <w:tcW w:w="2190" w:type="dxa"/>
            <w:shd w:val="clear" w:color="auto" w:fill="00637C"/>
          </w:tcPr>
          <w:p w14:paraId="00BFBD94" w14:textId="77777777" w:rsidR="00CA2CE3" w:rsidRPr="004210EE" w:rsidRDefault="00CA2CE3" w:rsidP="00CA2CE3">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6A8025A3" w:rsidR="00CA2CE3" w:rsidRPr="00C260D8" w:rsidRDefault="00CA2CE3" w:rsidP="00CA2CE3">
            <w:pPr>
              <w:spacing w:before="120" w:after="120"/>
              <w:rPr>
                <w:rFonts w:ascii="Segoe UI" w:hAnsi="Segoe UI" w:cs="Segoe UI"/>
                <w:b/>
                <w:bCs/>
                <w:sz w:val="22"/>
                <w:szCs w:val="22"/>
              </w:rPr>
            </w:pPr>
            <w:r>
              <w:rPr>
                <w:rFonts w:ascii="Segoe UI" w:hAnsi="Segoe UI" w:cs="Segoe UI"/>
                <w:i/>
                <w:iCs/>
                <w:sz w:val="22"/>
                <w:szCs w:val="22"/>
              </w:rPr>
              <w:t xml:space="preserve">Zaynub </w:t>
            </w:r>
            <w:r w:rsidR="00635EA7">
              <w:rPr>
                <w:rFonts w:ascii="Segoe UI" w:hAnsi="Segoe UI" w:cs="Segoe UI"/>
                <w:i/>
                <w:iCs/>
                <w:sz w:val="22"/>
                <w:szCs w:val="22"/>
              </w:rPr>
              <w:t>Akbar</w:t>
            </w:r>
            <w:r w:rsidR="00BB56D7">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FE686CB" w:rsidR="009C5541" w:rsidRPr="00C260D8" w:rsidRDefault="005C644B"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2C532FB1" w14:textId="77777777" w:rsidR="00761C56" w:rsidRDefault="00761C56"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5A8B88AA" w:rsidR="009C5541" w:rsidRPr="00C260D8" w:rsidRDefault="00761C56"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761C56">
              <w:rPr>
                <w:rFonts w:ascii="Segoe UI" w:hAnsi="Segoe UI" w:cs="Segoe UI"/>
                <w:b/>
                <w:sz w:val="22"/>
                <w:szCs w:val="22"/>
              </w:rPr>
              <w:t>£33,233</w:t>
            </w:r>
            <w:r>
              <w:rPr>
                <w:rFonts w:ascii="Segoe UI" w:hAnsi="Segoe UI" w:cs="Segoe UI"/>
                <w:b/>
                <w:sz w:val="22"/>
                <w:szCs w:val="22"/>
              </w:rPr>
              <w:t xml:space="preserve"> - </w:t>
            </w:r>
            <w:r w:rsidRPr="00761C56">
              <w:rPr>
                <w:rFonts w:ascii="Segoe UI" w:hAnsi="Segoe UI" w:cs="Segoe UI"/>
                <w:b/>
                <w:sz w:val="22"/>
                <w:szCs w:val="22"/>
              </w:rPr>
              <w:t>£42,727</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1146C83F" w14:textId="3AB372D9" w:rsidR="004F4C06" w:rsidRPr="009260AF" w:rsidRDefault="002B1BC8" w:rsidP="004F4C06">
            <w:pPr>
              <w:spacing w:before="120" w:after="120"/>
              <w:rPr>
                <w:rFonts w:ascii="Segoe UI" w:hAnsi="Segoe UI" w:cs="Segoe UI"/>
                <w:b/>
                <w:bCs/>
                <w:sz w:val="22"/>
                <w:szCs w:val="22"/>
              </w:rPr>
            </w:pPr>
            <w:r>
              <w:rPr>
                <w:rFonts w:ascii="Segoe UI" w:hAnsi="Segoe UI" w:cs="Segoe UI"/>
                <w:b/>
                <w:bCs/>
                <w:sz w:val="22"/>
                <w:szCs w:val="22"/>
              </w:rPr>
              <w:t>Part Time</w:t>
            </w:r>
            <w:r w:rsidR="00110A94">
              <w:rPr>
                <w:rFonts w:ascii="Segoe UI" w:hAnsi="Segoe UI" w:cs="Segoe UI"/>
                <w:sz w:val="22"/>
                <w:szCs w:val="22"/>
              </w:rPr>
              <w:t xml:space="preserve"> (</w:t>
            </w:r>
            <w:r w:rsidR="009A7C2C">
              <w:rPr>
                <w:rFonts w:ascii="Segoe UI" w:hAnsi="Segoe UI" w:cs="Segoe UI"/>
                <w:sz w:val="22"/>
                <w:szCs w:val="22"/>
              </w:rPr>
              <w:t>22.2</w:t>
            </w:r>
            <w:r w:rsidR="00110A94" w:rsidRPr="00110A94">
              <w:rPr>
                <w:rFonts w:ascii="Segoe UI" w:hAnsi="Segoe UI" w:cs="Segoe UI"/>
                <w:sz w:val="22"/>
                <w:szCs w:val="22"/>
              </w:rPr>
              <w:t xml:space="preserve"> </w:t>
            </w:r>
            <w:r w:rsidR="009A7C2C">
              <w:rPr>
                <w:rFonts w:ascii="Segoe UI" w:hAnsi="Segoe UI" w:cs="Segoe UI"/>
                <w:sz w:val="22"/>
                <w:szCs w:val="22"/>
              </w:rPr>
              <w:t>hours</w:t>
            </w:r>
            <w:r w:rsidR="00110A94" w:rsidRPr="00110A94">
              <w:rPr>
                <w:rFonts w:ascii="Segoe UI" w:hAnsi="Segoe UI" w:cs="Segoe UI"/>
                <w:sz w:val="22"/>
                <w:szCs w:val="22"/>
              </w:rPr>
              <w:t xml:space="preserve"> per week</w:t>
            </w:r>
            <w:r w:rsidR="009A7C2C">
              <w:rPr>
                <w:rFonts w:ascii="Segoe UI" w:hAnsi="Segoe UI" w:cs="Segoe UI"/>
                <w:sz w:val="22"/>
                <w:szCs w:val="22"/>
              </w:rPr>
              <w:t xml:space="preserve"> – 3 days</w:t>
            </w:r>
            <w:r w:rsidR="00110A94" w:rsidRPr="00110A94">
              <w:rPr>
                <w:rFonts w:ascii="Segoe UI" w:hAnsi="Segoe UI" w:cs="Segoe UI"/>
                <w:sz w:val="22"/>
                <w:szCs w:val="22"/>
              </w:rPr>
              <w:t>)</w:t>
            </w:r>
          </w:p>
          <w:p w14:paraId="69CF9415" w14:textId="637CD74D" w:rsidR="009C5541" w:rsidRPr="00C260D8" w:rsidRDefault="004F4C06" w:rsidP="004F4C06">
            <w:pPr>
              <w:spacing w:before="120" w:after="120"/>
              <w:rPr>
                <w:rFonts w:ascii="Segoe UI" w:eastAsia="Segoe UI" w:hAnsi="Segoe UI" w:cs="Segoe UI"/>
                <w:sz w:val="22"/>
                <w:szCs w:val="22"/>
              </w:rPr>
            </w:pPr>
            <w:r w:rsidRPr="6643290C">
              <w:rPr>
                <w:rFonts w:ascii="Segoe UI" w:eastAsia="Segoe UI" w:hAnsi="Segoe UI" w:cs="Segoe UI"/>
                <w:color w:val="000000" w:themeColor="text1"/>
                <w:sz w:val="22"/>
                <w:szCs w:val="22"/>
              </w:rPr>
              <w:t>Some evening and weekend work will be required.</w:t>
            </w:r>
            <w:r>
              <w:rPr>
                <w:rFonts w:ascii="Segoe UI" w:eastAsia="Segoe UI" w:hAnsi="Segoe UI" w:cs="Segoe UI"/>
                <w:color w:val="000000" w:themeColor="text1"/>
                <w:sz w:val="22"/>
                <w:szCs w:val="22"/>
              </w:rPr>
              <w:t xml:space="preserve"> </w:t>
            </w:r>
            <w:r w:rsidRPr="6643290C">
              <w:rPr>
                <w:rFonts w:ascii="Segoe UI" w:eastAsia="Segoe UI" w:hAnsi="Segoe UI" w:cs="Segoe UI"/>
                <w:color w:val="000000" w:themeColor="text1"/>
                <w:sz w:val="22"/>
                <w:szCs w:val="22"/>
              </w:rPr>
              <w:t>There may be a requirement for the role holder to work outside of the normal working hours</w:t>
            </w:r>
            <w:r>
              <w:rPr>
                <w:rFonts w:ascii="Segoe UI" w:eastAsia="Segoe UI" w:hAnsi="Segoe UI" w:cs="Segoe UI"/>
                <w:color w:val="000000" w:themeColor="text1"/>
                <w:sz w:val="22"/>
                <w:szCs w:val="22"/>
              </w:rPr>
              <w:t>.</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2C4062E7" w:rsidR="00562BB3" w:rsidRPr="00562BB3" w:rsidRDefault="009C5541" w:rsidP="004F68A5">
            <w:pPr>
              <w:spacing w:before="120" w:after="120"/>
              <w:rPr>
                <w:rFonts w:ascii="Segoe UI" w:hAnsi="Segoe UI" w:cs="Segoe UI"/>
                <w:b/>
                <w:b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7D775E44" w14:textId="77777777" w:rsidR="004A00B6" w:rsidRPr="00917921" w:rsidRDefault="004A00B6" w:rsidP="004A00B6">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0D761BAB" w:rsidR="009C5541" w:rsidRPr="00C260D8" w:rsidRDefault="004A00B6" w:rsidP="004A00B6">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 xml:space="preserve">There </w:t>
            </w:r>
            <w:r w:rsidR="00D321E8">
              <w:rPr>
                <w:rFonts w:ascii="Segoe UI" w:eastAsia="Segoe UI" w:hAnsi="Segoe UI" w:cs="Segoe UI"/>
                <w:color w:val="000000" w:themeColor="text1"/>
                <w:sz w:val="22"/>
                <w:szCs w:val="22"/>
              </w:rPr>
              <w:t>will</w:t>
            </w:r>
            <w:r w:rsidRPr="725B7323">
              <w:rPr>
                <w:rFonts w:ascii="Segoe UI" w:eastAsia="Segoe UI" w:hAnsi="Segoe UI" w:cs="Segoe UI"/>
                <w:color w:val="000000" w:themeColor="text1"/>
                <w:sz w:val="22"/>
                <w:szCs w:val="22"/>
              </w:rPr>
              <w:t xml:space="preserve"> be a requirement for the role holder to travel for work</w:t>
            </w:r>
            <w:r w:rsidR="00562BB3">
              <w:rPr>
                <w:rFonts w:ascii="Segoe UI" w:eastAsia="Segoe UI" w:hAnsi="Segoe UI" w:cs="Segoe UI"/>
                <w:color w:val="000000" w:themeColor="text1"/>
                <w:sz w:val="22"/>
                <w:szCs w:val="22"/>
              </w:rPr>
              <w:t xml:space="preserve"> and visit a range of locations,</w:t>
            </w:r>
            <w:r w:rsidR="00EF6BDF">
              <w:rPr>
                <w:rFonts w:ascii="Segoe UI" w:eastAsia="Segoe UI" w:hAnsi="Segoe UI" w:cs="Segoe UI"/>
                <w:color w:val="000000" w:themeColor="text1"/>
                <w:sz w:val="22"/>
                <w:szCs w:val="22"/>
              </w:rPr>
              <w:t xml:space="preserve"> in order to fully engage with the community across the </w:t>
            </w:r>
            <w:r w:rsidR="00562BB3">
              <w:rPr>
                <w:rFonts w:ascii="Segoe UI" w:eastAsia="Segoe UI" w:hAnsi="Segoe UI" w:cs="Segoe UI"/>
                <w:color w:val="000000" w:themeColor="text1"/>
                <w:sz w:val="22"/>
                <w:szCs w:val="22"/>
              </w:rPr>
              <w:t>constituency</w:t>
            </w:r>
            <w:r w:rsidRPr="725B7323">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549F03B5" w:rsidR="00923358" w:rsidRPr="004F68A5" w:rsidRDefault="00191578" w:rsidP="00A13A83">
            <w:pPr>
              <w:widowControl w:val="0"/>
              <w:spacing w:before="120" w:after="120" w:line="259" w:lineRule="auto"/>
              <w:jc w:val="both"/>
              <w:rPr>
                <w:rFonts w:ascii="Segoe UI" w:hAnsi="Segoe UI" w:cs="Segoe UI"/>
                <w:sz w:val="22"/>
                <w:szCs w:val="22"/>
              </w:rPr>
            </w:pPr>
            <w:r w:rsidRPr="6A4C4A05">
              <w:rPr>
                <w:rFonts w:ascii="Segoe UI" w:hAnsi="Segoe UI" w:cs="Segoe UI"/>
                <w:sz w:val="22"/>
                <w:szCs w:val="22"/>
              </w:rPr>
              <w:t xml:space="preserve">A </w:t>
            </w:r>
            <w:r w:rsidRPr="6A4C4A05">
              <w:rPr>
                <w:rStyle w:val="Strong"/>
                <w:rFonts w:ascii="Segoe UI" w:hAnsi="Segoe UI" w:cs="Segoe UI"/>
                <w:sz w:val="22"/>
                <w:szCs w:val="22"/>
              </w:rPr>
              <w:t xml:space="preserve">Band 2 </w:t>
            </w:r>
            <w:r w:rsidR="00763661">
              <w:rPr>
                <w:rStyle w:val="Strong"/>
                <w:rFonts w:ascii="Segoe UI" w:hAnsi="Segoe UI" w:cs="Segoe UI"/>
                <w:sz w:val="22"/>
                <w:szCs w:val="22"/>
              </w:rPr>
              <w:t>Community Engagement</w:t>
            </w:r>
            <w:r w:rsidRPr="6A4C4A05">
              <w:rPr>
                <w:rStyle w:val="Strong"/>
                <w:rFonts w:ascii="Segoe UI" w:hAnsi="Segoe UI" w:cs="Segoe UI"/>
                <w:sz w:val="22"/>
                <w:szCs w:val="22"/>
              </w:rPr>
              <w:t xml:space="preserve"> Officer</w:t>
            </w:r>
            <w:r w:rsidRPr="6A4C4A05">
              <w:rPr>
                <w:rFonts w:ascii="Segoe UI" w:hAnsi="Segoe UI" w:cs="Segoe UI"/>
                <w:sz w:val="22"/>
                <w:szCs w:val="22"/>
              </w:rPr>
              <w:t xml:space="preserve"> working for a </w:t>
            </w:r>
            <w:r w:rsidRPr="6A4C4A05">
              <w:rPr>
                <w:rStyle w:val="Strong"/>
                <w:rFonts w:ascii="Segoe UI" w:hAnsi="Segoe UI" w:cs="Segoe UI"/>
                <w:sz w:val="22"/>
                <w:szCs w:val="22"/>
              </w:rPr>
              <w:t>Member of the Senedd (Member)</w:t>
            </w:r>
            <w:r w:rsidRPr="6A4C4A05">
              <w:rPr>
                <w:rFonts w:ascii="Segoe UI" w:hAnsi="Segoe UI" w:cs="Segoe UI"/>
                <w:sz w:val="22"/>
                <w:szCs w:val="22"/>
              </w:rPr>
              <w:t xml:space="preserve"> wi</w:t>
            </w:r>
            <w:r w:rsidR="00697E36">
              <w:rPr>
                <w:rFonts w:ascii="Segoe UI" w:hAnsi="Segoe UI" w:cs="Segoe UI"/>
                <w:sz w:val="22"/>
                <w:szCs w:val="22"/>
              </w:rPr>
              <w:t>ll play a crucial role in strengthening relationships between the party and the people it represents</w:t>
            </w:r>
            <w:r w:rsidR="007B1869">
              <w:rPr>
                <w:rFonts w:ascii="Segoe UI" w:hAnsi="Segoe UI" w:cs="Segoe UI"/>
                <w:sz w:val="22"/>
                <w:szCs w:val="22"/>
              </w:rPr>
              <w:t>, proactively working within communities to increase visibility, trust</w:t>
            </w:r>
            <w:r w:rsidR="005046E8">
              <w:rPr>
                <w:rFonts w:ascii="Segoe UI" w:hAnsi="Segoe UI" w:cs="Segoe UI"/>
                <w:sz w:val="22"/>
                <w:szCs w:val="22"/>
              </w:rPr>
              <w:t xml:space="preserve"> and understanding of local issues. </w:t>
            </w:r>
            <w:r w:rsidR="009E678E">
              <w:rPr>
                <w:rFonts w:ascii="Segoe UI" w:hAnsi="Segoe UI" w:cs="Segoe UI"/>
                <w:sz w:val="22"/>
                <w:szCs w:val="22"/>
              </w:rPr>
              <w:t>The role requires a p</w:t>
            </w:r>
            <w:r w:rsidR="00707B7D">
              <w:rPr>
                <w:rFonts w:ascii="Segoe UI" w:hAnsi="Segoe UI" w:cs="Segoe UI"/>
                <w:sz w:val="22"/>
                <w:szCs w:val="22"/>
              </w:rPr>
              <w:t>erson-centred approach, spending significant time out in the community, creating contacts, developing partnerships and encouraging meaningful engagement</w:t>
            </w:r>
            <w:r w:rsidR="004A66AB">
              <w:rPr>
                <w:rFonts w:ascii="Segoe UI" w:hAnsi="Segoe UI" w:cs="Segoe UI"/>
                <w:sz w:val="22"/>
                <w:szCs w:val="22"/>
              </w:rPr>
              <w:t xml:space="preserve"> across the full width and breath of the constituency and its communities to inform the work of Members.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0CA718E9" w14:textId="77777777" w:rsidR="00F10B47" w:rsidRPr="00EC4A21" w:rsidRDefault="00F10B47" w:rsidP="00F10B47">
            <w:pPr>
              <w:spacing w:before="120" w:after="120"/>
              <w:rPr>
                <w:rFonts w:ascii="Segoe UI" w:eastAsia="Segoe UI" w:hAnsi="Segoe UI" w:cs="Segoe UI"/>
                <w:color w:val="000000" w:themeColor="text1"/>
                <w:sz w:val="22"/>
                <w:szCs w:val="22"/>
              </w:rPr>
            </w:pPr>
            <w:r w:rsidRPr="00EC4A21">
              <w:rPr>
                <w:rFonts w:ascii="Segoe UI" w:eastAsia="Segoe UI" w:hAnsi="Segoe UI" w:cs="Segoe UI"/>
                <w:color w:val="000000" w:themeColor="text1"/>
                <w:sz w:val="22"/>
                <w:szCs w:val="22"/>
              </w:rPr>
              <w:lastRenderedPageBreak/>
              <w:t>*Appointment type:</w:t>
            </w:r>
          </w:p>
          <w:p w14:paraId="2D3CD230" w14:textId="1D692EE1" w:rsidR="0019385C" w:rsidRPr="00C260D8" w:rsidRDefault="006A5D09" w:rsidP="00F10B47">
            <w:pPr>
              <w:spacing w:before="120" w:after="120"/>
              <w:rPr>
                <w:rFonts w:ascii="Segoe UI" w:hAnsi="Segoe UI" w:cs="Segoe UI"/>
                <w:sz w:val="22"/>
                <w:szCs w:val="22"/>
              </w:rPr>
            </w:pPr>
            <w:r w:rsidRPr="00D47CC4">
              <w:rPr>
                <w:rFonts w:ascii="Segoe UI" w:eastAsia="Segoe UI" w:hAnsi="Segoe UI" w:cs="Segoe UI"/>
                <w:color w:val="000000" w:themeColor="text1"/>
                <w:sz w:val="22"/>
                <w:szCs w:val="22"/>
              </w:rPr>
              <w:t xml:space="preserve">Individual Members: </w:t>
            </w:r>
            <w:r w:rsidR="00635EA7" w:rsidRPr="00EC4A21">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9A7C2C" w:rsidRPr="00C260D8" w14:paraId="2352D591" w14:textId="77777777" w:rsidTr="725B7323">
        <w:trPr>
          <w:trHeight w:val="529"/>
        </w:trPr>
        <w:tc>
          <w:tcPr>
            <w:tcW w:w="9015" w:type="dxa"/>
          </w:tcPr>
          <w:p w14:paraId="2FA52BD3" w14:textId="53F564EA" w:rsidR="009A7C2C" w:rsidRPr="00723873" w:rsidRDefault="009A7C2C" w:rsidP="009A7C2C">
            <w:pPr>
              <w:spacing w:before="120" w:after="120"/>
              <w:rPr>
                <w:rFonts w:ascii="Segoe UI" w:hAnsi="Segoe UI" w:cs="Segoe UI"/>
                <w:sz w:val="22"/>
                <w:szCs w:val="22"/>
              </w:rPr>
            </w:pPr>
            <w:r w:rsidRPr="00723873">
              <w:rPr>
                <w:rFonts w:ascii="Segoe UI" w:hAnsi="Segoe UI" w:cs="Segoe UI"/>
                <w:sz w:val="22"/>
                <w:szCs w:val="22"/>
              </w:rPr>
              <w:t>Please note that this role is being advertised</w:t>
            </w:r>
            <w:r w:rsidR="00C54D3D">
              <w:rPr>
                <w:rFonts w:ascii="Segoe UI" w:hAnsi="Segoe UI" w:cs="Segoe UI"/>
                <w:sz w:val="22"/>
                <w:szCs w:val="22"/>
              </w:rPr>
              <w:t xml:space="preserve"> as a </w:t>
            </w:r>
            <w:r w:rsidRPr="00723873">
              <w:rPr>
                <w:rFonts w:ascii="Segoe UI" w:hAnsi="Segoe UI" w:cs="Segoe UI"/>
                <w:sz w:val="22"/>
                <w:szCs w:val="22"/>
              </w:rPr>
              <w:t xml:space="preserve"> </w:t>
            </w:r>
            <w:r w:rsidR="00C54D3D">
              <w:rPr>
                <w:rFonts w:ascii="Segoe UI" w:hAnsi="Segoe UI" w:cs="Segoe UI"/>
                <w:sz w:val="22"/>
                <w:szCs w:val="22"/>
              </w:rPr>
              <w:t>part-time</w:t>
            </w:r>
            <w:r w:rsidRPr="00723873">
              <w:rPr>
                <w:rFonts w:ascii="Segoe UI" w:hAnsi="Segoe UI" w:cs="Segoe UI"/>
                <w:sz w:val="22"/>
                <w:szCs w:val="22"/>
              </w:rPr>
              <w:t xml:space="preserve"> post of </w:t>
            </w:r>
            <w:r w:rsidR="00C54D3D">
              <w:rPr>
                <w:rFonts w:ascii="Segoe UI" w:hAnsi="Segoe UI" w:cs="Segoe UI"/>
                <w:sz w:val="22"/>
                <w:szCs w:val="22"/>
              </w:rPr>
              <w:t>22.2</w:t>
            </w:r>
            <w:r w:rsidRPr="00723873">
              <w:rPr>
                <w:rFonts w:ascii="Segoe UI" w:hAnsi="Segoe UI" w:cs="Segoe UI"/>
                <w:sz w:val="22"/>
                <w:szCs w:val="22"/>
              </w:rPr>
              <w:t xml:space="preserve">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6E8F0BBA" w14:textId="604B0331" w:rsidR="009A7C2C" w:rsidRPr="00723873" w:rsidRDefault="009A7C2C" w:rsidP="009A7C2C">
            <w:pPr>
              <w:spacing w:before="120" w:after="120"/>
              <w:rPr>
                <w:rFonts w:ascii="Segoe UI" w:hAnsi="Segoe UI" w:cs="Segoe UI"/>
                <w:sz w:val="22"/>
                <w:szCs w:val="22"/>
              </w:rPr>
            </w:pPr>
          </w:p>
          <w:p w14:paraId="57E9118B" w14:textId="5B9BD9BF" w:rsidR="009A7C2C" w:rsidRPr="00C260D8" w:rsidRDefault="009A7C2C" w:rsidP="004F68A5">
            <w:pPr>
              <w:spacing w:before="120" w:after="120"/>
              <w:rPr>
                <w:rFonts w:ascii="Segoe UI" w:hAnsi="Segoe UI" w:cs="Segoe UI"/>
                <w:sz w:val="22"/>
                <w:szCs w:val="22"/>
              </w:rPr>
            </w:pPr>
            <w:r w:rsidRPr="00723873">
              <w:rPr>
                <w:rFonts w:ascii="Segoe UI" w:hAnsi="Segoe UI" w:cs="Segoe UI"/>
                <w:sz w:val="22"/>
                <w:szCs w:val="22"/>
              </w:rPr>
              <w:t xml:space="preserve">In addition to </w:t>
            </w:r>
            <w:r w:rsidR="002A3F33">
              <w:rPr>
                <w:rFonts w:ascii="Segoe UI" w:hAnsi="Segoe UI" w:cs="Segoe UI"/>
                <w:sz w:val="22"/>
                <w:szCs w:val="22"/>
              </w:rPr>
              <w:t>Zaynub Akbar</w:t>
            </w:r>
            <w:r w:rsidRPr="00723873">
              <w:rPr>
                <w:rFonts w:ascii="Segoe UI" w:hAnsi="Segoe UI" w:cs="Segoe UI"/>
                <w:sz w:val="22"/>
                <w:szCs w:val="22"/>
              </w:rPr>
              <w:t>, the other Members of their party representing the Caerdydd Ffynnon Taf</w:t>
            </w:r>
            <w:r>
              <w:rPr>
                <w:rFonts w:ascii="Segoe UI" w:hAnsi="Segoe UI" w:cs="Segoe UI"/>
                <w:sz w:val="22"/>
                <w:szCs w:val="22"/>
              </w:rPr>
              <w:t xml:space="preserve"> </w:t>
            </w:r>
            <w:r w:rsidRPr="00723873">
              <w:rPr>
                <w:rFonts w:ascii="Segoe UI" w:hAnsi="Segoe UI" w:cs="Segoe UI"/>
                <w:sz w:val="22"/>
                <w:szCs w:val="22"/>
              </w:rPr>
              <w:t xml:space="preserve">constituency, who may appoint to this role are: </w:t>
            </w:r>
            <w:r>
              <w:rPr>
                <w:rFonts w:ascii="Segoe UI" w:hAnsi="Segoe UI" w:cs="Segoe UI"/>
                <w:sz w:val="22"/>
                <w:szCs w:val="22"/>
              </w:rPr>
              <w:t>Nick Carter and Dafydd Trystan Davies</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7A7F275" w:rsidR="004210EE" w:rsidRPr="004210EE" w:rsidRDefault="004210EE" w:rsidP="00A57049">
      <w:pPr>
        <w:shd w:val="clear" w:color="auto" w:fill="FBE4D5" w:themeFill="accent2"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A57049">
        <w:rPr>
          <w:rFonts w:ascii="Segoe UI" w:hAnsi="Segoe UI" w:cs="Segoe UI"/>
          <w:b/>
          <w:bCs/>
          <w:sz w:val="28"/>
          <w:szCs w:val="28"/>
        </w:rPr>
        <w:t>Casework</w:t>
      </w:r>
    </w:p>
    <w:p w14:paraId="065D5C1A" w14:textId="77777777" w:rsidR="009A7C2C" w:rsidRPr="00751E45" w:rsidRDefault="009A7C2C" w:rsidP="009A7C2C">
      <w:pPr>
        <w:tabs>
          <w:tab w:val="left" w:pos="5162"/>
        </w:tabs>
        <w:spacing w:before="120" w:after="120" w:line="259" w:lineRule="auto"/>
        <w:rPr>
          <w:rFonts w:ascii="Segoe UI" w:hAnsi="Segoe UI" w:cs="Segoe UI"/>
          <w:sz w:val="22"/>
          <w:szCs w:val="22"/>
        </w:rPr>
      </w:pPr>
      <w:r w:rsidRPr="00751E45">
        <w:rPr>
          <w:rFonts w:ascii="Segoe UI" w:hAnsi="Segoe UI" w:cs="Segoe UI"/>
          <w:sz w:val="22"/>
          <w:szCs w:val="22"/>
        </w:rPr>
        <w:t>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46A2FB08" w14:textId="77777777" w:rsidR="009A7C2C" w:rsidRPr="00751E45" w:rsidRDefault="009A7C2C" w:rsidP="009A7C2C">
      <w:pPr>
        <w:tabs>
          <w:tab w:val="left" w:pos="5162"/>
        </w:tabs>
        <w:spacing w:before="120" w:after="120" w:line="259" w:lineRule="auto"/>
        <w:rPr>
          <w:rFonts w:ascii="Segoe UI" w:hAnsi="Segoe UI" w:cs="Segoe UI"/>
          <w:sz w:val="22"/>
          <w:szCs w:val="22"/>
        </w:rPr>
      </w:pPr>
      <w:r w:rsidRPr="00751E45">
        <w:rPr>
          <w:rFonts w:ascii="Segoe UI" w:hAnsi="Segoe UI" w:cs="Segoe UI"/>
          <w:sz w:val="22"/>
          <w:szCs w:val="22"/>
        </w:rPr>
        <w:t>In addition, the organisation of, and involvement in, public engagement events such as surgeries or other constituency activities may be seen in these roles.</w:t>
      </w:r>
    </w:p>
    <w:p w14:paraId="75853479" w14:textId="77777777" w:rsidR="009A7C2C" w:rsidRPr="00955CC8" w:rsidRDefault="009A7C2C" w:rsidP="009A7C2C">
      <w:pPr>
        <w:tabs>
          <w:tab w:val="left" w:pos="5162"/>
        </w:tabs>
        <w:spacing w:before="120" w:after="120" w:line="259" w:lineRule="auto"/>
        <w:rPr>
          <w:rFonts w:ascii="Segoe UI" w:hAnsi="Segoe UI" w:cs="Segoe UI"/>
          <w:b/>
          <w:bCs/>
          <w:sz w:val="22"/>
          <w:szCs w:val="22"/>
        </w:rPr>
      </w:pPr>
      <w:r w:rsidRPr="00955CC8">
        <w:rPr>
          <w:rFonts w:ascii="Segoe UI" w:hAnsi="Segoe UI" w:cs="Segoe UI"/>
          <w:b/>
          <w:bCs/>
          <w:sz w:val="22"/>
          <w:szCs w:val="22"/>
        </w:rPr>
        <w:t>The key characteristics of a casework role are:</w:t>
      </w:r>
    </w:p>
    <w:p w14:paraId="123B0C9B"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 xml:space="preserve">Ensuring that all cases are progressed promptly and proportionately and are concluded at the earliest opportunity </w:t>
      </w:r>
    </w:p>
    <w:p w14:paraId="7E5F5984"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Managing a caseload, with supportive supervision appropriate to the level of the role</w:t>
      </w:r>
    </w:p>
    <w:p w14:paraId="2AFA1A89"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Gathering appropriate information to produce factual evidenced-based written reports</w:t>
      </w:r>
    </w:p>
    <w:p w14:paraId="57D8BDBA"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Keep accurate, up-to-date records and audit trails in accordance with data protection requirements</w:t>
      </w:r>
    </w:p>
    <w:p w14:paraId="30F37F1C"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Communicating effectively with all parties both verbally and in writing</w:t>
      </w:r>
    </w:p>
    <w:p w14:paraId="0860164A"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Responding to a broad range of general correspondence investigating and responding to queries as necessary</w:t>
      </w:r>
    </w:p>
    <w:p w14:paraId="6943C270" w14:textId="77777777" w:rsidR="009A7C2C" w:rsidRPr="00751E45" w:rsidRDefault="009A7C2C" w:rsidP="009A7C2C">
      <w:pPr>
        <w:pStyle w:val="ListParagraph"/>
        <w:numPr>
          <w:ilvl w:val="0"/>
          <w:numId w:val="11"/>
        </w:numPr>
        <w:tabs>
          <w:tab w:val="left" w:pos="5162"/>
        </w:tabs>
        <w:spacing w:before="120" w:after="120" w:line="259" w:lineRule="auto"/>
        <w:rPr>
          <w:rFonts w:ascii="Segoe UI" w:hAnsi="Segoe UI" w:cs="Segoe UI"/>
        </w:rPr>
      </w:pPr>
      <w:r w:rsidRPr="00751E45">
        <w:rPr>
          <w:rFonts w:ascii="Segoe UI" w:hAnsi="Segoe UI" w:cs="Segoe UI"/>
        </w:rPr>
        <w:t>Ensuring that the work of the Member is promoted through participation in appropriate activities such as surgeries or community events.</w:t>
      </w: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6B95C752" w:rsidR="008C627F" w:rsidRPr="002A508E" w:rsidRDefault="006D4095" w:rsidP="009A7C2C">
      <w:pPr>
        <w:shd w:val="clear" w:color="auto" w:fill="FBE4D5" w:themeFill="accent2"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32BB3D5E"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1E287085" w14:textId="6FC50C4B" w:rsidR="000E1135" w:rsidRDefault="000E1135">
            <w:pPr>
              <w:pStyle w:val="ListParagraph"/>
              <w:numPr>
                <w:ilvl w:val="0"/>
                <w:numId w:val="9"/>
              </w:numPr>
              <w:spacing w:before="120" w:after="120" w:line="259" w:lineRule="auto"/>
              <w:ind w:right="544"/>
              <w:rPr>
                <w:rFonts w:ascii="Segoe UI" w:hAnsi="Segoe UI" w:cs="Segoe UI"/>
              </w:rPr>
            </w:pPr>
            <w:r>
              <w:rPr>
                <w:rFonts w:ascii="Segoe UI" w:hAnsi="Segoe UI" w:cs="Segoe UI"/>
              </w:rPr>
              <w:t>Excellent interpersonal and communication skills</w:t>
            </w:r>
            <w:r w:rsidR="00530859">
              <w:rPr>
                <w:rFonts w:ascii="Segoe UI" w:hAnsi="Segoe UI" w:cs="Segoe UI"/>
              </w:rPr>
              <w:t>.</w:t>
            </w:r>
          </w:p>
          <w:p w14:paraId="0E256C27" w14:textId="584AB904" w:rsidR="00106B7D" w:rsidRDefault="00106B7D">
            <w:pPr>
              <w:pStyle w:val="ListParagraph"/>
              <w:numPr>
                <w:ilvl w:val="0"/>
                <w:numId w:val="9"/>
              </w:numPr>
              <w:spacing w:before="120" w:after="120" w:line="259" w:lineRule="auto"/>
              <w:ind w:right="544"/>
              <w:rPr>
                <w:rFonts w:ascii="Segoe UI" w:hAnsi="Segoe UI" w:cs="Segoe UI"/>
              </w:rPr>
            </w:pPr>
            <w:r>
              <w:rPr>
                <w:rFonts w:ascii="Segoe UI" w:hAnsi="Segoe UI" w:cs="Segoe UI"/>
              </w:rPr>
              <w:t xml:space="preserve">Ability to engage confidently </w:t>
            </w:r>
            <w:r w:rsidR="00BF2AFC">
              <w:rPr>
                <w:rFonts w:ascii="Segoe UI" w:hAnsi="Segoe UI" w:cs="Segoe UI"/>
              </w:rPr>
              <w:t xml:space="preserve">and work collaboratively </w:t>
            </w:r>
            <w:r>
              <w:rPr>
                <w:rFonts w:ascii="Segoe UI" w:hAnsi="Segoe UI" w:cs="Segoe UI"/>
              </w:rPr>
              <w:t>with individuals, community groups, businesses, faith organisations, charities and local stakeholders</w:t>
            </w:r>
            <w:r w:rsidR="00EA5441">
              <w:rPr>
                <w:rFonts w:ascii="Segoe UI" w:hAnsi="Segoe UI" w:cs="Segoe UI"/>
              </w:rPr>
              <w:t xml:space="preserve"> for example.</w:t>
            </w:r>
          </w:p>
          <w:p w14:paraId="080314B3" w14:textId="3B9B01CE" w:rsidR="00106B7D" w:rsidRDefault="008B4C82">
            <w:pPr>
              <w:pStyle w:val="ListParagraph"/>
              <w:numPr>
                <w:ilvl w:val="0"/>
                <w:numId w:val="9"/>
              </w:numPr>
              <w:spacing w:before="120" w:after="120" w:line="259" w:lineRule="auto"/>
              <w:ind w:right="544"/>
              <w:rPr>
                <w:rFonts w:ascii="Segoe UI" w:hAnsi="Segoe UI" w:cs="Segoe UI"/>
              </w:rPr>
            </w:pPr>
            <w:r>
              <w:rPr>
                <w:rFonts w:ascii="Segoe UI" w:hAnsi="Segoe UI" w:cs="Segoe UI"/>
              </w:rPr>
              <w:t>Strong listening skills with the ability to identify community concerns and opportunities</w:t>
            </w:r>
            <w:r w:rsidR="00530859">
              <w:rPr>
                <w:rFonts w:ascii="Segoe UI" w:hAnsi="Segoe UI" w:cs="Segoe UI"/>
              </w:rPr>
              <w:t>.</w:t>
            </w:r>
          </w:p>
          <w:p w14:paraId="45CB3C7B" w14:textId="44A100B2" w:rsidR="008B4C82" w:rsidRDefault="008B4C82">
            <w:pPr>
              <w:pStyle w:val="ListParagraph"/>
              <w:numPr>
                <w:ilvl w:val="0"/>
                <w:numId w:val="9"/>
              </w:numPr>
              <w:spacing w:before="120" w:after="120" w:line="259" w:lineRule="auto"/>
              <w:ind w:right="544"/>
              <w:rPr>
                <w:rFonts w:ascii="Segoe UI" w:hAnsi="Segoe UI" w:cs="Segoe UI"/>
              </w:rPr>
            </w:pPr>
            <w:r>
              <w:rPr>
                <w:rFonts w:ascii="Segoe UI" w:hAnsi="Segoe UI" w:cs="Segoe UI"/>
              </w:rPr>
              <w:t>Skilled at networking and developing long-term relationships across diverse communities</w:t>
            </w:r>
            <w:r w:rsidR="00530859">
              <w:rPr>
                <w:rFonts w:ascii="Segoe UI" w:hAnsi="Segoe UI" w:cs="Segoe UI"/>
              </w:rPr>
              <w:t>.</w:t>
            </w:r>
          </w:p>
          <w:p w14:paraId="6023E691" w14:textId="44A5DB2B" w:rsidR="00FD4A53" w:rsidRPr="00244979" w:rsidRDefault="00530859">
            <w:pPr>
              <w:pStyle w:val="ListParagraph"/>
              <w:numPr>
                <w:ilvl w:val="0"/>
                <w:numId w:val="9"/>
              </w:numPr>
              <w:spacing w:before="120" w:after="120" w:line="259" w:lineRule="auto"/>
              <w:ind w:right="544"/>
              <w:rPr>
                <w:rFonts w:ascii="Segoe UI" w:hAnsi="Segoe UI" w:cs="Segoe UI"/>
              </w:rPr>
            </w:pPr>
            <w:r w:rsidRPr="00244979">
              <w:rPr>
                <w:rFonts w:ascii="Segoe UI" w:hAnsi="Segoe UI" w:cs="Segoe UI"/>
              </w:rPr>
              <w:t>Well-developed</w:t>
            </w:r>
            <w:r w:rsidR="00FD4A53" w:rsidRPr="00244979">
              <w:rPr>
                <w:rFonts w:ascii="Segoe UI" w:hAnsi="Segoe UI" w:cs="Segoe UI"/>
              </w:rPr>
              <w:t xml:space="preserve"> oral and written communication skills.</w:t>
            </w:r>
          </w:p>
          <w:p w14:paraId="5D8CADF6" w14:textId="47CC4153" w:rsidR="008963FA" w:rsidRDefault="000B209B">
            <w:pPr>
              <w:pStyle w:val="ListParagraph"/>
              <w:numPr>
                <w:ilvl w:val="0"/>
                <w:numId w:val="9"/>
              </w:numPr>
              <w:spacing w:before="120" w:after="120" w:line="259" w:lineRule="auto"/>
              <w:ind w:right="544"/>
              <w:rPr>
                <w:rFonts w:ascii="Segoe UI" w:hAnsi="Segoe UI" w:cs="Segoe UI"/>
              </w:rPr>
            </w:pPr>
            <w:r>
              <w:rPr>
                <w:rFonts w:ascii="Segoe UI" w:hAnsi="Segoe UI" w:cs="Segoe UI"/>
              </w:rPr>
              <w:t>Skilled facilitator with c</w:t>
            </w:r>
            <w:r w:rsidR="008963FA">
              <w:rPr>
                <w:rFonts w:ascii="Segoe UI" w:hAnsi="Segoe UI" w:cs="Segoe UI"/>
              </w:rPr>
              <w:t>onfiden</w:t>
            </w:r>
            <w:r>
              <w:rPr>
                <w:rFonts w:ascii="Segoe UI" w:hAnsi="Segoe UI" w:cs="Segoe UI"/>
              </w:rPr>
              <w:t>ce in</w:t>
            </w:r>
            <w:r w:rsidR="008963FA">
              <w:rPr>
                <w:rFonts w:ascii="Segoe UI" w:hAnsi="Segoe UI" w:cs="Segoe UI"/>
              </w:rPr>
              <w:t xml:space="preserve"> organising and supporting community events, meeting</w:t>
            </w:r>
            <w:r>
              <w:rPr>
                <w:rFonts w:ascii="Segoe UI" w:hAnsi="Segoe UI" w:cs="Segoe UI"/>
              </w:rPr>
              <w:t>s, focus groups</w:t>
            </w:r>
            <w:r w:rsidR="008963FA">
              <w:rPr>
                <w:rFonts w:ascii="Segoe UI" w:hAnsi="Segoe UI" w:cs="Segoe UI"/>
              </w:rPr>
              <w:t xml:space="preserve"> and outreach activities</w:t>
            </w:r>
            <w:r w:rsidR="00530859">
              <w:rPr>
                <w:rFonts w:ascii="Segoe UI" w:hAnsi="Segoe UI" w:cs="Segoe UI"/>
              </w:rPr>
              <w:t>.</w:t>
            </w:r>
          </w:p>
          <w:p w14:paraId="4D4EFF35" w14:textId="4EB984C9" w:rsidR="00E02C03" w:rsidRDefault="00E02C03">
            <w:pPr>
              <w:pStyle w:val="ListParagraph"/>
              <w:numPr>
                <w:ilvl w:val="0"/>
                <w:numId w:val="9"/>
              </w:numPr>
              <w:spacing w:before="120" w:after="120" w:line="259" w:lineRule="auto"/>
              <w:ind w:right="544"/>
              <w:rPr>
                <w:rFonts w:ascii="Segoe UI" w:hAnsi="Segoe UI" w:cs="Segoe UI"/>
              </w:rPr>
            </w:pPr>
            <w:r>
              <w:rPr>
                <w:rFonts w:ascii="Segoe UI" w:hAnsi="Segoe UI" w:cs="Segoe UI"/>
              </w:rPr>
              <w:t>Resilient and positive under pressure, with a solutions-focused attitude.</w:t>
            </w:r>
          </w:p>
          <w:p w14:paraId="2F0B782B" w14:textId="3655DEE2" w:rsidR="00B360B4" w:rsidRDefault="00B360B4">
            <w:pPr>
              <w:pStyle w:val="ListParagraph"/>
              <w:numPr>
                <w:ilvl w:val="0"/>
                <w:numId w:val="9"/>
              </w:numPr>
              <w:spacing w:before="120" w:after="120" w:line="259" w:lineRule="auto"/>
              <w:ind w:right="544"/>
              <w:rPr>
                <w:rFonts w:ascii="Segoe UI" w:hAnsi="Segoe UI" w:cs="Segoe UI"/>
              </w:rPr>
            </w:pPr>
            <w:r>
              <w:rPr>
                <w:rFonts w:ascii="Segoe UI" w:hAnsi="Segoe UI" w:cs="Segoe UI"/>
              </w:rPr>
              <w:t>Strong organisational and time-management skills, including planning your own diary.</w:t>
            </w:r>
          </w:p>
          <w:p w14:paraId="29D77A3A" w14:textId="155E7953" w:rsidR="00BF2AFC" w:rsidRPr="00FD4A53" w:rsidRDefault="00BF2AFC">
            <w:pPr>
              <w:pStyle w:val="ListParagraph"/>
              <w:numPr>
                <w:ilvl w:val="0"/>
                <w:numId w:val="9"/>
              </w:numPr>
              <w:spacing w:before="120" w:after="120" w:line="259" w:lineRule="auto"/>
              <w:ind w:right="544"/>
              <w:rPr>
                <w:rFonts w:ascii="Segoe UI" w:hAnsi="Segoe UI" w:cs="Segoe UI"/>
              </w:rPr>
            </w:pPr>
            <w:r>
              <w:rPr>
                <w:rFonts w:ascii="Segoe UI" w:hAnsi="Segoe UI" w:cs="Segoe UI"/>
              </w:rPr>
              <w:t>Ability to work evenings and weekends when required for community events and engagement activity</w:t>
            </w:r>
            <w:r w:rsidR="00530859">
              <w:rPr>
                <w:rFonts w:ascii="Segoe UI" w:hAnsi="Segoe UI" w:cs="Segoe UI"/>
              </w:rPr>
              <w:t>.</w:t>
            </w:r>
          </w:p>
          <w:p w14:paraId="231E12FD" w14:textId="64611747" w:rsidR="00244979" w:rsidRPr="00244979" w:rsidRDefault="00244979">
            <w:pPr>
              <w:pStyle w:val="ListParagraph"/>
              <w:numPr>
                <w:ilvl w:val="0"/>
                <w:numId w:val="9"/>
              </w:numPr>
              <w:spacing w:before="120" w:after="120" w:line="259" w:lineRule="auto"/>
              <w:ind w:right="544"/>
              <w:rPr>
                <w:rStyle w:val="Strong"/>
                <w:rFonts w:ascii="Segoe UI" w:hAnsi="Segoe UI" w:cs="Segoe UI"/>
              </w:rPr>
            </w:pPr>
            <w:r w:rsidRPr="00244979">
              <w:rPr>
                <w:rStyle w:val="Strong"/>
                <w:rFonts w:ascii="Segoe UI" w:hAnsi="Segoe UI" w:cs="Segoe UI"/>
                <w:b w:val="0"/>
                <w:bCs w:val="0"/>
              </w:rPr>
              <w:t>Understanding of, and commitment to, combating discrimination and promoting the equality of opportunities and the Nolan Principles of Public Life</w:t>
            </w:r>
            <w:r w:rsidR="00530859">
              <w:rPr>
                <w:rStyle w:val="Strong"/>
                <w:rFonts w:ascii="Segoe UI" w:hAnsi="Segoe UI" w:cs="Segoe UI"/>
                <w:b w:val="0"/>
                <w:bCs w:val="0"/>
              </w:rPr>
              <w:t>.</w:t>
            </w:r>
          </w:p>
          <w:p w14:paraId="53CB33D3" w14:textId="7BC6EC7C" w:rsidR="00244979" w:rsidRPr="00244979" w:rsidRDefault="00244979">
            <w:pPr>
              <w:pStyle w:val="ListParagraph"/>
              <w:numPr>
                <w:ilvl w:val="0"/>
                <w:numId w:val="9"/>
              </w:numPr>
              <w:spacing w:before="120" w:after="120" w:line="259" w:lineRule="auto"/>
              <w:ind w:right="544"/>
              <w:rPr>
                <w:rFonts w:ascii="Segoe UI" w:hAnsi="Segoe UI" w:cs="Segoe UI"/>
              </w:rPr>
            </w:pPr>
            <w:r w:rsidRPr="00244979">
              <w:rPr>
                <w:rFonts w:ascii="Segoe UI" w:hAnsi="Segoe UI" w:cs="Segoe UI"/>
              </w:rPr>
              <w:t>Expected to plan and manage their own workload within the constraints of established practice and procedures</w:t>
            </w:r>
            <w:r w:rsidR="00530859">
              <w:rPr>
                <w:rFonts w:ascii="Segoe UI" w:hAnsi="Segoe UI" w:cs="Segoe UI"/>
              </w:rPr>
              <w:t>.</w:t>
            </w:r>
          </w:p>
          <w:p w14:paraId="11BEC5BD" w14:textId="1D80B69E" w:rsidR="003C1581" w:rsidRPr="00765D09" w:rsidRDefault="00244979">
            <w:pPr>
              <w:pStyle w:val="ListParagraph"/>
              <w:numPr>
                <w:ilvl w:val="0"/>
                <w:numId w:val="9"/>
              </w:numPr>
              <w:spacing w:before="120" w:after="120" w:line="259" w:lineRule="auto"/>
              <w:ind w:right="544"/>
            </w:pPr>
            <w:r w:rsidRPr="00244979">
              <w:rPr>
                <w:rFonts w:ascii="Segoe UI" w:eastAsia="Segoe UI" w:hAnsi="Segoe UI" w:cs="Segoe UI"/>
                <w:color w:val="000000" w:themeColor="text1"/>
              </w:rPr>
              <w:t>Ability to work collaboratively as part of a small team.</w:t>
            </w:r>
          </w:p>
        </w:tc>
      </w:tr>
      <w:tr w:rsidR="00D7592C" w14:paraId="401E4ADB" w14:textId="77777777" w:rsidTr="0010080A">
        <w:tc>
          <w:tcPr>
            <w:tcW w:w="9015" w:type="dxa"/>
            <w:shd w:val="clear" w:color="auto" w:fill="00637C"/>
          </w:tcPr>
          <w:p w14:paraId="5172E73F" w14:textId="1F636218"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78E980AF" w14:textId="245B5DFF" w:rsidR="00FD2CBC" w:rsidRDefault="004E7E45">
            <w:pPr>
              <w:numPr>
                <w:ilvl w:val="0"/>
                <w:numId w:val="2"/>
              </w:numPr>
              <w:spacing w:before="120" w:after="120" w:line="259" w:lineRule="auto"/>
              <w:rPr>
                <w:rFonts w:ascii="Segoe UI" w:hAnsi="Segoe UI" w:cs="Segoe UI"/>
                <w:sz w:val="22"/>
                <w:szCs w:val="22"/>
              </w:rPr>
            </w:pPr>
            <w:r>
              <w:rPr>
                <w:rFonts w:ascii="Segoe UI" w:hAnsi="Segoe UI" w:cs="Segoe UI"/>
                <w:sz w:val="22"/>
                <w:szCs w:val="22"/>
              </w:rPr>
              <w:t>Demonstratable e</w:t>
            </w:r>
            <w:r w:rsidR="00090669">
              <w:rPr>
                <w:rFonts w:ascii="Segoe UI" w:hAnsi="Segoe UI" w:cs="Segoe UI"/>
                <w:sz w:val="22"/>
                <w:szCs w:val="22"/>
              </w:rPr>
              <w:t>xperience working in community engagement, outreach, campaigning, stakeholder management, public affairs or a related field.</w:t>
            </w:r>
          </w:p>
          <w:p w14:paraId="71DBA139" w14:textId="19345685" w:rsidR="004E7E45" w:rsidRDefault="00DC3909">
            <w:pPr>
              <w:numPr>
                <w:ilvl w:val="0"/>
                <w:numId w:val="2"/>
              </w:numPr>
              <w:spacing w:before="120" w:after="120" w:line="259" w:lineRule="auto"/>
              <w:rPr>
                <w:rFonts w:ascii="Segoe UI" w:hAnsi="Segoe UI" w:cs="Segoe UI"/>
                <w:sz w:val="22"/>
                <w:szCs w:val="22"/>
              </w:rPr>
            </w:pPr>
            <w:r>
              <w:rPr>
                <w:rFonts w:ascii="Segoe UI" w:hAnsi="Segoe UI" w:cs="Segoe UI"/>
                <w:sz w:val="22"/>
                <w:szCs w:val="22"/>
              </w:rPr>
              <w:t>Strong working knowledge of the constituency’s demographics, community groups, faith institutions and civic networks (or the ability to build this quickly).</w:t>
            </w:r>
          </w:p>
          <w:p w14:paraId="24EB2DFC" w14:textId="683F7D07" w:rsidR="00090669" w:rsidRDefault="00090669">
            <w:pPr>
              <w:numPr>
                <w:ilvl w:val="0"/>
                <w:numId w:val="2"/>
              </w:numPr>
              <w:spacing w:before="120" w:after="120" w:line="259" w:lineRule="auto"/>
              <w:rPr>
                <w:rFonts w:ascii="Segoe UI" w:hAnsi="Segoe UI" w:cs="Segoe UI"/>
                <w:sz w:val="22"/>
                <w:szCs w:val="22"/>
              </w:rPr>
            </w:pPr>
            <w:r>
              <w:rPr>
                <w:rFonts w:ascii="Segoe UI" w:hAnsi="Segoe UI" w:cs="Segoe UI"/>
                <w:sz w:val="22"/>
                <w:szCs w:val="22"/>
              </w:rPr>
              <w:lastRenderedPageBreak/>
              <w:t>Experience building relationships within diverse communities and demographics</w:t>
            </w:r>
            <w:r w:rsidR="001601A0">
              <w:rPr>
                <w:rFonts w:ascii="Segoe UI" w:hAnsi="Segoe UI" w:cs="Segoe UI"/>
                <w:sz w:val="22"/>
                <w:szCs w:val="22"/>
              </w:rPr>
              <w:t xml:space="preserve"> such as residents, community leaders, voluntary sector organisations, school</w:t>
            </w:r>
            <w:r w:rsidR="001F45B0">
              <w:rPr>
                <w:rFonts w:ascii="Segoe UI" w:hAnsi="Segoe UI" w:cs="Segoe UI"/>
                <w:sz w:val="22"/>
                <w:szCs w:val="22"/>
              </w:rPr>
              <w:t xml:space="preserve"> and </w:t>
            </w:r>
            <w:r w:rsidR="001601A0">
              <w:rPr>
                <w:rFonts w:ascii="Segoe UI" w:hAnsi="Segoe UI" w:cs="Segoe UI"/>
                <w:sz w:val="22"/>
                <w:szCs w:val="22"/>
              </w:rPr>
              <w:t>businesses</w:t>
            </w:r>
            <w:r w:rsidR="001F45B0">
              <w:rPr>
                <w:rFonts w:ascii="Segoe UI" w:hAnsi="Segoe UI" w:cs="Segoe UI"/>
                <w:sz w:val="22"/>
                <w:szCs w:val="22"/>
              </w:rPr>
              <w:t>.</w:t>
            </w:r>
          </w:p>
          <w:p w14:paraId="4D0488FB" w14:textId="3A022AFC" w:rsidR="00090669" w:rsidRDefault="00090669">
            <w:pPr>
              <w:numPr>
                <w:ilvl w:val="0"/>
                <w:numId w:val="2"/>
              </w:numPr>
              <w:spacing w:before="120" w:after="120" w:line="259" w:lineRule="auto"/>
              <w:rPr>
                <w:rFonts w:ascii="Segoe UI" w:hAnsi="Segoe UI" w:cs="Segoe UI"/>
                <w:sz w:val="22"/>
                <w:szCs w:val="22"/>
              </w:rPr>
            </w:pPr>
            <w:r>
              <w:rPr>
                <w:rFonts w:ascii="Segoe UI" w:hAnsi="Segoe UI" w:cs="Segoe UI"/>
                <w:sz w:val="22"/>
                <w:szCs w:val="22"/>
              </w:rPr>
              <w:t>Understanding of local community issues</w:t>
            </w:r>
            <w:r w:rsidR="001A29B8">
              <w:rPr>
                <w:rFonts w:ascii="Segoe UI" w:hAnsi="Segoe UI" w:cs="Segoe UI"/>
                <w:sz w:val="22"/>
                <w:szCs w:val="22"/>
              </w:rPr>
              <w:t xml:space="preserve"> and the importan</w:t>
            </w:r>
            <w:r w:rsidR="00AB47A7">
              <w:rPr>
                <w:rFonts w:ascii="Segoe UI" w:hAnsi="Segoe UI" w:cs="Segoe UI"/>
                <w:sz w:val="22"/>
                <w:szCs w:val="22"/>
              </w:rPr>
              <w:t>ce</w:t>
            </w:r>
            <w:r w:rsidR="001A29B8">
              <w:rPr>
                <w:rFonts w:ascii="Segoe UI" w:hAnsi="Segoe UI" w:cs="Segoe UI"/>
                <w:sz w:val="22"/>
                <w:szCs w:val="22"/>
              </w:rPr>
              <w:t xml:space="preserve"> of grassroots engagement.</w:t>
            </w:r>
          </w:p>
          <w:p w14:paraId="065219ED" w14:textId="6541ACEF" w:rsidR="001A29B8" w:rsidRDefault="001A29B8">
            <w:pPr>
              <w:numPr>
                <w:ilvl w:val="0"/>
                <w:numId w:val="2"/>
              </w:numPr>
              <w:spacing w:before="120" w:after="120" w:line="259" w:lineRule="auto"/>
              <w:rPr>
                <w:rFonts w:ascii="Segoe UI" w:hAnsi="Segoe UI" w:cs="Segoe UI"/>
                <w:sz w:val="22"/>
                <w:szCs w:val="22"/>
              </w:rPr>
            </w:pPr>
            <w:r>
              <w:rPr>
                <w:rFonts w:ascii="Segoe UI" w:hAnsi="Segoe UI" w:cs="Segoe UI"/>
                <w:sz w:val="22"/>
                <w:szCs w:val="22"/>
              </w:rPr>
              <w:t>Experience of organising events, public meetings or community initiatives.</w:t>
            </w:r>
          </w:p>
          <w:p w14:paraId="545448D3" w14:textId="77777777" w:rsidR="00613675" w:rsidRDefault="00A67E8D">
            <w:pPr>
              <w:numPr>
                <w:ilvl w:val="0"/>
                <w:numId w:val="2"/>
              </w:numPr>
              <w:spacing w:before="120" w:after="120" w:line="259" w:lineRule="auto"/>
              <w:rPr>
                <w:rFonts w:ascii="Segoe UI" w:hAnsi="Segoe UI" w:cs="Segoe UI"/>
                <w:sz w:val="22"/>
                <w:szCs w:val="22"/>
              </w:rPr>
            </w:pPr>
            <w:r>
              <w:rPr>
                <w:rFonts w:ascii="Segoe UI" w:hAnsi="Segoe UI" w:cs="Segoe UI"/>
                <w:sz w:val="22"/>
                <w:szCs w:val="22"/>
              </w:rPr>
              <w:t>Awareness of the political and social landscape affecting local communities</w:t>
            </w:r>
            <w:r w:rsidR="00613675">
              <w:rPr>
                <w:rFonts w:ascii="Segoe UI" w:hAnsi="Segoe UI" w:cs="Segoe UI"/>
                <w:sz w:val="22"/>
                <w:szCs w:val="22"/>
              </w:rPr>
              <w:t>.</w:t>
            </w:r>
          </w:p>
          <w:p w14:paraId="0F7FB7B9" w14:textId="4FAA3E8C" w:rsidR="00613675" w:rsidRDefault="00995E98">
            <w:pPr>
              <w:numPr>
                <w:ilvl w:val="0"/>
                <w:numId w:val="2"/>
              </w:numPr>
              <w:spacing w:before="120" w:after="120" w:line="259" w:lineRule="auto"/>
              <w:rPr>
                <w:rFonts w:ascii="Segoe UI" w:hAnsi="Segoe UI" w:cs="Segoe UI"/>
                <w:sz w:val="22"/>
                <w:szCs w:val="22"/>
              </w:rPr>
            </w:pPr>
            <w:r>
              <w:rPr>
                <w:rFonts w:ascii="Segoe UI" w:hAnsi="Segoe UI" w:cs="Segoe UI"/>
                <w:sz w:val="22"/>
                <w:szCs w:val="22"/>
              </w:rPr>
              <w:t>Experience using social media and digital communication tools to support engagement activity.</w:t>
            </w:r>
          </w:p>
          <w:p w14:paraId="72B959C0" w14:textId="77777777" w:rsidR="00CA18E4" w:rsidRPr="00DD5643" w:rsidRDefault="00D0241A">
            <w:pPr>
              <w:pStyle w:val="ListParagraph"/>
              <w:numPr>
                <w:ilvl w:val="0"/>
                <w:numId w:val="2"/>
              </w:numPr>
              <w:tabs>
                <w:tab w:val="left" w:pos="5162"/>
              </w:tabs>
              <w:spacing w:before="120" w:after="120" w:line="259" w:lineRule="auto"/>
              <w:ind w:right="544"/>
              <w:rPr>
                <w:rFonts w:ascii="Segoe UI" w:hAnsi="Segoe UI" w:cs="Segoe UI"/>
                <w:b/>
                <w:bCs/>
              </w:rPr>
            </w:pPr>
            <w:r w:rsidRPr="00DD5643">
              <w:rPr>
                <w:rFonts w:ascii="Segoe UI" w:hAnsi="Segoe UI" w:cs="Segoe UI"/>
                <w:b/>
                <w:bCs/>
              </w:rPr>
              <w:t>Data protection / information security</w:t>
            </w:r>
          </w:p>
          <w:p w14:paraId="3B128638" w14:textId="27BD0F6C" w:rsidR="00D0241A" w:rsidRDefault="00D0241A">
            <w:pPr>
              <w:pStyle w:val="ListParagraph"/>
              <w:numPr>
                <w:ilvl w:val="0"/>
                <w:numId w:val="10"/>
              </w:numPr>
              <w:tabs>
                <w:tab w:val="left" w:pos="5162"/>
              </w:tabs>
              <w:spacing w:before="120" w:after="120" w:line="259" w:lineRule="auto"/>
              <w:ind w:right="544"/>
              <w:rPr>
                <w:rFonts w:ascii="Segoe UI" w:hAnsi="Segoe UI" w:cs="Segoe UI"/>
              </w:rPr>
            </w:pPr>
            <w:r w:rsidRPr="0A0384E4">
              <w:rPr>
                <w:rFonts w:ascii="Segoe UI" w:hAnsi="Segoe UI" w:cs="Segoe UI"/>
              </w:rPr>
              <w:t>Knowledge of law and good practice related to data protection and information security.</w:t>
            </w:r>
          </w:p>
          <w:p w14:paraId="6DED44BB" w14:textId="77777777" w:rsidR="00731A7A" w:rsidRPr="00DD5643" w:rsidRDefault="00D0241A">
            <w:pPr>
              <w:pStyle w:val="ListParagraph"/>
              <w:numPr>
                <w:ilvl w:val="0"/>
                <w:numId w:val="2"/>
              </w:numPr>
              <w:tabs>
                <w:tab w:val="left" w:pos="5162"/>
              </w:tabs>
              <w:spacing w:before="120" w:after="120" w:line="259" w:lineRule="auto"/>
              <w:ind w:right="544"/>
              <w:rPr>
                <w:rFonts w:ascii="Segoe UI" w:hAnsi="Segoe UI" w:cs="Segoe UI"/>
                <w:b/>
                <w:bCs/>
              </w:rPr>
            </w:pPr>
            <w:r w:rsidRPr="00DD5643">
              <w:rPr>
                <w:rFonts w:ascii="Segoe UI" w:hAnsi="Segoe UI" w:cs="Segoe UI"/>
                <w:b/>
                <w:bCs/>
              </w:rPr>
              <w:t>Health, safety and wellbeing</w:t>
            </w:r>
          </w:p>
          <w:p w14:paraId="50B3E118" w14:textId="2A7F8728" w:rsidR="00D0241A" w:rsidRDefault="00731A7A">
            <w:pPr>
              <w:pStyle w:val="ListParagraph"/>
              <w:numPr>
                <w:ilvl w:val="0"/>
                <w:numId w:val="10"/>
              </w:numPr>
              <w:tabs>
                <w:tab w:val="left" w:pos="5162"/>
              </w:tabs>
              <w:spacing w:before="120" w:after="120" w:line="259" w:lineRule="auto"/>
              <w:ind w:right="544"/>
              <w:rPr>
                <w:rFonts w:ascii="Segoe UI" w:hAnsi="Segoe UI" w:cs="Segoe UI"/>
              </w:rPr>
            </w:pPr>
            <w:r>
              <w:rPr>
                <w:rFonts w:ascii="Segoe UI" w:hAnsi="Segoe UI" w:cs="Segoe UI"/>
              </w:rPr>
              <w:t>E</w:t>
            </w:r>
            <w:r w:rsidR="00D0241A" w:rsidRPr="0A0384E4">
              <w:rPr>
                <w:rFonts w:ascii="Segoe UI" w:hAnsi="Segoe UI" w:cs="Segoe UI"/>
              </w:rPr>
              <w:t>xperience and practical understanding of law and good practice regarding health, safety and wellbeing, including risk assessments, control measures, and knowing when to seek competent advice.</w:t>
            </w:r>
          </w:p>
          <w:p w14:paraId="3057D476" w14:textId="77777777" w:rsidR="00731A7A" w:rsidRPr="00DD5643" w:rsidRDefault="00D0241A">
            <w:pPr>
              <w:pStyle w:val="ListParagraph"/>
              <w:numPr>
                <w:ilvl w:val="0"/>
                <w:numId w:val="2"/>
              </w:numPr>
              <w:tabs>
                <w:tab w:val="left" w:pos="5162"/>
              </w:tabs>
              <w:spacing w:before="120" w:after="120" w:line="259" w:lineRule="auto"/>
              <w:ind w:right="544"/>
              <w:rPr>
                <w:rFonts w:ascii="Segoe UI" w:hAnsi="Segoe UI" w:cs="Segoe UI"/>
                <w:b/>
                <w:bCs/>
              </w:rPr>
            </w:pPr>
            <w:r w:rsidRPr="00DD5643">
              <w:rPr>
                <w:rFonts w:ascii="Segoe UI" w:hAnsi="Segoe UI" w:cs="Segoe UI"/>
                <w:b/>
                <w:bCs/>
              </w:rPr>
              <w:t xml:space="preserve">Safeguarding </w:t>
            </w:r>
          </w:p>
          <w:p w14:paraId="254E6018" w14:textId="783BA857" w:rsidR="008137DD" w:rsidRPr="00995E98" w:rsidRDefault="00D0241A">
            <w:pPr>
              <w:pStyle w:val="ListParagraph"/>
              <w:numPr>
                <w:ilvl w:val="1"/>
                <w:numId w:val="2"/>
              </w:numPr>
              <w:tabs>
                <w:tab w:val="left" w:pos="5162"/>
              </w:tabs>
              <w:spacing w:before="120" w:after="120" w:line="259" w:lineRule="auto"/>
              <w:ind w:right="544"/>
              <w:rPr>
                <w:rFonts w:ascii="Segoe UI" w:hAnsi="Segoe UI" w:cs="Segoe UI"/>
              </w:rPr>
            </w:pPr>
            <w:r w:rsidRPr="0A0384E4">
              <w:rPr>
                <w:rFonts w:ascii="Segoe UI" w:hAnsi="Segoe UI" w:cs="Segoe UI"/>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34EB75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79B701C" w14:textId="4815978B" w:rsidR="008A00D8" w:rsidRDefault="008A00D8">
            <w:pPr>
              <w:pStyle w:val="ListParagraph"/>
              <w:numPr>
                <w:ilvl w:val="0"/>
                <w:numId w:val="3"/>
              </w:numPr>
              <w:tabs>
                <w:tab w:val="left" w:pos="5162"/>
              </w:tabs>
              <w:spacing w:before="120" w:after="120" w:line="259" w:lineRule="auto"/>
              <w:jc w:val="both"/>
              <w:rPr>
                <w:rFonts w:ascii="Segoe UI" w:hAnsi="Segoe UI" w:cs="Segoe UI"/>
              </w:rPr>
            </w:pPr>
            <w:r w:rsidRPr="6A4C4A05">
              <w:rPr>
                <w:rFonts w:ascii="Segoe UI" w:hAnsi="Segoe UI" w:cs="Segoe UI"/>
              </w:rPr>
              <w:t>An understanding of current affairs and issues of relevance to Wales and the local area, an interest in the Welsh political system.</w:t>
            </w:r>
          </w:p>
          <w:p w14:paraId="587A4BD6" w14:textId="5167B17E" w:rsidR="00D7592C" w:rsidRPr="008A00D8" w:rsidRDefault="008A00D8">
            <w:pPr>
              <w:pStyle w:val="ListParagraph"/>
              <w:numPr>
                <w:ilvl w:val="0"/>
                <w:numId w:val="3"/>
              </w:numPr>
              <w:tabs>
                <w:tab w:val="left" w:pos="5162"/>
              </w:tabs>
              <w:spacing w:before="120" w:after="120" w:line="259" w:lineRule="auto"/>
              <w:jc w:val="both"/>
              <w:rPr>
                <w:rStyle w:val="eop"/>
                <w:rFonts w:ascii="Segoe UI" w:hAnsi="Segoe UI" w:cs="Segoe UI"/>
              </w:rPr>
            </w:pPr>
            <w:r w:rsidRPr="6A4C4A05">
              <w:rPr>
                <w:rFonts w:ascii="Segoe UI" w:hAnsi="Segoe UI" w:cs="Segoe UI"/>
              </w:rPr>
              <w:t>Understanding the aims and values of the Party of the Member, and the political priorities for the Member or Group.  Being comfortable with the party’s policies, aims, and approach to serving the community.</w:t>
            </w:r>
          </w:p>
        </w:tc>
      </w:tr>
      <w:tr w:rsidR="00D7592C" w14:paraId="11396FEE" w14:textId="77777777" w:rsidTr="0010080A">
        <w:tc>
          <w:tcPr>
            <w:tcW w:w="9015" w:type="dxa"/>
            <w:shd w:val="clear" w:color="auto" w:fill="00637C"/>
          </w:tcPr>
          <w:p w14:paraId="14BC2739" w14:textId="6A80AC2E"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475F49FB" w14:textId="655A4E41" w:rsidR="00D90C93" w:rsidRPr="00853CFC" w:rsidRDefault="00D90C93">
            <w:pPr>
              <w:pStyle w:val="ListParagraph"/>
              <w:widowControl/>
              <w:numPr>
                <w:ilvl w:val="0"/>
                <w:numId w:val="4"/>
              </w:numPr>
              <w:autoSpaceDE/>
              <w:autoSpaceDN/>
              <w:spacing w:before="120" w:after="120" w:line="259" w:lineRule="auto"/>
              <w:ind w:right="544"/>
              <w:rPr>
                <w:rFonts w:ascii="Segoe UI" w:hAnsi="Segoe UI" w:cs="Segoe UI"/>
              </w:rPr>
            </w:pPr>
            <w:r w:rsidRPr="6A4C4A05">
              <w:rPr>
                <w:rFonts w:ascii="Segoe UI" w:hAnsi="Segoe UI" w:cs="Segoe UI"/>
              </w:rPr>
              <w:t xml:space="preserve">Demonstrates experience of a range of work procedures based on relevant work experience; </w:t>
            </w:r>
          </w:p>
          <w:p w14:paraId="67BD886B" w14:textId="4C336E60" w:rsidR="00D7592C" w:rsidRPr="00D90C93" w:rsidRDefault="00D90C93">
            <w:pPr>
              <w:pStyle w:val="ListParagraph"/>
              <w:widowControl/>
              <w:numPr>
                <w:ilvl w:val="0"/>
                <w:numId w:val="4"/>
              </w:numPr>
              <w:autoSpaceDE/>
              <w:autoSpaceDN/>
              <w:spacing w:before="120" w:after="120" w:line="259" w:lineRule="auto"/>
              <w:ind w:right="544"/>
              <w:rPr>
                <w:rFonts w:ascii="Segoe UI" w:hAnsi="Segoe UI" w:cs="Segoe UI"/>
              </w:rPr>
            </w:pPr>
            <w:r w:rsidRPr="6A4C4A05">
              <w:rPr>
                <w:rFonts w:ascii="Segoe UI" w:hAnsi="Segoe UI" w:cs="Segoe UI"/>
              </w:rPr>
              <w:lastRenderedPageBreak/>
              <w:t xml:space="preserve">and/or vocational qualification, for example, NVQ or equivalent in </w:t>
            </w:r>
            <w:r w:rsidR="00726954">
              <w:rPr>
                <w:rFonts w:ascii="Segoe UI" w:hAnsi="Segoe UI" w:cs="Segoe UI"/>
              </w:rPr>
              <w:t xml:space="preserve">community development, public relations, </w:t>
            </w:r>
            <w:r w:rsidR="00124D36">
              <w:rPr>
                <w:rFonts w:ascii="Segoe UI" w:hAnsi="Segoe UI" w:cs="Segoe UI"/>
              </w:rPr>
              <w:t xml:space="preserve">volunteering, </w:t>
            </w:r>
            <w:r w:rsidR="00726954">
              <w:rPr>
                <w:rFonts w:ascii="Segoe UI" w:hAnsi="Segoe UI" w:cs="Segoe UI"/>
              </w:rPr>
              <w:t>communications or a related field.</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lastRenderedPageBreak/>
              <w:t>Language skills</w:t>
            </w:r>
          </w:p>
        </w:tc>
      </w:tr>
      <w:tr w:rsidR="009C1C83" w14:paraId="2E3DA19A" w14:textId="77777777" w:rsidTr="00D7592C">
        <w:tc>
          <w:tcPr>
            <w:tcW w:w="9015" w:type="dxa"/>
          </w:tcPr>
          <w:p w14:paraId="6DFE2E28" w14:textId="77777777" w:rsidR="002A508E" w:rsidRDefault="002A508E" w:rsidP="00386811">
            <w:pPr>
              <w:rPr>
                <w:rFonts w:ascii="Segoe UI" w:eastAsia="Segoe UI" w:hAnsi="Segoe UI" w:cs="Segoe UI"/>
                <w:i/>
                <w:iCs/>
                <w:color w:val="000000" w:themeColor="text1"/>
                <w:sz w:val="22"/>
                <w:szCs w:val="22"/>
                <w:highlight w:val="yellow"/>
              </w:rPr>
            </w:pPr>
          </w:p>
          <w:p w14:paraId="0C5D38F0" w14:textId="77777777" w:rsidR="008E10FB" w:rsidRPr="006D39A9" w:rsidRDefault="008E10FB" w:rsidP="008E10FB">
            <w:pPr>
              <w:rPr>
                <w:rFonts w:ascii="Segoe UI" w:eastAsia="Segoe UI" w:hAnsi="Segoe UI" w:cs="Segoe UI"/>
                <w:color w:val="000000" w:themeColor="text1"/>
                <w:sz w:val="22"/>
                <w:szCs w:val="22"/>
              </w:rPr>
            </w:pPr>
            <w:r w:rsidRPr="006D39A9">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6F5E1385" w14:textId="77777777" w:rsidR="008E10FB" w:rsidRPr="006D39A9" w:rsidRDefault="008E10FB" w:rsidP="008E10FB">
            <w:pPr>
              <w:tabs>
                <w:tab w:val="left" w:pos="5162"/>
              </w:tabs>
              <w:spacing w:before="120" w:after="120" w:line="259" w:lineRule="auto"/>
              <w:rPr>
                <w:rFonts w:ascii="Segoe UI" w:eastAsia="Segoe UI" w:hAnsi="Segoe UI" w:cs="Segoe UI"/>
                <w:b/>
                <w:bCs/>
                <w:color w:val="000000" w:themeColor="text1"/>
                <w:sz w:val="22"/>
                <w:szCs w:val="22"/>
              </w:rPr>
            </w:pPr>
            <w:r w:rsidRPr="006D39A9">
              <w:rPr>
                <w:rFonts w:ascii="Segoe UI" w:eastAsia="Segoe UI" w:hAnsi="Segoe UI" w:cs="Segoe UI"/>
                <w:b/>
                <w:bCs/>
                <w:color w:val="000000" w:themeColor="text1"/>
                <w:sz w:val="22"/>
                <w:szCs w:val="22"/>
              </w:rPr>
              <w:t>Desirable</w:t>
            </w:r>
          </w:p>
          <w:p w14:paraId="173DBCD5" w14:textId="77777777" w:rsidR="002A508E" w:rsidRDefault="008E10FB" w:rsidP="002A508E">
            <w:pPr>
              <w:rPr>
                <w:rFonts w:ascii="Segoe UI" w:eastAsia="Segoe UI" w:hAnsi="Segoe UI" w:cs="Segoe UI"/>
                <w:color w:val="000000" w:themeColor="text1"/>
                <w:sz w:val="22"/>
                <w:szCs w:val="22"/>
              </w:rPr>
            </w:pPr>
            <w:r w:rsidRPr="006D39A9">
              <w:rPr>
                <w:rFonts w:ascii="Segoe UI" w:eastAsia="Segoe UI" w:hAnsi="Segoe UI" w:cs="Segoe UI"/>
                <w:color w:val="000000" w:themeColor="text1"/>
                <w:sz w:val="22"/>
                <w:szCs w:val="22"/>
              </w:rPr>
              <w:t>Welsh language skills are not essential for this post, they are however desirable.</w:t>
            </w:r>
          </w:p>
          <w:p w14:paraId="38F51BF0" w14:textId="26893255" w:rsidR="008E10FB" w:rsidRPr="008E10FB" w:rsidRDefault="008E10FB" w:rsidP="002A508E">
            <w:pPr>
              <w:rPr>
                <w:rFonts w:ascii="Segoe UI" w:eastAsia="Segoe UI" w:hAnsi="Segoe UI" w:cs="Segoe UI"/>
                <w:color w:val="000000" w:themeColor="text1"/>
                <w:sz w:val="22"/>
                <w:szCs w:val="22"/>
              </w:rPr>
            </w:pPr>
          </w:p>
        </w:tc>
      </w:tr>
    </w:tbl>
    <w:p w14:paraId="7F616DE0" w14:textId="24F62F96" w:rsidR="00386811" w:rsidRDefault="00386811" w:rsidP="005C644B">
      <w:pPr>
        <w:rPr>
          <w:rFonts w:ascii="Segoe UI" w:hAnsi="Segoe UI" w:cs="Segoe UI"/>
          <w:b/>
          <w:bCs/>
          <w:sz w:val="32"/>
          <w:szCs w:val="32"/>
        </w:rPr>
      </w:pPr>
    </w:p>
    <w:p w14:paraId="69D93767" w14:textId="06177091" w:rsidR="00332380" w:rsidRDefault="00332380">
      <w:pPr>
        <w:rPr>
          <w:rFonts w:ascii="Segoe UI" w:hAnsi="Segoe UI" w:cs="Segoe UI"/>
          <w:b/>
          <w:bCs/>
          <w:sz w:val="32"/>
          <w:szCs w:val="32"/>
        </w:rPr>
      </w:pPr>
    </w:p>
    <w:p w14:paraId="2850FCCD" w14:textId="0447DEC8" w:rsidR="00224C87" w:rsidRPr="00EF5D6E" w:rsidRDefault="005C1678" w:rsidP="009A7C2C">
      <w:pPr>
        <w:widowControl w:val="0"/>
        <w:shd w:val="clear" w:color="auto" w:fill="FBE4D5" w:themeFill="accent2"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48E16A10" w14:textId="24041CCB" w:rsidR="6E34CBFA" w:rsidRPr="001D5D19" w:rsidRDefault="6E34CBFA" w:rsidP="001D5D19">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5D4C70D" w:rsidR="00106CA7" w:rsidRDefault="001D5D19"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Community Engagement</w:t>
            </w:r>
          </w:p>
        </w:tc>
      </w:tr>
      <w:tr w:rsidR="00106CA7" w14:paraId="47691320" w14:textId="77777777" w:rsidTr="00106CA7">
        <w:tc>
          <w:tcPr>
            <w:tcW w:w="9015" w:type="dxa"/>
          </w:tcPr>
          <w:p w14:paraId="043F4E85" w14:textId="59FC16E0" w:rsidR="00F41BF1" w:rsidRDefault="005C0505">
            <w:pPr>
              <w:numPr>
                <w:ilvl w:val="0"/>
                <w:numId w:val="5"/>
              </w:numPr>
              <w:spacing w:before="120" w:after="120" w:line="259" w:lineRule="auto"/>
              <w:rPr>
                <w:rFonts w:ascii="Segoe UI" w:hAnsi="Segoe UI" w:cs="Segoe UI"/>
                <w:sz w:val="22"/>
                <w:szCs w:val="22"/>
              </w:rPr>
            </w:pPr>
            <w:r>
              <w:rPr>
                <w:rFonts w:ascii="Segoe UI" w:hAnsi="Segoe UI" w:cs="Segoe UI"/>
                <w:sz w:val="22"/>
                <w:szCs w:val="22"/>
              </w:rPr>
              <w:t xml:space="preserve">Spend the majority of working time out in the constituency, proactively engaging with </w:t>
            </w:r>
            <w:r w:rsidR="004E1A9C">
              <w:rPr>
                <w:rFonts w:ascii="Segoe UI" w:hAnsi="Segoe UI" w:cs="Segoe UI"/>
                <w:sz w:val="22"/>
                <w:szCs w:val="22"/>
              </w:rPr>
              <w:t>a diverse range of people and communities.</w:t>
            </w:r>
          </w:p>
          <w:p w14:paraId="0E499A46" w14:textId="3AD620E6" w:rsidR="004E1A9C" w:rsidRDefault="004E1A9C">
            <w:pPr>
              <w:numPr>
                <w:ilvl w:val="0"/>
                <w:numId w:val="5"/>
              </w:numPr>
              <w:spacing w:before="120" w:after="120" w:line="259" w:lineRule="auto"/>
              <w:rPr>
                <w:rFonts w:ascii="Segoe UI" w:hAnsi="Segoe UI" w:cs="Segoe UI"/>
                <w:sz w:val="22"/>
                <w:szCs w:val="22"/>
              </w:rPr>
            </w:pPr>
            <w:r>
              <w:rPr>
                <w:rFonts w:ascii="Segoe UI" w:hAnsi="Segoe UI" w:cs="Segoe UI"/>
                <w:sz w:val="22"/>
                <w:szCs w:val="22"/>
              </w:rPr>
              <w:t xml:space="preserve">Plan and deliver a programme of listening events, street stalls, coffee mornings, </w:t>
            </w:r>
            <w:r w:rsidR="00516B33">
              <w:rPr>
                <w:rFonts w:ascii="Segoe UI" w:hAnsi="Segoe UI" w:cs="Segoe UI"/>
                <w:sz w:val="22"/>
                <w:szCs w:val="22"/>
              </w:rPr>
              <w:t>surgeries and roundtables.</w:t>
            </w:r>
          </w:p>
          <w:p w14:paraId="5E13AC0F" w14:textId="6B6B157C" w:rsidR="007C75AF" w:rsidRDefault="007C75AF">
            <w:pPr>
              <w:numPr>
                <w:ilvl w:val="0"/>
                <w:numId w:val="5"/>
              </w:numPr>
              <w:spacing w:before="120" w:after="120" w:line="259" w:lineRule="auto"/>
              <w:rPr>
                <w:rFonts w:ascii="Segoe UI" w:hAnsi="Segoe UI" w:cs="Segoe UI"/>
                <w:sz w:val="22"/>
                <w:szCs w:val="22"/>
              </w:rPr>
            </w:pPr>
            <w:r>
              <w:rPr>
                <w:rFonts w:ascii="Segoe UI" w:hAnsi="Segoe UI" w:cs="Segoe UI"/>
                <w:sz w:val="22"/>
                <w:szCs w:val="22"/>
              </w:rPr>
              <w:t>Ensure outreach activity reaches all communities, including those historically under-represented or disengaged from political life.</w:t>
            </w:r>
          </w:p>
          <w:p w14:paraId="6BC032C8" w14:textId="39B242CC" w:rsidR="00106CA7" w:rsidRPr="00944126" w:rsidRDefault="00997467">
            <w:pPr>
              <w:numPr>
                <w:ilvl w:val="0"/>
                <w:numId w:val="5"/>
              </w:numPr>
              <w:spacing w:before="120" w:after="120" w:line="259" w:lineRule="auto"/>
              <w:rPr>
                <w:rFonts w:ascii="Segoe UI" w:hAnsi="Segoe UI" w:cs="Segoe UI"/>
                <w:sz w:val="22"/>
                <w:szCs w:val="22"/>
              </w:rPr>
            </w:pPr>
            <w:r>
              <w:rPr>
                <w:rFonts w:ascii="Segoe UI" w:hAnsi="Segoe UI" w:cs="Segoe UI"/>
                <w:sz w:val="22"/>
                <w:szCs w:val="22"/>
              </w:rPr>
              <w:t>Work with the communications</w:t>
            </w:r>
            <w:r w:rsidR="001409E3">
              <w:rPr>
                <w:rFonts w:ascii="Segoe UI" w:hAnsi="Segoe UI" w:cs="Segoe UI"/>
                <w:sz w:val="22"/>
                <w:szCs w:val="22"/>
              </w:rPr>
              <w:t xml:space="preserve"> staff, casework </w:t>
            </w:r>
            <w:r>
              <w:rPr>
                <w:rFonts w:ascii="Segoe UI" w:hAnsi="Segoe UI" w:cs="Segoe UI"/>
                <w:sz w:val="22"/>
                <w:szCs w:val="22"/>
              </w:rPr>
              <w:t xml:space="preserve">staff and wider team to </w:t>
            </w:r>
            <w:r w:rsidR="00944126">
              <w:rPr>
                <w:rFonts w:ascii="Segoe UI" w:hAnsi="Segoe UI" w:cs="Segoe UI"/>
                <w:sz w:val="22"/>
                <w:szCs w:val="22"/>
              </w:rPr>
              <w:t>collaborate and coordinate work.</w:t>
            </w:r>
          </w:p>
        </w:tc>
      </w:tr>
      <w:tr w:rsidR="00106CA7" w14:paraId="5E815A70" w14:textId="77777777" w:rsidTr="00B80A3C">
        <w:tc>
          <w:tcPr>
            <w:tcW w:w="9015" w:type="dxa"/>
            <w:shd w:val="clear" w:color="auto" w:fill="00637C"/>
          </w:tcPr>
          <w:p w14:paraId="250F7ED4" w14:textId="68AC6B7D" w:rsidR="00106CA7" w:rsidRPr="00106CA7" w:rsidRDefault="00B16F3E" w:rsidP="725B7323">
            <w:pPr>
              <w:spacing w:before="120" w:after="120" w:line="259" w:lineRule="auto"/>
              <w:rPr>
                <w:rFonts w:ascii="Segoe UI" w:eastAsia="Segoe UI" w:hAnsi="Segoe UI" w:cs="Segoe UI"/>
                <w:b/>
                <w:bCs/>
                <w:color w:val="000000" w:themeColor="text1"/>
                <w:sz w:val="22"/>
                <w:szCs w:val="22"/>
              </w:rPr>
            </w:pPr>
            <w:r>
              <w:rPr>
                <w:rFonts w:ascii="Segoe UI" w:eastAsia="Segoe UI" w:hAnsi="Segoe UI" w:cs="Segoe UI"/>
                <w:b/>
                <w:bCs/>
                <w:color w:val="FFFFFF" w:themeColor="background1"/>
                <w:sz w:val="22"/>
                <w:szCs w:val="22"/>
              </w:rPr>
              <w:t>Relationship Management</w:t>
            </w:r>
          </w:p>
        </w:tc>
      </w:tr>
      <w:tr w:rsidR="00106CA7" w14:paraId="3E78B434" w14:textId="77777777" w:rsidTr="00106CA7">
        <w:tc>
          <w:tcPr>
            <w:tcW w:w="9015" w:type="dxa"/>
          </w:tcPr>
          <w:p w14:paraId="13FA5D09" w14:textId="1888CC2B" w:rsidR="000E3E3B" w:rsidRDefault="00B16F3E">
            <w:pPr>
              <w:numPr>
                <w:ilvl w:val="0"/>
                <w:numId w:val="6"/>
              </w:numPr>
              <w:spacing w:before="120" w:after="120" w:line="259" w:lineRule="auto"/>
              <w:rPr>
                <w:rFonts w:ascii="Segoe UI" w:hAnsi="Segoe UI" w:cs="Segoe UI"/>
                <w:sz w:val="22"/>
                <w:szCs w:val="22"/>
              </w:rPr>
            </w:pPr>
            <w:r>
              <w:rPr>
                <w:rFonts w:ascii="Segoe UI" w:hAnsi="Segoe UI" w:cs="Segoe UI"/>
                <w:sz w:val="22"/>
                <w:szCs w:val="22"/>
              </w:rPr>
              <w:t xml:space="preserve">Build and maintain a constituency-wide map of community contacts, organisations, faith groups, </w:t>
            </w:r>
            <w:r w:rsidR="0094079F">
              <w:rPr>
                <w:rFonts w:ascii="Segoe UI" w:hAnsi="Segoe UI" w:cs="Segoe UI"/>
                <w:sz w:val="22"/>
                <w:szCs w:val="22"/>
              </w:rPr>
              <w:t>residents’ associations and key influencers.</w:t>
            </w:r>
          </w:p>
          <w:p w14:paraId="3DC6966B" w14:textId="7117CECB" w:rsidR="0094079F" w:rsidRDefault="0094079F">
            <w:pPr>
              <w:numPr>
                <w:ilvl w:val="0"/>
                <w:numId w:val="6"/>
              </w:numPr>
              <w:spacing w:before="120" w:after="120" w:line="259" w:lineRule="auto"/>
              <w:rPr>
                <w:rFonts w:ascii="Segoe UI" w:hAnsi="Segoe UI" w:cs="Segoe UI"/>
                <w:sz w:val="22"/>
                <w:szCs w:val="22"/>
              </w:rPr>
            </w:pPr>
            <w:r>
              <w:rPr>
                <w:rFonts w:ascii="Segoe UI" w:hAnsi="Segoe UI" w:cs="Segoe UI"/>
                <w:sz w:val="22"/>
                <w:szCs w:val="22"/>
              </w:rPr>
              <w:t>Develop trusted relationships with community leaders and grassroots organisations.</w:t>
            </w:r>
          </w:p>
          <w:p w14:paraId="76FC43DB" w14:textId="5A548DE9" w:rsidR="001409E3" w:rsidRDefault="001409E3">
            <w:pPr>
              <w:numPr>
                <w:ilvl w:val="0"/>
                <w:numId w:val="6"/>
              </w:numPr>
              <w:spacing w:before="120" w:after="120" w:line="259" w:lineRule="auto"/>
              <w:rPr>
                <w:rFonts w:ascii="Segoe UI" w:hAnsi="Segoe UI" w:cs="Segoe UI"/>
                <w:sz w:val="22"/>
                <w:szCs w:val="22"/>
              </w:rPr>
            </w:pPr>
            <w:r>
              <w:rPr>
                <w:rFonts w:ascii="Segoe UI" w:hAnsi="Segoe UI" w:cs="Segoe UI"/>
                <w:sz w:val="22"/>
                <w:szCs w:val="22"/>
              </w:rPr>
              <w:t>Follow up promptly on conversations, casework leads and introductions</w:t>
            </w:r>
            <w:r w:rsidR="00C61388">
              <w:rPr>
                <w:rFonts w:ascii="Segoe UI" w:hAnsi="Segoe UI" w:cs="Segoe UI"/>
                <w:sz w:val="22"/>
                <w:szCs w:val="22"/>
              </w:rPr>
              <w:t>.</w:t>
            </w:r>
          </w:p>
          <w:p w14:paraId="7BAF4BDC" w14:textId="7B01348F" w:rsidR="00A55042" w:rsidRDefault="00A55042">
            <w:pPr>
              <w:numPr>
                <w:ilvl w:val="0"/>
                <w:numId w:val="6"/>
              </w:numPr>
              <w:spacing w:before="120" w:after="120" w:line="259" w:lineRule="auto"/>
              <w:rPr>
                <w:rFonts w:ascii="Segoe UI" w:hAnsi="Segoe UI" w:cs="Segoe UI"/>
                <w:sz w:val="22"/>
                <w:szCs w:val="22"/>
              </w:rPr>
            </w:pPr>
            <w:r>
              <w:rPr>
                <w:rFonts w:ascii="Segoe UI" w:hAnsi="Segoe UI" w:cs="Segoe UI"/>
                <w:sz w:val="22"/>
                <w:szCs w:val="22"/>
              </w:rPr>
              <w:lastRenderedPageBreak/>
              <w:t>Capture the issues, concerns and opportunities raise by the community and feed them back to elected representatives and the wider team.</w:t>
            </w:r>
          </w:p>
          <w:p w14:paraId="53780585" w14:textId="2CB5BA9A" w:rsidR="00106CA7" w:rsidRPr="00E31324" w:rsidRDefault="00C61388">
            <w:pPr>
              <w:numPr>
                <w:ilvl w:val="0"/>
                <w:numId w:val="6"/>
              </w:numPr>
              <w:spacing w:before="120" w:after="120" w:line="259" w:lineRule="auto"/>
              <w:rPr>
                <w:rFonts w:ascii="Segoe UI" w:hAnsi="Segoe UI" w:cs="Segoe UI"/>
                <w:sz w:val="22"/>
                <w:szCs w:val="22"/>
              </w:rPr>
            </w:pPr>
            <w:r>
              <w:rPr>
                <w:rFonts w:ascii="Segoe UI" w:hAnsi="Segoe UI" w:cs="Segoe UI"/>
                <w:sz w:val="22"/>
                <w:szCs w:val="22"/>
              </w:rPr>
              <w:t>Maintain accurate, GDPR-compliant records of contacts and interactions</w:t>
            </w:r>
            <w:r w:rsidR="00B82186">
              <w:rPr>
                <w:rFonts w:ascii="Segoe UI" w:hAnsi="Segoe UI" w:cs="Segoe UI"/>
                <w:sz w:val="22"/>
                <w:szCs w:val="22"/>
              </w:rPr>
              <w:t>.</w:t>
            </w:r>
          </w:p>
        </w:tc>
      </w:tr>
      <w:tr w:rsidR="00A061EE" w14:paraId="10C84AC9" w14:textId="77777777" w:rsidTr="00F407DD">
        <w:tc>
          <w:tcPr>
            <w:tcW w:w="9015" w:type="dxa"/>
            <w:shd w:val="clear" w:color="auto" w:fill="00637C"/>
          </w:tcPr>
          <w:p w14:paraId="6D77320F" w14:textId="70D2CAC8" w:rsidR="00A061EE" w:rsidRPr="004E0AAF" w:rsidRDefault="004E0AAF" w:rsidP="00F407DD">
            <w:pPr>
              <w:spacing w:before="120" w:after="120" w:line="259" w:lineRule="auto"/>
              <w:rPr>
                <w:rFonts w:ascii="Segoe UI" w:eastAsia="Segoe UI" w:hAnsi="Segoe UI" w:cs="Segoe UI"/>
                <w:color w:val="000000" w:themeColor="text1"/>
                <w:sz w:val="22"/>
                <w:szCs w:val="22"/>
              </w:rPr>
            </w:pPr>
            <w:r w:rsidRPr="004E0AAF">
              <w:rPr>
                <w:rFonts w:ascii="Segoe UI" w:eastAsia="Segoe UI" w:hAnsi="Segoe UI" w:cs="Segoe UI"/>
                <w:b/>
                <w:bCs/>
                <w:color w:val="FFFFFF" w:themeColor="background1"/>
                <w:sz w:val="22"/>
                <w:szCs w:val="22"/>
              </w:rPr>
              <w:lastRenderedPageBreak/>
              <w:t>Workplace obligations</w:t>
            </w:r>
          </w:p>
        </w:tc>
      </w:tr>
      <w:tr w:rsidR="00A061EE" w14:paraId="167940EA" w14:textId="77777777" w:rsidTr="00106CA7">
        <w:tc>
          <w:tcPr>
            <w:tcW w:w="9015" w:type="dxa"/>
          </w:tcPr>
          <w:p w14:paraId="74AD537C" w14:textId="3868B834" w:rsidR="003E3B14" w:rsidRPr="003E3B14" w:rsidRDefault="002417FF">
            <w:pPr>
              <w:pStyle w:val="ListParagraph"/>
              <w:numPr>
                <w:ilvl w:val="0"/>
                <w:numId w:val="7"/>
              </w:numPr>
              <w:spacing w:before="120" w:after="120" w:line="259" w:lineRule="auto"/>
              <w:rPr>
                <w:rFonts w:ascii="Segoe UI" w:eastAsia="Segoe UI" w:hAnsi="Segoe UI" w:cs="Segoe UI"/>
                <w:b/>
                <w:bCs/>
                <w:color w:val="000000" w:themeColor="text1"/>
              </w:rPr>
            </w:pPr>
            <w:r w:rsidRPr="003E3B14">
              <w:rPr>
                <w:rFonts w:ascii="Segoe UI" w:eastAsia="Segoe UI" w:hAnsi="Segoe UI" w:cs="Segoe UI"/>
                <w:b/>
                <w:bCs/>
                <w:color w:val="000000" w:themeColor="text1"/>
              </w:rPr>
              <w:t>Data protection / information security</w:t>
            </w:r>
          </w:p>
          <w:p w14:paraId="4E2B6AA8" w14:textId="1A817D36" w:rsidR="002417FF" w:rsidRDefault="002417FF">
            <w:pPr>
              <w:pStyle w:val="ListParagraph"/>
              <w:numPr>
                <w:ilvl w:val="1"/>
                <w:numId w:val="7"/>
              </w:numPr>
              <w:spacing w:before="120" w:after="120" w:line="259" w:lineRule="auto"/>
              <w:rPr>
                <w:rFonts w:ascii="Segoe UI" w:eastAsia="Segoe UI" w:hAnsi="Segoe UI" w:cs="Segoe UI"/>
                <w:color w:val="000000" w:themeColor="text1"/>
              </w:rPr>
            </w:pPr>
            <w:r w:rsidRPr="6A4C4A05">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0D927273" w14:textId="77777777" w:rsidR="003E3B14" w:rsidRPr="003E3B14" w:rsidRDefault="002417FF">
            <w:pPr>
              <w:pStyle w:val="ListParagraph"/>
              <w:numPr>
                <w:ilvl w:val="0"/>
                <w:numId w:val="7"/>
              </w:numPr>
              <w:spacing w:before="120" w:after="120" w:line="259" w:lineRule="auto"/>
              <w:rPr>
                <w:rFonts w:ascii="Segoe UI" w:eastAsia="Segoe UI" w:hAnsi="Segoe UI" w:cs="Segoe UI"/>
                <w:b/>
                <w:bCs/>
                <w:color w:val="000000" w:themeColor="text1"/>
              </w:rPr>
            </w:pPr>
            <w:r w:rsidRPr="003E3B14">
              <w:rPr>
                <w:rFonts w:ascii="Segoe UI" w:eastAsia="Segoe UI" w:hAnsi="Segoe UI" w:cs="Segoe UI"/>
                <w:b/>
                <w:bCs/>
                <w:color w:val="000000" w:themeColor="text1"/>
              </w:rPr>
              <w:t>Health, safety and wellbeing</w:t>
            </w:r>
          </w:p>
          <w:p w14:paraId="72A7A0C5" w14:textId="463D4B64" w:rsidR="002417FF" w:rsidRDefault="002417FF">
            <w:pPr>
              <w:pStyle w:val="ListParagraph"/>
              <w:numPr>
                <w:ilvl w:val="1"/>
                <w:numId w:val="7"/>
              </w:numPr>
              <w:spacing w:before="120" w:after="120" w:line="259" w:lineRule="auto"/>
              <w:rPr>
                <w:rFonts w:ascii="Segoe UI" w:eastAsia="Segoe UI" w:hAnsi="Segoe UI" w:cs="Segoe UI"/>
                <w:color w:val="000000" w:themeColor="text1"/>
              </w:rPr>
            </w:pPr>
            <w:r w:rsidRPr="6A4C4A05">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4AFDD85C" w14:textId="77777777" w:rsidR="003E3B14" w:rsidRPr="003E3B14" w:rsidRDefault="002417FF">
            <w:pPr>
              <w:pStyle w:val="ListParagraph"/>
              <w:numPr>
                <w:ilvl w:val="0"/>
                <w:numId w:val="7"/>
              </w:numPr>
              <w:spacing w:before="120" w:after="120" w:line="259" w:lineRule="auto"/>
              <w:rPr>
                <w:rFonts w:ascii="Segoe UI" w:eastAsia="Segoe UI" w:hAnsi="Segoe UI" w:cs="Segoe UI"/>
                <w:b/>
                <w:bCs/>
                <w:color w:val="000000" w:themeColor="text1"/>
              </w:rPr>
            </w:pPr>
            <w:r w:rsidRPr="003E3B14">
              <w:rPr>
                <w:rFonts w:ascii="Segoe UI" w:eastAsia="Segoe UI" w:hAnsi="Segoe UI" w:cs="Segoe UI"/>
                <w:b/>
                <w:bCs/>
                <w:color w:val="000000" w:themeColor="text1"/>
              </w:rPr>
              <w:t>Safeguarding</w:t>
            </w:r>
          </w:p>
          <w:p w14:paraId="6EE9B2B2" w14:textId="3DB7B093" w:rsidR="00A061EE" w:rsidRPr="002417FF" w:rsidRDefault="002417FF">
            <w:pPr>
              <w:pStyle w:val="ListParagraph"/>
              <w:numPr>
                <w:ilvl w:val="1"/>
                <w:numId w:val="7"/>
              </w:numPr>
              <w:spacing w:before="120" w:after="120" w:line="259" w:lineRule="auto"/>
              <w:rPr>
                <w:rFonts w:ascii="Segoe UI" w:eastAsia="Segoe UI" w:hAnsi="Segoe UI" w:cs="Segoe UI"/>
                <w:color w:val="000000" w:themeColor="text1"/>
              </w:rPr>
            </w:pPr>
            <w:r w:rsidRPr="6A4C4A05">
              <w:rPr>
                <w:rFonts w:ascii="Segoe UI" w:eastAsia="Segoe UI" w:hAnsi="Segoe UI" w:cs="Segoe UI"/>
                <w:color w:val="000000" w:themeColor="text1"/>
              </w:rPr>
              <w:t xml:space="preserve"> [Support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4E0AAF" w14:paraId="67D02324" w14:textId="77777777" w:rsidTr="004E0AAF">
        <w:tc>
          <w:tcPr>
            <w:tcW w:w="9015" w:type="dxa"/>
            <w:shd w:val="clear" w:color="auto" w:fill="00637C"/>
          </w:tcPr>
          <w:p w14:paraId="44A42299" w14:textId="582C62FD" w:rsidR="004E0AAF" w:rsidRPr="00F407DD" w:rsidRDefault="004E0AAF" w:rsidP="00F407DD">
            <w:pPr>
              <w:spacing w:before="120" w:after="120" w:line="259" w:lineRule="auto"/>
              <w:rPr>
                <w:rFonts w:ascii="Segoe UI" w:eastAsia="Segoe UI" w:hAnsi="Segoe UI" w:cs="Segoe UI"/>
                <w:color w:val="000000" w:themeColor="text1"/>
              </w:rPr>
            </w:pPr>
            <w:r>
              <w:rPr>
                <w:rFonts w:ascii="Segoe UI" w:eastAsia="Segoe UI" w:hAnsi="Segoe UI" w:cs="Segoe UI"/>
                <w:b/>
                <w:bCs/>
                <w:color w:val="FFFFFF" w:themeColor="background1"/>
                <w:sz w:val="22"/>
                <w:szCs w:val="22"/>
              </w:rPr>
              <w:t>Other</w:t>
            </w:r>
          </w:p>
        </w:tc>
      </w:tr>
      <w:tr w:rsidR="002637E0" w14:paraId="3132B604" w14:textId="77777777" w:rsidTr="006E0B03">
        <w:tc>
          <w:tcPr>
            <w:tcW w:w="9015" w:type="dxa"/>
          </w:tcPr>
          <w:p w14:paraId="26129033" w14:textId="4188EF8E" w:rsidR="006E0B03" w:rsidRPr="007026FB" w:rsidRDefault="00F844D8">
            <w:pPr>
              <w:pStyle w:val="ListParagraph"/>
              <w:numPr>
                <w:ilvl w:val="0"/>
                <w:numId w:val="8"/>
              </w:numPr>
              <w:spacing w:before="120" w:after="120" w:line="259" w:lineRule="auto"/>
              <w:ind w:right="544"/>
              <w:rPr>
                <w:rFonts w:ascii="Segoe UI" w:hAnsi="Segoe UI" w:cs="Segoe UI"/>
              </w:rPr>
            </w:pPr>
            <w:r w:rsidRPr="007B4A27">
              <w:rPr>
                <w:rFonts w:ascii="Segoe UI" w:hAnsi="Segoe UI" w:cs="Segoe UI"/>
              </w:rPr>
              <w:t>Perform other duties as required to support the Member that are commensurate with this band</w:t>
            </w:r>
            <w:r w:rsidR="007B4A27" w:rsidRPr="007B4A27">
              <w:rPr>
                <w:rFonts w:ascii="Segoe UI" w:hAnsi="Segoe UI" w:cs="Segoe UI"/>
              </w:rPr>
              <w:t>.</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9843" w14:textId="77777777" w:rsidR="00B54240" w:rsidRPr="00476F44" w:rsidRDefault="00B54240">
      <w:r w:rsidRPr="00476F44">
        <w:separator/>
      </w:r>
    </w:p>
  </w:endnote>
  <w:endnote w:type="continuationSeparator" w:id="0">
    <w:p w14:paraId="03EFE88A" w14:textId="77777777" w:rsidR="00B54240" w:rsidRPr="00476F44" w:rsidRDefault="00B54240">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EE1E" w14:textId="77777777" w:rsidR="00B54240" w:rsidRPr="00476F44" w:rsidRDefault="00B54240">
      <w:r w:rsidRPr="00476F44">
        <w:separator/>
      </w:r>
    </w:p>
  </w:footnote>
  <w:footnote w:type="continuationSeparator" w:id="0">
    <w:p w14:paraId="6A014921" w14:textId="77777777" w:rsidR="00B54240" w:rsidRPr="00476F44" w:rsidRDefault="00B54240">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E29E" w14:textId="77777777" w:rsidR="00A57049" w:rsidRPr="009C4A99" w:rsidRDefault="00A57049" w:rsidP="00A57049">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2 </w:t>
    </w:r>
  </w:p>
  <w:p w14:paraId="616FDF47" w14:textId="15A42E32" w:rsidR="006D4095" w:rsidRPr="00A57049" w:rsidRDefault="006D4095" w:rsidP="00A57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914" w14:textId="77777777" w:rsidR="00A57049" w:rsidRPr="009C4A99" w:rsidRDefault="00A57049" w:rsidP="00A57049">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2 </w:t>
    </w:r>
  </w:p>
  <w:p w14:paraId="4A4835CE" w14:textId="31941454" w:rsidR="725B7323" w:rsidRPr="00A57049" w:rsidRDefault="725B7323" w:rsidP="00A57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3813" w14:textId="77777777" w:rsidR="00A57049" w:rsidRPr="009C4A99" w:rsidRDefault="00A57049" w:rsidP="00A57049">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2 </w:t>
    </w:r>
  </w:p>
  <w:p w14:paraId="335AEDF1" w14:textId="1BEC28C1" w:rsidR="725B7323" w:rsidRPr="00A57049" w:rsidRDefault="725B7323" w:rsidP="00A5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671D6"/>
    <w:multiLevelType w:val="hybridMultilevel"/>
    <w:tmpl w:val="AA0E79BE"/>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5013317A"/>
    <w:multiLevelType w:val="hybridMultilevel"/>
    <w:tmpl w:val="7EF27E12"/>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7"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221524">
    <w:abstractNumId w:val="1"/>
  </w:num>
  <w:num w:numId="2" w16cid:durableId="464465302">
    <w:abstractNumId w:val="10"/>
  </w:num>
  <w:num w:numId="3" w16cid:durableId="857500602">
    <w:abstractNumId w:val="6"/>
  </w:num>
  <w:num w:numId="4" w16cid:durableId="1078550269">
    <w:abstractNumId w:val="5"/>
  </w:num>
  <w:num w:numId="5" w16cid:durableId="1455639300">
    <w:abstractNumId w:val="0"/>
  </w:num>
  <w:num w:numId="6" w16cid:durableId="130289647">
    <w:abstractNumId w:val="7"/>
  </w:num>
  <w:num w:numId="7" w16cid:durableId="637104399">
    <w:abstractNumId w:val="4"/>
  </w:num>
  <w:num w:numId="8" w16cid:durableId="965083408">
    <w:abstractNumId w:val="9"/>
  </w:num>
  <w:num w:numId="9" w16cid:durableId="1993021756">
    <w:abstractNumId w:val="3"/>
  </w:num>
  <w:num w:numId="10" w16cid:durableId="1451900646">
    <w:abstractNumId w:val="2"/>
  </w:num>
  <w:num w:numId="11" w16cid:durableId="15699978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45A8B"/>
    <w:rsid w:val="000575A9"/>
    <w:rsid w:val="000612F6"/>
    <w:rsid w:val="00081475"/>
    <w:rsid w:val="00081D12"/>
    <w:rsid w:val="000868FD"/>
    <w:rsid w:val="000874E7"/>
    <w:rsid w:val="00090669"/>
    <w:rsid w:val="00090AC9"/>
    <w:rsid w:val="000A499A"/>
    <w:rsid w:val="000A4D25"/>
    <w:rsid w:val="000A5B03"/>
    <w:rsid w:val="000A696A"/>
    <w:rsid w:val="000B209B"/>
    <w:rsid w:val="000B5207"/>
    <w:rsid w:val="000C32C8"/>
    <w:rsid w:val="000C69D2"/>
    <w:rsid w:val="000E1135"/>
    <w:rsid w:val="000E3E3B"/>
    <w:rsid w:val="000F1E65"/>
    <w:rsid w:val="0010080A"/>
    <w:rsid w:val="00106B7D"/>
    <w:rsid w:val="00106CA7"/>
    <w:rsid w:val="0010761F"/>
    <w:rsid w:val="00110A94"/>
    <w:rsid w:val="001111ED"/>
    <w:rsid w:val="00124D36"/>
    <w:rsid w:val="001277BA"/>
    <w:rsid w:val="00131D40"/>
    <w:rsid w:val="0013525D"/>
    <w:rsid w:val="001409E3"/>
    <w:rsid w:val="001601A0"/>
    <w:rsid w:val="00173F24"/>
    <w:rsid w:val="00174248"/>
    <w:rsid w:val="0017524A"/>
    <w:rsid w:val="001870AC"/>
    <w:rsid w:val="00191578"/>
    <w:rsid w:val="0019385C"/>
    <w:rsid w:val="001938DE"/>
    <w:rsid w:val="00197A2C"/>
    <w:rsid w:val="001A0666"/>
    <w:rsid w:val="001A29B8"/>
    <w:rsid w:val="001C32E0"/>
    <w:rsid w:val="001C6EA2"/>
    <w:rsid w:val="001D139A"/>
    <w:rsid w:val="001D14C4"/>
    <w:rsid w:val="001D20C6"/>
    <w:rsid w:val="001D263C"/>
    <w:rsid w:val="001D5D19"/>
    <w:rsid w:val="001E6E9E"/>
    <w:rsid w:val="001F01AE"/>
    <w:rsid w:val="001F45B0"/>
    <w:rsid w:val="001F5ABF"/>
    <w:rsid w:val="001F6C90"/>
    <w:rsid w:val="00205AF2"/>
    <w:rsid w:val="00207903"/>
    <w:rsid w:val="00210433"/>
    <w:rsid w:val="0021306B"/>
    <w:rsid w:val="00215B8B"/>
    <w:rsid w:val="00222152"/>
    <w:rsid w:val="00224C87"/>
    <w:rsid w:val="00231040"/>
    <w:rsid w:val="00232262"/>
    <w:rsid w:val="002417FF"/>
    <w:rsid w:val="00244979"/>
    <w:rsid w:val="00244A91"/>
    <w:rsid w:val="00247124"/>
    <w:rsid w:val="00257207"/>
    <w:rsid w:val="00260A2C"/>
    <w:rsid w:val="00263555"/>
    <w:rsid w:val="002637E0"/>
    <w:rsid w:val="00270948"/>
    <w:rsid w:val="00273445"/>
    <w:rsid w:val="002736B3"/>
    <w:rsid w:val="00293572"/>
    <w:rsid w:val="00297C41"/>
    <w:rsid w:val="002A3F33"/>
    <w:rsid w:val="002A508E"/>
    <w:rsid w:val="002B05E5"/>
    <w:rsid w:val="002B1276"/>
    <w:rsid w:val="002B149F"/>
    <w:rsid w:val="002B1BC8"/>
    <w:rsid w:val="002B5712"/>
    <w:rsid w:val="002B72B6"/>
    <w:rsid w:val="002C0126"/>
    <w:rsid w:val="002D0813"/>
    <w:rsid w:val="002F3422"/>
    <w:rsid w:val="00303066"/>
    <w:rsid w:val="00303637"/>
    <w:rsid w:val="00303C19"/>
    <w:rsid w:val="00306341"/>
    <w:rsid w:val="00307E17"/>
    <w:rsid w:val="00315FBB"/>
    <w:rsid w:val="00327D8A"/>
    <w:rsid w:val="00332380"/>
    <w:rsid w:val="00334BC9"/>
    <w:rsid w:val="00346444"/>
    <w:rsid w:val="0035249A"/>
    <w:rsid w:val="0035773A"/>
    <w:rsid w:val="00380544"/>
    <w:rsid w:val="00381473"/>
    <w:rsid w:val="00385D77"/>
    <w:rsid w:val="00386811"/>
    <w:rsid w:val="0039313B"/>
    <w:rsid w:val="003C1581"/>
    <w:rsid w:val="003C4531"/>
    <w:rsid w:val="003C4754"/>
    <w:rsid w:val="003C61F2"/>
    <w:rsid w:val="003C620D"/>
    <w:rsid w:val="003D446F"/>
    <w:rsid w:val="003D6885"/>
    <w:rsid w:val="003D774D"/>
    <w:rsid w:val="003E17AF"/>
    <w:rsid w:val="003E3A3A"/>
    <w:rsid w:val="003E3B14"/>
    <w:rsid w:val="003E4318"/>
    <w:rsid w:val="003E5547"/>
    <w:rsid w:val="003E7456"/>
    <w:rsid w:val="003F2519"/>
    <w:rsid w:val="003F7302"/>
    <w:rsid w:val="00400C62"/>
    <w:rsid w:val="0040126E"/>
    <w:rsid w:val="00410807"/>
    <w:rsid w:val="00413ED1"/>
    <w:rsid w:val="00420F44"/>
    <w:rsid w:val="004210EE"/>
    <w:rsid w:val="0042127A"/>
    <w:rsid w:val="00421A62"/>
    <w:rsid w:val="00432845"/>
    <w:rsid w:val="00432B8D"/>
    <w:rsid w:val="00442DD2"/>
    <w:rsid w:val="00444B01"/>
    <w:rsid w:val="00452B35"/>
    <w:rsid w:val="0045791C"/>
    <w:rsid w:val="004641C3"/>
    <w:rsid w:val="004709D5"/>
    <w:rsid w:val="00476F44"/>
    <w:rsid w:val="00481481"/>
    <w:rsid w:val="00484A1E"/>
    <w:rsid w:val="004A00B6"/>
    <w:rsid w:val="004A279F"/>
    <w:rsid w:val="004A4F9A"/>
    <w:rsid w:val="004A66AB"/>
    <w:rsid w:val="004B0AE9"/>
    <w:rsid w:val="004C0E14"/>
    <w:rsid w:val="004D354B"/>
    <w:rsid w:val="004E09E2"/>
    <w:rsid w:val="004E0AAF"/>
    <w:rsid w:val="004E17CD"/>
    <w:rsid w:val="004E1A9C"/>
    <w:rsid w:val="004E3202"/>
    <w:rsid w:val="004E7E45"/>
    <w:rsid w:val="004F4C06"/>
    <w:rsid w:val="004F64DE"/>
    <w:rsid w:val="004F68A5"/>
    <w:rsid w:val="005014A4"/>
    <w:rsid w:val="0050368B"/>
    <w:rsid w:val="005046E8"/>
    <w:rsid w:val="00516B33"/>
    <w:rsid w:val="00523361"/>
    <w:rsid w:val="00523F7C"/>
    <w:rsid w:val="005258FC"/>
    <w:rsid w:val="00525E19"/>
    <w:rsid w:val="00527459"/>
    <w:rsid w:val="0053047B"/>
    <w:rsid w:val="00530859"/>
    <w:rsid w:val="00533A72"/>
    <w:rsid w:val="00542219"/>
    <w:rsid w:val="005513B3"/>
    <w:rsid w:val="00562BB3"/>
    <w:rsid w:val="0057311A"/>
    <w:rsid w:val="0057522A"/>
    <w:rsid w:val="005A6092"/>
    <w:rsid w:val="005A6CEF"/>
    <w:rsid w:val="005B0F7F"/>
    <w:rsid w:val="005B71DC"/>
    <w:rsid w:val="005B75AF"/>
    <w:rsid w:val="005C0505"/>
    <w:rsid w:val="005C1678"/>
    <w:rsid w:val="005C3A86"/>
    <w:rsid w:val="005C644B"/>
    <w:rsid w:val="005D02DC"/>
    <w:rsid w:val="005D7112"/>
    <w:rsid w:val="005E4973"/>
    <w:rsid w:val="005E7C5E"/>
    <w:rsid w:val="005F2236"/>
    <w:rsid w:val="00600485"/>
    <w:rsid w:val="00603AF9"/>
    <w:rsid w:val="006071E0"/>
    <w:rsid w:val="00611167"/>
    <w:rsid w:val="00611515"/>
    <w:rsid w:val="00613675"/>
    <w:rsid w:val="006334AC"/>
    <w:rsid w:val="006352A4"/>
    <w:rsid w:val="00635EA7"/>
    <w:rsid w:val="00643537"/>
    <w:rsid w:val="00652C72"/>
    <w:rsid w:val="00661C84"/>
    <w:rsid w:val="00675B92"/>
    <w:rsid w:val="006760BF"/>
    <w:rsid w:val="0069173A"/>
    <w:rsid w:val="0069598C"/>
    <w:rsid w:val="00696D40"/>
    <w:rsid w:val="00696FEE"/>
    <w:rsid w:val="006979DE"/>
    <w:rsid w:val="00697E36"/>
    <w:rsid w:val="006A2343"/>
    <w:rsid w:val="006A5D09"/>
    <w:rsid w:val="006A6AA6"/>
    <w:rsid w:val="006B64E0"/>
    <w:rsid w:val="006B771F"/>
    <w:rsid w:val="006C3C0F"/>
    <w:rsid w:val="006C4B82"/>
    <w:rsid w:val="006D38FF"/>
    <w:rsid w:val="006D4095"/>
    <w:rsid w:val="006D6354"/>
    <w:rsid w:val="006E0B03"/>
    <w:rsid w:val="006E3790"/>
    <w:rsid w:val="006E4F9E"/>
    <w:rsid w:val="006E5AF5"/>
    <w:rsid w:val="007026FB"/>
    <w:rsid w:val="00706A5A"/>
    <w:rsid w:val="00707B7D"/>
    <w:rsid w:val="007121DD"/>
    <w:rsid w:val="00715E9C"/>
    <w:rsid w:val="00717D5B"/>
    <w:rsid w:val="00726954"/>
    <w:rsid w:val="00731A7A"/>
    <w:rsid w:val="007372B9"/>
    <w:rsid w:val="0073732D"/>
    <w:rsid w:val="00741B43"/>
    <w:rsid w:val="0075435E"/>
    <w:rsid w:val="007545B8"/>
    <w:rsid w:val="0075504E"/>
    <w:rsid w:val="007554EF"/>
    <w:rsid w:val="0075783C"/>
    <w:rsid w:val="00761C56"/>
    <w:rsid w:val="00763661"/>
    <w:rsid w:val="00765D09"/>
    <w:rsid w:val="007664F4"/>
    <w:rsid w:val="00783705"/>
    <w:rsid w:val="00784DD3"/>
    <w:rsid w:val="00793A08"/>
    <w:rsid w:val="007A004F"/>
    <w:rsid w:val="007A108A"/>
    <w:rsid w:val="007A2817"/>
    <w:rsid w:val="007B1869"/>
    <w:rsid w:val="007B18DF"/>
    <w:rsid w:val="007B4A27"/>
    <w:rsid w:val="007B4FD1"/>
    <w:rsid w:val="007C6812"/>
    <w:rsid w:val="007C75AF"/>
    <w:rsid w:val="007D1DF1"/>
    <w:rsid w:val="007D3FA8"/>
    <w:rsid w:val="007F175E"/>
    <w:rsid w:val="007F77B7"/>
    <w:rsid w:val="00802F1E"/>
    <w:rsid w:val="0080435F"/>
    <w:rsid w:val="00805FCD"/>
    <w:rsid w:val="00810A0D"/>
    <w:rsid w:val="008137DD"/>
    <w:rsid w:val="008238C4"/>
    <w:rsid w:val="00836F1B"/>
    <w:rsid w:val="0084582F"/>
    <w:rsid w:val="00863015"/>
    <w:rsid w:val="00872929"/>
    <w:rsid w:val="0087547E"/>
    <w:rsid w:val="00883969"/>
    <w:rsid w:val="00892F0C"/>
    <w:rsid w:val="008963FA"/>
    <w:rsid w:val="008A00D8"/>
    <w:rsid w:val="008B4C82"/>
    <w:rsid w:val="008B7B1B"/>
    <w:rsid w:val="008C3C0C"/>
    <w:rsid w:val="008C627F"/>
    <w:rsid w:val="008C776D"/>
    <w:rsid w:val="008D1BCD"/>
    <w:rsid w:val="008E10FB"/>
    <w:rsid w:val="008E1D35"/>
    <w:rsid w:val="008E2A20"/>
    <w:rsid w:val="008E3CEF"/>
    <w:rsid w:val="008F04C4"/>
    <w:rsid w:val="008F07D1"/>
    <w:rsid w:val="008F4877"/>
    <w:rsid w:val="00902401"/>
    <w:rsid w:val="00902B8B"/>
    <w:rsid w:val="00912CB0"/>
    <w:rsid w:val="0092030D"/>
    <w:rsid w:val="00922F30"/>
    <w:rsid w:val="00923358"/>
    <w:rsid w:val="00923A89"/>
    <w:rsid w:val="00925927"/>
    <w:rsid w:val="00927056"/>
    <w:rsid w:val="0094079F"/>
    <w:rsid w:val="00940829"/>
    <w:rsid w:val="00944126"/>
    <w:rsid w:val="0095162A"/>
    <w:rsid w:val="00952467"/>
    <w:rsid w:val="0095464C"/>
    <w:rsid w:val="0095505C"/>
    <w:rsid w:val="00980E96"/>
    <w:rsid w:val="00995E98"/>
    <w:rsid w:val="00997467"/>
    <w:rsid w:val="009A53A2"/>
    <w:rsid w:val="009A5690"/>
    <w:rsid w:val="009A6457"/>
    <w:rsid w:val="009A7C2C"/>
    <w:rsid w:val="009C1C83"/>
    <w:rsid w:val="009C4A99"/>
    <w:rsid w:val="009C5541"/>
    <w:rsid w:val="009D4955"/>
    <w:rsid w:val="009D4AFB"/>
    <w:rsid w:val="009E678E"/>
    <w:rsid w:val="009F079F"/>
    <w:rsid w:val="009F13A2"/>
    <w:rsid w:val="009F29EF"/>
    <w:rsid w:val="009F52A8"/>
    <w:rsid w:val="009F5C70"/>
    <w:rsid w:val="00A051D8"/>
    <w:rsid w:val="00A061EE"/>
    <w:rsid w:val="00A13A83"/>
    <w:rsid w:val="00A13E95"/>
    <w:rsid w:val="00A179FC"/>
    <w:rsid w:val="00A21D0A"/>
    <w:rsid w:val="00A275B6"/>
    <w:rsid w:val="00A34108"/>
    <w:rsid w:val="00A3587E"/>
    <w:rsid w:val="00A35FE7"/>
    <w:rsid w:val="00A4244C"/>
    <w:rsid w:val="00A50A97"/>
    <w:rsid w:val="00A55042"/>
    <w:rsid w:val="00A56CB0"/>
    <w:rsid w:val="00A57049"/>
    <w:rsid w:val="00A642E3"/>
    <w:rsid w:val="00A65E87"/>
    <w:rsid w:val="00A67E8D"/>
    <w:rsid w:val="00A825AE"/>
    <w:rsid w:val="00A8550E"/>
    <w:rsid w:val="00AB454A"/>
    <w:rsid w:val="00AB47A7"/>
    <w:rsid w:val="00AB500F"/>
    <w:rsid w:val="00AD1C7B"/>
    <w:rsid w:val="00AD27C7"/>
    <w:rsid w:val="00AE1B37"/>
    <w:rsid w:val="00AE478E"/>
    <w:rsid w:val="00AE4855"/>
    <w:rsid w:val="00B02D61"/>
    <w:rsid w:val="00B06467"/>
    <w:rsid w:val="00B1029D"/>
    <w:rsid w:val="00B1312A"/>
    <w:rsid w:val="00B16F3E"/>
    <w:rsid w:val="00B2439D"/>
    <w:rsid w:val="00B252C8"/>
    <w:rsid w:val="00B31A5F"/>
    <w:rsid w:val="00B360B4"/>
    <w:rsid w:val="00B361D5"/>
    <w:rsid w:val="00B40B29"/>
    <w:rsid w:val="00B50A0B"/>
    <w:rsid w:val="00B54240"/>
    <w:rsid w:val="00B62040"/>
    <w:rsid w:val="00B73040"/>
    <w:rsid w:val="00B75127"/>
    <w:rsid w:val="00B80A3C"/>
    <w:rsid w:val="00B82186"/>
    <w:rsid w:val="00B90ABD"/>
    <w:rsid w:val="00B926D0"/>
    <w:rsid w:val="00B94FF1"/>
    <w:rsid w:val="00BA5A23"/>
    <w:rsid w:val="00BB019B"/>
    <w:rsid w:val="00BB1A9B"/>
    <w:rsid w:val="00BB56D7"/>
    <w:rsid w:val="00BC2B0D"/>
    <w:rsid w:val="00BC36A3"/>
    <w:rsid w:val="00BD2564"/>
    <w:rsid w:val="00BD77B1"/>
    <w:rsid w:val="00BE2079"/>
    <w:rsid w:val="00BE3A6F"/>
    <w:rsid w:val="00BE6074"/>
    <w:rsid w:val="00BF2AFC"/>
    <w:rsid w:val="00BF2E16"/>
    <w:rsid w:val="00C02A61"/>
    <w:rsid w:val="00C03243"/>
    <w:rsid w:val="00C06FA4"/>
    <w:rsid w:val="00C20618"/>
    <w:rsid w:val="00C241A1"/>
    <w:rsid w:val="00C25E27"/>
    <w:rsid w:val="00C260D8"/>
    <w:rsid w:val="00C415B3"/>
    <w:rsid w:val="00C4378B"/>
    <w:rsid w:val="00C46D3B"/>
    <w:rsid w:val="00C4712C"/>
    <w:rsid w:val="00C47433"/>
    <w:rsid w:val="00C54D3D"/>
    <w:rsid w:val="00C552D4"/>
    <w:rsid w:val="00C61388"/>
    <w:rsid w:val="00C63098"/>
    <w:rsid w:val="00C70C7B"/>
    <w:rsid w:val="00C71BBC"/>
    <w:rsid w:val="00C81109"/>
    <w:rsid w:val="00C92718"/>
    <w:rsid w:val="00C97B35"/>
    <w:rsid w:val="00CA18E4"/>
    <w:rsid w:val="00CA2CE3"/>
    <w:rsid w:val="00CA34DA"/>
    <w:rsid w:val="00CA5F3B"/>
    <w:rsid w:val="00CA79E5"/>
    <w:rsid w:val="00CB0E42"/>
    <w:rsid w:val="00CB21D5"/>
    <w:rsid w:val="00CC378F"/>
    <w:rsid w:val="00CD19D1"/>
    <w:rsid w:val="00CD6FC4"/>
    <w:rsid w:val="00CE347D"/>
    <w:rsid w:val="00CF1421"/>
    <w:rsid w:val="00CF4ACB"/>
    <w:rsid w:val="00CF6B6E"/>
    <w:rsid w:val="00CF6DBE"/>
    <w:rsid w:val="00D0241A"/>
    <w:rsid w:val="00D05CF0"/>
    <w:rsid w:val="00D13A13"/>
    <w:rsid w:val="00D15B98"/>
    <w:rsid w:val="00D219D9"/>
    <w:rsid w:val="00D23E16"/>
    <w:rsid w:val="00D27386"/>
    <w:rsid w:val="00D3109C"/>
    <w:rsid w:val="00D321E8"/>
    <w:rsid w:val="00D363A9"/>
    <w:rsid w:val="00D37497"/>
    <w:rsid w:val="00D414E2"/>
    <w:rsid w:val="00D43A2B"/>
    <w:rsid w:val="00D4692C"/>
    <w:rsid w:val="00D63CB4"/>
    <w:rsid w:val="00D74128"/>
    <w:rsid w:val="00D75058"/>
    <w:rsid w:val="00D7592C"/>
    <w:rsid w:val="00D77324"/>
    <w:rsid w:val="00D90C93"/>
    <w:rsid w:val="00DA0CA6"/>
    <w:rsid w:val="00DA1409"/>
    <w:rsid w:val="00DA1F0F"/>
    <w:rsid w:val="00DB6877"/>
    <w:rsid w:val="00DC3909"/>
    <w:rsid w:val="00DC3A48"/>
    <w:rsid w:val="00DD5643"/>
    <w:rsid w:val="00DD7141"/>
    <w:rsid w:val="00DD728A"/>
    <w:rsid w:val="00DD7F6D"/>
    <w:rsid w:val="00DE10E3"/>
    <w:rsid w:val="00DF4814"/>
    <w:rsid w:val="00E02C03"/>
    <w:rsid w:val="00E106D8"/>
    <w:rsid w:val="00E1418A"/>
    <w:rsid w:val="00E20578"/>
    <w:rsid w:val="00E26387"/>
    <w:rsid w:val="00E31324"/>
    <w:rsid w:val="00E3534E"/>
    <w:rsid w:val="00E3786A"/>
    <w:rsid w:val="00E44100"/>
    <w:rsid w:val="00E452E0"/>
    <w:rsid w:val="00E453E2"/>
    <w:rsid w:val="00E5294C"/>
    <w:rsid w:val="00E53052"/>
    <w:rsid w:val="00E53699"/>
    <w:rsid w:val="00E547F6"/>
    <w:rsid w:val="00E548E3"/>
    <w:rsid w:val="00E5714C"/>
    <w:rsid w:val="00E5722F"/>
    <w:rsid w:val="00E7364B"/>
    <w:rsid w:val="00E738AA"/>
    <w:rsid w:val="00E74D13"/>
    <w:rsid w:val="00E93C31"/>
    <w:rsid w:val="00E95475"/>
    <w:rsid w:val="00E96B20"/>
    <w:rsid w:val="00EA100A"/>
    <w:rsid w:val="00EA1569"/>
    <w:rsid w:val="00EA2B73"/>
    <w:rsid w:val="00EA5441"/>
    <w:rsid w:val="00EB06C3"/>
    <w:rsid w:val="00EB27E9"/>
    <w:rsid w:val="00EB61A0"/>
    <w:rsid w:val="00EE0950"/>
    <w:rsid w:val="00EE1E58"/>
    <w:rsid w:val="00EE351E"/>
    <w:rsid w:val="00EF0748"/>
    <w:rsid w:val="00EF1F4C"/>
    <w:rsid w:val="00EF5009"/>
    <w:rsid w:val="00EF5D6E"/>
    <w:rsid w:val="00EF6BDF"/>
    <w:rsid w:val="00F044E8"/>
    <w:rsid w:val="00F10B47"/>
    <w:rsid w:val="00F118AA"/>
    <w:rsid w:val="00F127C2"/>
    <w:rsid w:val="00F16B4E"/>
    <w:rsid w:val="00F2620C"/>
    <w:rsid w:val="00F324EE"/>
    <w:rsid w:val="00F3686C"/>
    <w:rsid w:val="00F407DD"/>
    <w:rsid w:val="00F41BF1"/>
    <w:rsid w:val="00F519A2"/>
    <w:rsid w:val="00F548E0"/>
    <w:rsid w:val="00F56671"/>
    <w:rsid w:val="00F61D88"/>
    <w:rsid w:val="00F67CB3"/>
    <w:rsid w:val="00F74CF9"/>
    <w:rsid w:val="00F76F5E"/>
    <w:rsid w:val="00F831B6"/>
    <w:rsid w:val="00F844D8"/>
    <w:rsid w:val="00F85E22"/>
    <w:rsid w:val="00F87A0E"/>
    <w:rsid w:val="00F87A6D"/>
    <w:rsid w:val="00FA1421"/>
    <w:rsid w:val="00FA194D"/>
    <w:rsid w:val="00FB192D"/>
    <w:rsid w:val="00FB44A4"/>
    <w:rsid w:val="00FC0987"/>
    <w:rsid w:val="00FD2CBC"/>
    <w:rsid w:val="00FD4A53"/>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C2A8-FD30-4B41-A43C-468FB3171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4</cp:revision>
  <cp:lastPrinted>2025-12-09T18:54:00Z</cp:lastPrinted>
  <dcterms:created xsi:type="dcterms:W3CDTF">2026-06-03T07:05:00Z</dcterms:created>
  <dcterms:modified xsi:type="dcterms:W3CDTF">2026-06-03T08:19:00Z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