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9" w:rsidRDefault="00B847B7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B847B7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1F4217" w:rsidP="0076151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Financial Performance 201</w:t>
            </w:r>
            <w:r w:rsidR="0076151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141942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="0076151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FF0EC3" w:rsidP="007615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B37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</w:t>
            </w:r>
            <w:r w:rsidR="00141942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761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 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2D270B" w:rsidP="002D270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</w:t>
            </w:r>
            <w:bookmarkStart w:id="0" w:name="_GoBack"/>
            <w:bookmarkEnd w:id="0"/>
            <w:r w:rsidR="001F4217">
              <w:rPr>
                <w:rFonts w:ascii="Arial" w:hAnsi="Arial" w:cs="Arial"/>
                <w:b/>
                <w:bCs/>
                <w:sz w:val="24"/>
                <w:szCs w:val="24"/>
              </w:rPr>
              <w:t>, Cabinet Secretary</w:t>
            </w:r>
            <w:r w:rsidR="00761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and Social Services</w:t>
            </w:r>
          </w:p>
        </w:tc>
      </w:tr>
    </w:tbl>
    <w:p w:rsidR="00AA5848" w:rsidRPr="004A6EB3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5D31A5" w:rsidRPr="005D31A5" w:rsidRDefault="00A17419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accounts of all </w:t>
      </w:r>
      <w:r w:rsidR="0090544C">
        <w:rPr>
          <w:rFonts w:ascii="Arial" w:hAnsi="Arial" w:cs="Arial"/>
          <w:sz w:val="24"/>
          <w:szCs w:val="24"/>
        </w:rPr>
        <w:t xml:space="preserve">ten </w:t>
      </w:r>
      <w:r w:rsidR="00B376AC">
        <w:rPr>
          <w:rFonts w:ascii="Arial" w:hAnsi="Arial" w:cs="Arial"/>
          <w:sz w:val="24"/>
          <w:szCs w:val="24"/>
        </w:rPr>
        <w:t>NHS Wales organisations for 201</w:t>
      </w:r>
      <w:r w:rsidR="00761510">
        <w:rPr>
          <w:rFonts w:ascii="Arial" w:hAnsi="Arial" w:cs="Arial"/>
          <w:sz w:val="24"/>
          <w:szCs w:val="24"/>
        </w:rPr>
        <w:t>7</w:t>
      </w:r>
      <w:r w:rsidR="00B376AC">
        <w:rPr>
          <w:rFonts w:ascii="Arial" w:hAnsi="Arial" w:cs="Arial"/>
          <w:sz w:val="24"/>
          <w:szCs w:val="24"/>
        </w:rPr>
        <w:t>-1</w:t>
      </w:r>
      <w:r w:rsidR="00761510">
        <w:rPr>
          <w:rFonts w:ascii="Arial" w:hAnsi="Arial" w:cs="Arial"/>
          <w:sz w:val="24"/>
          <w:szCs w:val="24"/>
        </w:rPr>
        <w:t>8</w:t>
      </w:r>
      <w:r w:rsidR="005D31A5" w:rsidRPr="005D31A5">
        <w:rPr>
          <w:rFonts w:ascii="Arial" w:hAnsi="Arial" w:cs="Arial"/>
          <w:sz w:val="24"/>
          <w:szCs w:val="24"/>
        </w:rPr>
        <w:t xml:space="preserve"> have been audited by the Auditor General for </w:t>
      </w:r>
      <w:r w:rsidR="005D31A5" w:rsidRPr="00F878A8">
        <w:rPr>
          <w:rFonts w:ascii="Arial" w:hAnsi="Arial" w:cs="Arial"/>
          <w:sz w:val="24"/>
          <w:szCs w:val="24"/>
        </w:rPr>
        <w:t>Wales and have been laid before the National Assembly.</w:t>
      </w:r>
      <w:r w:rsidR="005D31A5" w:rsidRPr="005D31A5">
        <w:rPr>
          <w:rFonts w:ascii="Arial" w:hAnsi="Arial" w:cs="Arial"/>
          <w:sz w:val="24"/>
          <w:szCs w:val="24"/>
        </w:rPr>
        <w:t xml:space="preserve"> </w:t>
      </w:r>
    </w:p>
    <w:p w:rsidR="005D31A5" w:rsidRDefault="005D31A5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:rsidR="00B376AC" w:rsidRDefault="00B376AC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the </w:t>
      </w:r>
      <w:r w:rsidR="00761510">
        <w:rPr>
          <w:rFonts w:ascii="Arial" w:hAnsi="Arial" w:cs="Arial"/>
          <w:sz w:val="24"/>
          <w:szCs w:val="24"/>
        </w:rPr>
        <w:t>fourth</w:t>
      </w:r>
      <w:r>
        <w:rPr>
          <w:rFonts w:ascii="Arial" w:hAnsi="Arial" w:cs="Arial"/>
          <w:sz w:val="24"/>
          <w:szCs w:val="24"/>
        </w:rPr>
        <w:t xml:space="preserve"> year the accounts have been prepared under the NHS three-year financial regime that was introduced under the NHS Finance (Wales) Act</w:t>
      </w:r>
      <w:r w:rsidR="0090544C">
        <w:rPr>
          <w:rFonts w:ascii="Arial" w:hAnsi="Arial" w:cs="Arial"/>
          <w:sz w:val="24"/>
          <w:szCs w:val="24"/>
        </w:rPr>
        <w:t>, effective</w:t>
      </w:r>
      <w:r>
        <w:rPr>
          <w:rFonts w:ascii="Arial" w:hAnsi="Arial" w:cs="Arial"/>
          <w:sz w:val="24"/>
          <w:szCs w:val="24"/>
        </w:rPr>
        <w:t xml:space="preserve"> from 1 April, 2014.</w:t>
      </w:r>
    </w:p>
    <w:p w:rsidR="00B376AC" w:rsidRDefault="00B376AC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:rsidR="004C6D65" w:rsidRDefault="0090544C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D31A5">
        <w:rPr>
          <w:rFonts w:ascii="Arial" w:hAnsi="Arial" w:cs="Arial"/>
          <w:sz w:val="24"/>
          <w:szCs w:val="24"/>
        </w:rPr>
        <w:t xml:space="preserve">ll </w:t>
      </w:r>
      <w:r>
        <w:rPr>
          <w:rFonts w:ascii="Arial" w:hAnsi="Arial" w:cs="Arial"/>
          <w:sz w:val="24"/>
          <w:szCs w:val="24"/>
        </w:rPr>
        <w:t>NHS accounts in 201</w:t>
      </w:r>
      <w:r w:rsidR="0076151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-1</w:t>
      </w:r>
      <w:r w:rsidR="0076151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5D31A5">
        <w:rPr>
          <w:rFonts w:ascii="Arial" w:hAnsi="Arial" w:cs="Arial"/>
          <w:sz w:val="24"/>
          <w:szCs w:val="24"/>
        </w:rPr>
        <w:t>receiv</w:t>
      </w:r>
      <w:r>
        <w:rPr>
          <w:rFonts w:ascii="Arial" w:hAnsi="Arial" w:cs="Arial"/>
          <w:sz w:val="24"/>
          <w:szCs w:val="24"/>
        </w:rPr>
        <w:t xml:space="preserve">ed a clean ‘true and fair’ audit opinion </w:t>
      </w:r>
      <w:r w:rsidRPr="005D31A5">
        <w:rPr>
          <w:rFonts w:ascii="Arial" w:hAnsi="Arial" w:cs="Arial"/>
          <w:sz w:val="24"/>
          <w:szCs w:val="24"/>
        </w:rPr>
        <w:t>from the Auditor General for Wales</w:t>
      </w:r>
      <w:r>
        <w:rPr>
          <w:rFonts w:ascii="Arial" w:hAnsi="Arial" w:cs="Arial"/>
          <w:sz w:val="24"/>
          <w:szCs w:val="24"/>
        </w:rPr>
        <w:t>. Six out of ten organisations have complied with the statutory break even duty by operating within their budgets over the three-year peri</w:t>
      </w:r>
      <w:r w:rsidR="00761510">
        <w:rPr>
          <w:rFonts w:ascii="Arial" w:hAnsi="Arial" w:cs="Arial"/>
          <w:sz w:val="24"/>
          <w:szCs w:val="24"/>
        </w:rPr>
        <w:t>od of assessment from April 2015</w:t>
      </w:r>
      <w:r>
        <w:rPr>
          <w:rFonts w:ascii="Arial" w:hAnsi="Arial" w:cs="Arial"/>
          <w:sz w:val="24"/>
          <w:szCs w:val="24"/>
        </w:rPr>
        <w:t xml:space="preserve"> to March 201</w:t>
      </w:r>
      <w:r w:rsidR="0076151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677E17">
        <w:rPr>
          <w:rFonts w:ascii="Arial" w:hAnsi="Arial" w:cs="Arial"/>
          <w:sz w:val="24"/>
          <w:szCs w:val="24"/>
        </w:rPr>
        <w:t>In addition to their reported outturns, Aneurin Bevan and Cwm Taf generated surpluses during 2017-18 of £2.4 million and £3 million respectively which Welsh Government has agreed to carry forwar</w:t>
      </w:r>
      <w:r w:rsidR="00287F3E">
        <w:rPr>
          <w:rFonts w:ascii="Arial" w:hAnsi="Arial" w:cs="Arial"/>
          <w:sz w:val="24"/>
          <w:szCs w:val="24"/>
        </w:rPr>
        <w:t>d</w:t>
      </w:r>
      <w:r w:rsidR="00677E17">
        <w:rPr>
          <w:rFonts w:ascii="Arial" w:hAnsi="Arial" w:cs="Arial"/>
          <w:sz w:val="24"/>
          <w:szCs w:val="24"/>
        </w:rPr>
        <w:t xml:space="preserve">. These amounts were removed from </w:t>
      </w:r>
      <w:r w:rsidR="00677E17" w:rsidRPr="001E01BA">
        <w:rPr>
          <w:rFonts w:ascii="Arial" w:hAnsi="Arial" w:cs="Arial"/>
          <w:sz w:val="24"/>
          <w:szCs w:val="24"/>
        </w:rPr>
        <w:t>the boards</w:t>
      </w:r>
      <w:r w:rsidR="001E01BA" w:rsidRPr="001E01BA">
        <w:rPr>
          <w:rFonts w:ascii="Arial" w:hAnsi="Arial" w:cs="Arial"/>
          <w:sz w:val="24"/>
          <w:szCs w:val="24"/>
        </w:rPr>
        <w:t>’</w:t>
      </w:r>
      <w:r w:rsidR="00677E17" w:rsidRPr="001E01BA">
        <w:rPr>
          <w:rFonts w:ascii="Arial" w:hAnsi="Arial" w:cs="Arial"/>
          <w:sz w:val="24"/>
          <w:szCs w:val="24"/>
        </w:rPr>
        <w:t xml:space="preserve"> 2017-18</w:t>
      </w:r>
      <w:r w:rsidR="00FF0EC3" w:rsidRPr="001E01BA">
        <w:rPr>
          <w:rFonts w:ascii="Arial" w:hAnsi="Arial" w:cs="Arial"/>
          <w:sz w:val="24"/>
          <w:szCs w:val="24"/>
        </w:rPr>
        <w:t xml:space="preserve"> allocations</w:t>
      </w:r>
      <w:r w:rsidR="00677E17" w:rsidRPr="001E01BA">
        <w:rPr>
          <w:rFonts w:ascii="Arial" w:hAnsi="Arial" w:cs="Arial"/>
          <w:sz w:val="24"/>
          <w:szCs w:val="24"/>
        </w:rPr>
        <w:t>, and will be re</w:t>
      </w:r>
      <w:r w:rsidR="00FF0EC3" w:rsidRPr="001E01BA">
        <w:rPr>
          <w:rFonts w:ascii="Arial" w:hAnsi="Arial" w:cs="Arial"/>
          <w:sz w:val="24"/>
          <w:szCs w:val="24"/>
        </w:rPr>
        <w:t>-</w:t>
      </w:r>
      <w:r w:rsidR="00677E17" w:rsidRPr="001E01BA">
        <w:rPr>
          <w:rFonts w:ascii="Arial" w:hAnsi="Arial" w:cs="Arial"/>
          <w:sz w:val="24"/>
          <w:szCs w:val="24"/>
        </w:rPr>
        <w:t>provided to them in 2018-19.</w:t>
      </w:r>
      <w:r w:rsidR="00677E1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BC50E3">
        <w:rPr>
          <w:rFonts w:ascii="Arial" w:hAnsi="Arial" w:cs="Arial"/>
          <w:sz w:val="24"/>
          <w:szCs w:val="24"/>
        </w:rPr>
        <w:t xml:space="preserve"> </w:t>
      </w:r>
    </w:p>
    <w:p w:rsidR="004C6D65" w:rsidRDefault="004C6D65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:rsidR="0090544C" w:rsidRDefault="0090544C" w:rsidP="009054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Four of the ten organisations have not achieved their financial duty to break even over three years. Abertawe Bro Morgannwg </w:t>
      </w:r>
      <w:r w:rsidR="00C25FA2">
        <w:rPr>
          <w:rFonts w:ascii="Arial" w:hAnsi="Arial" w:cs="Arial"/>
          <w:sz w:val="24"/>
          <w:szCs w:val="24"/>
        </w:rPr>
        <w:t xml:space="preserve">operated within allocations </w:t>
      </w:r>
      <w:r>
        <w:rPr>
          <w:rFonts w:ascii="Arial" w:hAnsi="Arial" w:cs="Arial"/>
          <w:sz w:val="24"/>
          <w:szCs w:val="24"/>
        </w:rPr>
        <w:t>in 2015-16 but failed to do so in 2016-17</w:t>
      </w:r>
      <w:r w:rsidR="00761510">
        <w:rPr>
          <w:rFonts w:ascii="Arial" w:hAnsi="Arial" w:cs="Arial"/>
          <w:sz w:val="24"/>
          <w:szCs w:val="24"/>
        </w:rPr>
        <w:t xml:space="preserve"> and 2017-18</w:t>
      </w:r>
      <w:r>
        <w:rPr>
          <w:rFonts w:ascii="Arial" w:hAnsi="Arial" w:cs="Arial"/>
          <w:sz w:val="24"/>
          <w:szCs w:val="24"/>
        </w:rPr>
        <w:t xml:space="preserve">; Cardiff and Vale University Health Board </w:t>
      </w:r>
      <w:r w:rsidR="00C25FA2">
        <w:rPr>
          <w:rFonts w:ascii="Arial" w:hAnsi="Arial" w:cs="Arial"/>
          <w:sz w:val="24"/>
          <w:szCs w:val="24"/>
        </w:rPr>
        <w:t xml:space="preserve">operated within allocations </w:t>
      </w:r>
      <w:r>
        <w:rPr>
          <w:rFonts w:ascii="Arial" w:hAnsi="Arial" w:cs="Arial"/>
          <w:sz w:val="24"/>
          <w:szCs w:val="24"/>
        </w:rPr>
        <w:t>in 2015-16</w:t>
      </w:r>
      <w:r w:rsidR="00761510" w:rsidRPr="00761510">
        <w:rPr>
          <w:rFonts w:ascii="Arial" w:hAnsi="Arial" w:cs="Arial"/>
          <w:sz w:val="24"/>
          <w:szCs w:val="24"/>
        </w:rPr>
        <w:t xml:space="preserve"> </w:t>
      </w:r>
      <w:r w:rsidR="00761510">
        <w:rPr>
          <w:rFonts w:ascii="Arial" w:hAnsi="Arial" w:cs="Arial"/>
          <w:sz w:val="24"/>
          <w:szCs w:val="24"/>
        </w:rPr>
        <w:t>but failed to do so in 2016-17 and 2017-18</w:t>
      </w:r>
      <w:r>
        <w:rPr>
          <w:rFonts w:ascii="Arial" w:hAnsi="Arial" w:cs="Arial"/>
          <w:sz w:val="24"/>
          <w:szCs w:val="24"/>
        </w:rPr>
        <w:t xml:space="preserve">; Betsi Cadwaladr and Hywel Dda University Health Boards have failed to </w:t>
      </w:r>
      <w:r w:rsidR="00C25FA2">
        <w:rPr>
          <w:rFonts w:ascii="Arial" w:hAnsi="Arial" w:cs="Arial"/>
          <w:sz w:val="24"/>
          <w:szCs w:val="24"/>
        </w:rPr>
        <w:t xml:space="preserve">operate within allocations </w:t>
      </w:r>
      <w:r>
        <w:rPr>
          <w:rFonts w:ascii="Arial" w:hAnsi="Arial" w:cs="Arial"/>
          <w:sz w:val="24"/>
          <w:szCs w:val="24"/>
        </w:rPr>
        <w:t xml:space="preserve">in all three years. Consequently these four organisations have failed to meet their statutory financial </w:t>
      </w:r>
      <w:r w:rsidR="000748E5">
        <w:rPr>
          <w:rFonts w:ascii="Arial" w:hAnsi="Arial" w:cs="Arial"/>
          <w:sz w:val="24"/>
          <w:szCs w:val="24"/>
        </w:rPr>
        <w:t xml:space="preserve">break-even </w:t>
      </w:r>
      <w:r>
        <w:rPr>
          <w:rFonts w:ascii="Arial" w:hAnsi="Arial" w:cs="Arial"/>
          <w:sz w:val="24"/>
          <w:szCs w:val="24"/>
        </w:rPr>
        <w:t>duty for the three-year period</w:t>
      </w:r>
      <w:r w:rsidR="00761510">
        <w:rPr>
          <w:rFonts w:ascii="Arial" w:hAnsi="Arial" w:cs="Arial"/>
          <w:sz w:val="24"/>
          <w:szCs w:val="24"/>
        </w:rPr>
        <w:t xml:space="preserve"> of assessment</w:t>
      </w:r>
      <w:r>
        <w:rPr>
          <w:rFonts w:ascii="Arial" w:hAnsi="Arial" w:cs="Arial"/>
          <w:sz w:val="24"/>
          <w:szCs w:val="24"/>
        </w:rPr>
        <w:t>, and as a result have received qualified regularity opinions from the Auditor General for Wales on their 201</w:t>
      </w:r>
      <w:r w:rsidR="0076151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-1</w:t>
      </w:r>
      <w:r w:rsidR="0076151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accounts.</w:t>
      </w:r>
    </w:p>
    <w:p w:rsidR="0090544C" w:rsidRDefault="0090544C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:rsidR="00644399" w:rsidRDefault="00644399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independent bodies that have a statutory duty to </w:t>
      </w:r>
      <w:r w:rsidR="000748E5">
        <w:rPr>
          <w:rFonts w:ascii="Arial" w:hAnsi="Arial" w:cs="Arial"/>
          <w:sz w:val="24"/>
          <w:szCs w:val="24"/>
        </w:rPr>
        <w:t xml:space="preserve">operate within their </w:t>
      </w:r>
      <w:r w:rsidR="00FF0EC3">
        <w:rPr>
          <w:rFonts w:ascii="Arial" w:hAnsi="Arial" w:cs="Arial"/>
          <w:sz w:val="24"/>
          <w:szCs w:val="24"/>
        </w:rPr>
        <w:t>allocations</w:t>
      </w:r>
      <w:r w:rsidR="000748E5">
        <w:rPr>
          <w:rFonts w:ascii="Arial" w:hAnsi="Arial" w:cs="Arial"/>
          <w:sz w:val="24"/>
          <w:szCs w:val="24"/>
        </w:rPr>
        <w:t xml:space="preserve"> over a</w:t>
      </w:r>
      <w:r w:rsidR="001E01BA">
        <w:rPr>
          <w:rFonts w:ascii="Arial" w:hAnsi="Arial" w:cs="Arial"/>
          <w:sz w:val="24"/>
          <w:szCs w:val="24"/>
        </w:rPr>
        <w:t xml:space="preserve"> </w:t>
      </w:r>
      <w:r w:rsidR="000748E5">
        <w:rPr>
          <w:rFonts w:ascii="Arial" w:hAnsi="Arial" w:cs="Arial"/>
          <w:sz w:val="24"/>
          <w:szCs w:val="24"/>
        </w:rPr>
        <w:t>three year period</w:t>
      </w:r>
      <w:r>
        <w:rPr>
          <w:rFonts w:ascii="Arial" w:hAnsi="Arial" w:cs="Arial"/>
          <w:sz w:val="24"/>
          <w:szCs w:val="24"/>
        </w:rPr>
        <w:t xml:space="preserve">, Welsh Government expects the health boards to take the action needed to meet their financial </w:t>
      </w:r>
      <w:r w:rsidR="000748E5">
        <w:rPr>
          <w:rFonts w:ascii="Arial" w:hAnsi="Arial" w:cs="Arial"/>
          <w:sz w:val="24"/>
          <w:szCs w:val="24"/>
        </w:rPr>
        <w:t>duties</w:t>
      </w:r>
      <w:r>
        <w:rPr>
          <w:rFonts w:ascii="Arial" w:hAnsi="Arial" w:cs="Arial"/>
          <w:sz w:val="24"/>
          <w:szCs w:val="24"/>
        </w:rPr>
        <w:t xml:space="preserve">. </w:t>
      </w:r>
      <w:r w:rsidR="005A0019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2017-18</w:t>
      </w:r>
      <w:r w:rsidR="005A0019">
        <w:rPr>
          <w:rFonts w:ascii="Arial" w:hAnsi="Arial" w:cs="Arial"/>
          <w:sz w:val="24"/>
          <w:szCs w:val="24"/>
        </w:rPr>
        <w:t xml:space="preserve"> four health boards indicated they would be unable to break-even and planned for a deficit outturn. To maintain financial discipline wit</w:t>
      </w:r>
      <w:r w:rsidR="005C2F62">
        <w:rPr>
          <w:rFonts w:ascii="Arial" w:hAnsi="Arial" w:cs="Arial"/>
          <w:sz w:val="24"/>
          <w:szCs w:val="24"/>
        </w:rPr>
        <w:t xml:space="preserve">h these </w:t>
      </w:r>
      <w:r w:rsidR="005C2F62">
        <w:rPr>
          <w:rFonts w:ascii="Arial" w:hAnsi="Arial" w:cs="Arial"/>
          <w:sz w:val="24"/>
          <w:szCs w:val="24"/>
        </w:rPr>
        <w:lastRenderedPageBreak/>
        <w:t>organisations</w:t>
      </w:r>
      <w:r w:rsidR="005A00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Welsh Government set </w:t>
      </w:r>
      <w:r w:rsidR="005A0019">
        <w:rPr>
          <w:rFonts w:ascii="Arial" w:hAnsi="Arial" w:cs="Arial"/>
          <w:sz w:val="24"/>
          <w:szCs w:val="24"/>
        </w:rPr>
        <w:t xml:space="preserve">maximum deficit </w:t>
      </w:r>
      <w:r>
        <w:rPr>
          <w:rFonts w:ascii="Arial" w:hAnsi="Arial" w:cs="Arial"/>
          <w:sz w:val="24"/>
          <w:szCs w:val="24"/>
        </w:rPr>
        <w:t xml:space="preserve">financial control totals </w:t>
      </w:r>
      <w:r w:rsidR="005A0019">
        <w:rPr>
          <w:rFonts w:ascii="Arial" w:hAnsi="Arial" w:cs="Arial"/>
          <w:sz w:val="24"/>
          <w:szCs w:val="24"/>
        </w:rPr>
        <w:t xml:space="preserve">in 2017-18 </w:t>
      </w:r>
      <w:r>
        <w:rPr>
          <w:rFonts w:ascii="Arial" w:hAnsi="Arial" w:cs="Arial"/>
          <w:sz w:val="24"/>
          <w:szCs w:val="24"/>
        </w:rPr>
        <w:t>as follows;</w:t>
      </w:r>
    </w:p>
    <w:p w:rsidR="00644399" w:rsidRDefault="00D7569C" w:rsidP="00644399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Abertawe</w:t>
      </w:r>
      <w:proofErr w:type="spellEnd"/>
      <w:r>
        <w:rPr>
          <w:rFonts w:ascii="Arial" w:hAnsi="Arial" w:cs="Arial"/>
          <w:sz w:val="24"/>
          <w:szCs w:val="24"/>
        </w:rPr>
        <w:t xml:space="preserve"> Bro </w:t>
      </w:r>
      <w:proofErr w:type="spellStart"/>
      <w:r>
        <w:rPr>
          <w:rFonts w:ascii="Arial" w:hAnsi="Arial" w:cs="Arial"/>
          <w:sz w:val="24"/>
          <w:szCs w:val="24"/>
        </w:rPr>
        <w:t>Morgann</w:t>
      </w:r>
      <w:r w:rsidR="00644399">
        <w:rPr>
          <w:rFonts w:ascii="Arial" w:hAnsi="Arial" w:cs="Arial"/>
          <w:sz w:val="24"/>
          <w:szCs w:val="24"/>
        </w:rPr>
        <w:t>wg</w:t>
      </w:r>
      <w:proofErr w:type="spellEnd"/>
      <w:r w:rsidR="00644399">
        <w:rPr>
          <w:rFonts w:ascii="Arial" w:hAnsi="Arial" w:cs="Arial"/>
          <w:sz w:val="24"/>
          <w:szCs w:val="24"/>
        </w:rPr>
        <w:t xml:space="preserve"> </w:t>
      </w:r>
      <w:r w:rsidR="00644399">
        <w:rPr>
          <w:rFonts w:ascii="Arial" w:hAnsi="Arial" w:cs="Arial"/>
          <w:sz w:val="24"/>
          <w:szCs w:val="24"/>
        </w:rPr>
        <w:tab/>
        <w:t>£36.0 million</w:t>
      </w:r>
    </w:p>
    <w:p w:rsidR="00644399" w:rsidRDefault="00644399" w:rsidP="00644399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Betsi Cadwaladr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£26.0 million</w:t>
      </w:r>
    </w:p>
    <w:p w:rsidR="00644399" w:rsidRDefault="00644399" w:rsidP="00644399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Cardiff &amp; Vale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£30.9 million</w:t>
      </w:r>
    </w:p>
    <w:p w:rsidR="00644399" w:rsidRDefault="00644399" w:rsidP="00644399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Hywel Dda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£58.9 million</w:t>
      </w:r>
    </w:p>
    <w:p w:rsidR="00644399" w:rsidRDefault="00644399" w:rsidP="00644399">
      <w:pPr>
        <w:spacing w:line="276" w:lineRule="auto"/>
        <w:rPr>
          <w:rFonts w:ascii="Arial" w:hAnsi="Arial" w:cs="Arial"/>
          <w:sz w:val="24"/>
          <w:szCs w:val="24"/>
        </w:rPr>
      </w:pPr>
    </w:p>
    <w:p w:rsidR="00644399" w:rsidRDefault="00644399" w:rsidP="0064439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organisations– Abertawe Bro Morgannwg and Cardiff and Vale – achieved an improved financial deficit position in 2017-18 compared to 2016-17, and improved upon the deficit control totals set by Welsh Government.</w:t>
      </w:r>
    </w:p>
    <w:p w:rsidR="00644399" w:rsidRDefault="00644399" w:rsidP="00644399">
      <w:pPr>
        <w:spacing w:line="276" w:lineRule="auto"/>
        <w:rPr>
          <w:rFonts w:ascii="Arial" w:hAnsi="Arial" w:cs="Arial"/>
          <w:sz w:val="24"/>
          <w:szCs w:val="24"/>
        </w:rPr>
      </w:pPr>
    </w:p>
    <w:p w:rsidR="00644399" w:rsidRDefault="00F719A2" w:rsidP="0064439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2015-16 and 2016-17, Welsh Government provided Hywel Dda with additional non-recurrent funding of £14.4 million in each year as short term structural support in recognition of the financial challenges facing the Board. During 2017-18, no additional fu</w:t>
      </w:r>
      <w:r w:rsidR="005C2F62">
        <w:rPr>
          <w:rFonts w:ascii="Arial" w:hAnsi="Arial" w:cs="Arial"/>
          <w:sz w:val="24"/>
          <w:szCs w:val="24"/>
        </w:rPr>
        <w:t>nding was provided, pending the commission</w:t>
      </w:r>
      <w:r>
        <w:rPr>
          <w:rFonts w:ascii="Arial" w:hAnsi="Arial" w:cs="Arial"/>
          <w:sz w:val="24"/>
          <w:szCs w:val="24"/>
        </w:rPr>
        <w:t xml:space="preserve"> by Welsh Government </w:t>
      </w:r>
      <w:r w:rsidR="005C2F62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a zero based review of the board’s cost base. </w:t>
      </w:r>
      <w:r w:rsidR="00644399">
        <w:rPr>
          <w:rFonts w:ascii="Arial" w:hAnsi="Arial" w:cs="Arial"/>
          <w:sz w:val="24"/>
          <w:szCs w:val="24"/>
        </w:rPr>
        <w:t xml:space="preserve">On 23 May 2018 I announced the </w:t>
      </w:r>
      <w:r w:rsidR="005A0019">
        <w:rPr>
          <w:rFonts w:ascii="Arial" w:hAnsi="Arial" w:cs="Arial"/>
          <w:sz w:val="24"/>
          <w:szCs w:val="24"/>
        </w:rPr>
        <w:t>findings of t</w:t>
      </w:r>
      <w:r>
        <w:rPr>
          <w:rFonts w:ascii="Arial" w:hAnsi="Arial" w:cs="Arial"/>
          <w:sz w:val="24"/>
          <w:szCs w:val="24"/>
        </w:rPr>
        <w:t xml:space="preserve">his </w:t>
      </w:r>
      <w:r w:rsidR="00644399">
        <w:rPr>
          <w:rFonts w:ascii="Arial" w:hAnsi="Arial" w:cs="Arial"/>
          <w:sz w:val="24"/>
          <w:szCs w:val="24"/>
        </w:rPr>
        <w:t xml:space="preserve">review </w:t>
      </w:r>
      <w:r w:rsidR="005A0019">
        <w:rPr>
          <w:rFonts w:ascii="Arial" w:hAnsi="Arial" w:cs="Arial"/>
          <w:sz w:val="24"/>
          <w:szCs w:val="24"/>
        </w:rPr>
        <w:t>which</w:t>
      </w:r>
      <w:r w:rsidR="00644399">
        <w:rPr>
          <w:rFonts w:ascii="Arial" w:hAnsi="Arial" w:cs="Arial"/>
          <w:sz w:val="24"/>
          <w:szCs w:val="24"/>
        </w:rPr>
        <w:t xml:space="preserve"> partially confirms the view that Hywel Dda faces a unique set of healthcare challenges that have contributed to the consistent deficits incurred by the Board and its predecessor organisations. </w:t>
      </w:r>
      <w:r w:rsidR="00C22941">
        <w:rPr>
          <w:rFonts w:ascii="Arial" w:hAnsi="Arial" w:cs="Arial"/>
          <w:sz w:val="24"/>
          <w:szCs w:val="24"/>
        </w:rPr>
        <w:t>In response</w:t>
      </w:r>
      <w:r w:rsidR="005A0019">
        <w:rPr>
          <w:rFonts w:ascii="Arial" w:hAnsi="Arial" w:cs="Arial"/>
          <w:sz w:val="24"/>
          <w:szCs w:val="24"/>
        </w:rPr>
        <w:t>,</w:t>
      </w:r>
      <w:r w:rsidR="00C22941">
        <w:rPr>
          <w:rFonts w:ascii="Arial" w:hAnsi="Arial" w:cs="Arial"/>
          <w:sz w:val="24"/>
          <w:szCs w:val="24"/>
        </w:rPr>
        <w:t xml:space="preserve"> I approved the release of £27 million additional recurrent funding to the Health Board</w:t>
      </w:r>
      <w:r w:rsidR="002F7361">
        <w:rPr>
          <w:rFonts w:ascii="Arial" w:hAnsi="Arial" w:cs="Arial"/>
          <w:sz w:val="24"/>
          <w:szCs w:val="24"/>
        </w:rPr>
        <w:t xml:space="preserve"> from 2018-19 onwards</w:t>
      </w:r>
      <w:r w:rsidR="00C22941">
        <w:rPr>
          <w:rFonts w:ascii="Arial" w:hAnsi="Arial" w:cs="Arial"/>
          <w:sz w:val="24"/>
          <w:szCs w:val="24"/>
        </w:rPr>
        <w:t>.</w:t>
      </w:r>
      <w:r w:rsidR="002F7361">
        <w:rPr>
          <w:rFonts w:ascii="Arial" w:hAnsi="Arial" w:cs="Arial"/>
          <w:sz w:val="24"/>
          <w:szCs w:val="24"/>
        </w:rPr>
        <w:t xml:space="preserve"> </w:t>
      </w:r>
      <w:r w:rsidR="00C22941">
        <w:rPr>
          <w:rFonts w:ascii="Arial" w:hAnsi="Arial" w:cs="Arial"/>
          <w:sz w:val="24"/>
          <w:szCs w:val="24"/>
        </w:rPr>
        <w:t xml:space="preserve">This places the Health Board on a fair funding basis </w:t>
      </w:r>
      <w:r>
        <w:rPr>
          <w:rFonts w:ascii="Arial" w:hAnsi="Arial" w:cs="Arial"/>
          <w:sz w:val="24"/>
          <w:szCs w:val="24"/>
        </w:rPr>
        <w:t xml:space="preserve">going forward </w:t>
      </w:r>
      <w:r w:rsidR="00C22941">
        <w:rPr>
          <w:rFonts w:ascii="Arial" w:hAnsi="Arial" w:cs="Arial"/>
          <w:sz w:val="24"/>
          <w:szCs w:val="24"/>
        </w:rPr>
        <w:t>compared to other health boards and provides a sound footing for the Board to develop and transform services.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4399" w:rsidRDefault="00644399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:rsidR="00C22941" w:rsidRDefault="000C4480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Betsi Cadwaladr remains in Special Measures, despite progress in some important areas, the health board continues to face significant challenges</w:t>
      </w:r>
      <w:r w:rsidR="00DD71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D710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uring 2017-18</w:t>
      </w:r>
      <w:r w:rsidR="00F05E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05E9D">
        <w:rPr>
          <w:rFonts w:ascii="Arial" w:hAnsi="Arial" w:cs="Arial"/>
          <w:sz w:val="24"/>
          <w:szCs w:val="24"/>
        </w:rPr>
        <w:t xml:space="preserve">in addition to other areas under special measures, the </w:t>
      </w:r>
      <w:r>
        <w:rPr>
          <w:rFonts w:ascii="Arial" w:hAnsi="Arial" w:cs="Arial"/>
          <w:sz w:val="24"/>
          <w:szCs w:val="24"/>
        </w:rPr>
        <w:t xml:space="preserve">escalation status </w:t>
      </w:r>
      <w:r w:rsidR="00F05E9D">
        <w:rPr>
          <w:rFonts w:ascii="Arial" w:hAnsi="Arial" w:cs="Arial"/>
          <w:sz w:val="24"/>
          <w:szCs w:val="24"/>
        </w:rPr>
        <w:t xml:space="preserve">was raised </w:t>
      </w:r>
      <w:r>
        <w:rPr>
          <w:rFonts w:ascii="Arial" w:hAnsi="Arial" w:cs="Arial"/>
          <w:sz w:val="24"/>
          <w:szCs w:val="24"/>
        </w:rPr>
        <w:t xml:space="preserve">in relation to financial management and key areas of performance. A framework setting out the expectations for the next 18 months was issued to the Health Board on 8 May 2018. </w:t>
      </w:r>
    </w:p>
    <w:p w:rsidR="000C4480" w:rsidRDefault="000C4480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:rsidR="000C4480" w:rsidRDefault="000C4480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Local Health Boards reporting financial deficits in 2017-18 </w:t>
      </w:r>
      <w:r w:rsidR="00F1605B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received reports from independent financial governance reviews commissioned by the Welsh Government during 2017-18, and have developed and published action plans for implementation.</w:t>
      </w:r>
      <w:r w:rsidR="00F1605B">
        <w:rPr>
          <w:rFonts w:ascii="Arial" w:hAnsi="Arial" w:cs="Arial"/>
          <w:sz w:val="24"/>
          <w:szCs w:val="24"/>
        </w:rPr>
        <w:t xml:space="preserve"> Progress on delivery of these actions is being monitored by officials through the regular intervention meetings with these boards.</w:t>
      </w:r>
    </w:p>
    <w:p w:rsidR="00C22941" w:rsidRDefault="00C22941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:rsidR="00BC50E3" w:rsidRDefault="00317A26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cash support </w:t>
      </w:r>
      <w:r w:rsidR="0090544C">
        <w:rPr>
          <w:rFonts w:ascii="Arial" w:hAnsi="Arial" w:cs="Arial"/>
          <w:sz w:val="24"/>
          <w:szCs w:val="24"/>
        </w:rPr>
        <w:t>has continued</w:t>
      </w:r>
      <w:r w:rsidR="004406BC">
        <w:rPr>
          <w:rFonts w:ascii="Arial" w:hAnsi="Arial" w:cs="Arial"/>
          <w:sz w:val="24"/>
          <w:szCs w:val="24"/>
        </w:rPr>
        <w:t xml:space="preserve"> to be provided </w:t>
      </w:r>
      <w:r w:rsidR="00A17419">
        <w:rPr>
          <w:rFonts w:ascii="Arial" w:hAnsi="Arial" w:cs="Arial"/>
          <w:sz w:val="24"/>
          <w:szCs w:val="24"/>
        </w:rPr>
        <w:t xml:space="preserve">when required </w:t>
      </w:r>
      <w:r w:rsidR="004406BC">
        <w:rPr>
          <w:rFonts w:ascii="Arial" w:hAnsi="Arial" w:cs="Arial"/>
          <w:sz w:val="24"/>
          <w:szCs w:val="24"/>
        </w:rPr>
        <w:t xml:space="preserve">to all </w:t>
      </w:r>
      <w:r w:rsidR="00F1605B">
        <w:rPr>
          <w:rFonts w:ascii="Arial" w:hAnsi="Arial" w:cs="Arial"/>
          <w:sz w:val="24"/>
          <w:szCs w:val="24"/>
        </w:rPr>
        <w:t>b</w:t>
      </w:r>
      <w:r w:rsidR="004406BC">
        <w:rPr>
          <w:rFonts w:ascii="Arial" w:hAnsi="Arial" w:cs="Arial"/>
          <w:sz w:val="24"/>
          <w:szCs w:val="24"/>
        </w:rPr>
        <w:t xml:space="preserve">oards in deficit </w:t>
      </w:r>
      <w:r>
        <w:rPr>
          <w:rFonts w:ascii="Arial" w:hAnsi="Arial" w:cs="Arial"/>
          <w:sz w:val="24"/>
          <w:szCs w:val="24"/>
        </w:rPr>
        <w:t>to enable them to mee</w:t>
      </w:r>
      <w:r w:rsidR="00B376AC">
        <w:rPr>
          <w:rFonts w:ascii="Arial" w:hAnsi="Arial" w:cs="Arial"/>
          <w:sz w:val="24"/>
          <w:szCs w:val="24"/>
        </w:rPr>
        <w:t>t their normal cash commitments</w:t>
      </w:r>
      <w:r>
        <w:rPr>
          <w:rFonts w:ascii="Arial" w:hAnsi="Arial" w:cs="Arial"/>
          <w:sz w:val="24"/>
          <w:szCs w:val="24"/>
        </w:rPr>
        <w:t xml:space="preserve"> including payroll expenditure</w:t>
      </w:r>
      <w:r w:rsidR="00B376A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This cash assistance </w:t>
      </w:r>
      <w:r w:rsidR="004406BC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repayable in future financial years</w:t>
      </w:r>
      <w:r w:rsidR="004406BC">
        <w:rPr>
          <w:rFonts w:ascii="Arial" w:hAnsi="Arial" w:cs="Arial"/>
          <w:sz w:val="24"/>
          <w:szCs w:val="24"/>
        </w:rPr>
        <w:t xml:space="preserve"> </w:t>
      </w:r>
      <w:r w:rsidR="00254FB1">
        <w:rPr>
          <w:rFonts w:ascii="Arial" w:hAnsi="Arial" w:cs="Arial"/>
          <w:sz w:val="24"/>
          <w:szCs w:val="24"/>
        </w:rPr>
        <w:t xml:space="preserve">when appropriate </w:t>
      </w:r>
      <w:r w:rsidR="00E82822">
        <w:rPr>
          <w:rFonts w:ascii="Arial" w:hAnsi="Arial" w:cs="Arial"/>
          <w:sz w:val="24"/>
          <w:szCs w:val="24"/>
        </w:rPr>
        <w:t xml:space="preserve">and improved </w:t>
      </w:r>
      <w:r w:rsidR="00254FB1">
        <w:rPr>
          <w:rFonts w:ascii="Arial" w:hAnsi="Arial" w:cs="Arial"/>
          <w:sz w:val="24"/>
          <w:szCs w:val="24"/>
        </w:rPr>
        <w:t>plans are developed and approved</w:t>
      </w:r>
      <w:r w:rsidR="004406BC">
        <w:rPr>
          <w:rFonts w:ascii="Arial" w:hAnsi="Arial" w:cs="Arial"/>
          <w:sz w:val="24"/>
          <w:szCs w:val="24"/>
        </w:rPr>
        <w:t xml:space="preserve"> under the Act</w:t>
      </w:r>
      <w:r w:rsidR="00A17419">
        <w:rPr>
          <w:rFonts w:ascii="Arial" w:hAnsi="Arial" w:cs="Arial"/>
          <w:sz w:val="24"/>
          <w:szCs w:val="24"/>
        </w:rPr>
        <w:t xml:space="preserve"> to enable the repayment of deficits</w:t>
      </w:r>
      <w:r>
        <w:rPr>
          <w:rFonts w:ascii="Arial" w:hAnsi="Arial" w:cs="Arial"/>
          <w:sz w:val="24"/>
          <w:szCs w:val="24"/>
        </w:rPr>
        <w:t xml:space="preserve">. </w:t>
      </w:r>
      <w:r w:rsidR="00BC50E3">
        <w:rPr>
          <w:rFonts w:ascii="Arial" w:hAnsi="Arial" w:cs="Arial"/>
          <w:sz w:val="24"/>
          <w:szCs w:val="24"/>
        </w:rPr>
        <w:t xml:space="preserve"> </w:t>
      </w:r>
    </w:p>
    <w:p w:rsidR="00B376AC" w:rsidRDefault="00B376AC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:rsidR="00372ADB" w:rsidRDefault="00372ADB" w:rsidP="009054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Taking account of the two health board surpluses brokered forward during 2017-18, and the additional non-recurrent funding provided in previous years to Hywel Dda which was not p</w:t>
      </w:r>
      <w:r w:rsidR="00300DB2">
        <w:rPr>
          <w:rFonts w:ascii="Arial" w:hAnsi="Arial" w:cs="Arial"/>
          <w:sz w:val="24"/>
          <w:szCs w:val="24"/>
        </w:rPr>
        <w:t>rovided in 2017-18</w:t>
      </w:r>
      <w:r w:rsidR="0010273C">
        <w:rPr>
          <w:rFonts w:ascii="Arial" w:hAnsi="Arial" w:cs="Arial"/>
          <w:sz w:val="24"/>
          <w:szCs w:val="24"/>
        </w:rPr>
        <w:t xml:space="preserve"> </w:t>
      </w:r>
      <w:r w:rsidR="00300DB2">
        <w:rPr>
          <w:rFonts w:ascii="Arial" w:hAnsi="Arial" w:cs="Arial"/>
          <w:sz w:val="24"/>
          <w:szCs w:val="24"/>
        </w:rPr>
        <w:t>but will be</w:t>
      </w:r>
      <w:r>
        <w:rPr>
          <w:rFonts w:ascii="Arial" w:hAnsi="Arial" w:cs="Arial"/>
          <w:sz w:val="24"/>
          <w:szCs w:val="24"/>
        </w:rPr>
        <w:t xml:space="preserve"> replaced </w:t>
      </w:r>
      <w:r w:rsidR="0010273C">
        <w:rPr>
          <w:rFonts w:ascii="Arial" w:hAnsi="Arial" w:cs="Arial"/>
          <w:sz w:val="24"/>
          <w:szCs w:val="24"/>
        </w:rPr>
        <w:t xml:space="preserve">from 2018-19 </w:t>
      </w:r>
      <w:r>
        <w:rPr>
          <w:rFonts w:ascii="Arial" w:hAnsi="Arial" w:cs="Arial"/>
          <w:sz w:val="24"/>
          <w:szCs w:val="24"/>
        </w:rPr>
        <w:t>by recurrent funding</w:t>
      </w:r>
      <w:r w:rsidR="00300DB2">
        <w:rPr>
          <w:rFonts w:ascii="Arial" w:hAnsi="Arial" w:cs="Arial"/>
          <w:sz w:val="24"/>
          <w:szCs w:val="24"/>
        </w:rPr>
        <w:t xml:space="preserve"> following the zero based review</w:t>
      </w:r>
      <w:r>
        <w:rPr>
          <w:rFonts w:ascii="Arial" w:hAnsi="Arial" w:cs="Arial"/>
          <w:sz w:val="24"/>
          <w:szCs w:val="24"/>
        </w:rPr>
        <w:t xml:space="preserve">, </w:t>
      </w:r>
      <w:r w:rsidR="00300DB2">
        <w:rPr>
          <w:rFonts w:ascii="Arial" w:hAnsi="Arial" w:cs="Arial"/>
          <w:sz w:val="24"/>
          <w:szCs w:val="24"/>
        </w:rPr>
        <w:t xml:space="preserve">the overall net outturn for NHS Wales in 2017-18 was slightly improved on the 2016-17 position. This indicates that the actions being taken to </w:t>
      </w:r>
      <w:r w:rsidR="00C810A5">
        <w:rPr>
          <w:rFonts w:ascii="Arial" w:hAnsi="Arial" w:cs="Arial"/>
          <w:sz w:val="24"/>
          <w:szCs w:val="24"/>
        </w:rPr>
        <w:t xml:space="preserve">increase financial discipline in NHS Wales through the medium term planning process and escalation and intervention process are having effect. I expect to see further progress towards financial sustainability for NHS Wales during 2018-19.    </w:t>
      </w:r>
      <w:r w:rsidR="00300D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372ADB" w:rsidRDefault="00372ADB" w:rsidP="0090544C">
      <w:pPr>
        <w:spacing w:line="276" w:lineRule="auto"/>
        <w:rPr>
          <w:rFonts w:ascii="Arial" w:hAnsi="Arial" w:cs="Arial"/>
          <w:sz w:val="24"/>
          <w:szCs w:val="24"/>
        </w:rPr>
      </w:pPr>
    </w:p>
    <w:p w:rsidR="0090544C" w:rsidRDefault="0090544C" w:rsidP="0090544C">
      <w:pPr>
        <w:spacing w:line="276" w:lineRule="auto"/>
        <w:rPr>
          <w:rFonts w:ascii="Arial" w:hAnsi="Arial" w:cs="Arial"/>
          <w:sz w:val="24"/>
          <w:szCs w:val="24"/>
        </w:rPr>
      </w:pPr>
      <w:r w:rsidRPr="005D31A5">
        <w:rPr>
          <w:rFonts w:ascii="Arial" w:hAnsi="Arial" w:cs="Arial"/>
          <w:sz w:val="24"/>
          <w:szCs w:val="24"/>
        </w:rPr>
        <w:t>I look forward t</w:t>
      </w:r>
      <w:r>
        <w:rPr>
          <w:rFonts w:ascii="Arial" w:hAnsi="Arial" w:cs="Arial"/>
          <w:sz w:val="24"/>
          <w:szCs w:val="24"/>
        </w:rPr>
        <w:t>o the Auditor General for Wales</w:t>
      </w:r>
      <w:r w:rsidRPr="005D31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finalising his </w:t>
      </w:r>
      <w:r w:rsidRPr="005D31A5">
        <w:rPr>
          <w:rFonts w:ascii="Arial" w:hAnsi="Arial" w:cs="Arial"/>
          <w:sz w:val="24"/>
          <w:szCs w:val="24"/>
        </w:rPr>
        <w:t xml:space="preserve">audit of the Welsh Government’s </w:t>
      </w:r>
      <w:r>
        <w:rPr>
          <w:rFonts w:ascii="Arial" w:hAnsi="Arial" w:cs="Arial"/>
          <w:sz w:val="24"/>
          <w:szCs w:val="24"/>
        </w:rPr>
        <w:t xml:space="preserve">overall </w:t>
      </w:r>
      <w:r w:rsidRPr="005D31A5">
        <w:rPr>
          <w:rFonts w:ascii="Arial" w:hAnsi="Arial" w:cs="Arial"/>
          <w:sz w:val="24"/>
          <w:szCs w:val="24"/>
        </w:rPr>
        <w:t>accounts</w:t>
      </w:r>
      <w:r>
        <w:rPr>
          <w:rFonts w:ascii="Arial" w:hAnsi="Arial" w:cs="Arial"/>
          <w:sz w:val="24"/>
          <w:szCs w:val="24"/>
        </w:rPr>
        <w:t xml:space="preserve">. </w:t>
      </w:r>
      <w:r w:rsidRPr="005D31A5">
        <w:rPr>
          <w:rFonts w:ascii="Arial" w:hAnsi="Arial" w:cs="Arial"/>
          <w:sz w:val="24"/>
          <w:szCs w:val="24"/>
        </w:rPr>
        <w:t xml:space="preserve">I am confident </w:t>
      </w:r>
      <w:r>
        <w:rPr>
          <w:rFonts w:ascii="Arial" w:hAnsi="Arial" w:cs="Arial"/>
          <w:sz w:val="24"/>
          <w:szCs w:val="24"/>
        </w:rPr>
        <w:t xml:space="preserve">this will demonstrate that </w:t>
      </w:r>
      <w:r w:rsidRPr="005D31A5">
        <w:rPr>
          <w:rFonts w:ascii="Arial" w:hAnsi="Arial" w:cs="Arial"/>
          <w:sz w:val="24"/>
          <w:szCs w:val="24"/>
        </w:rPr>
        <w:t>the health and social services budget</w:t>
      </w:r>
      <w:r>
        <w:rPr>
          <w:rFonts w:ascii="Arial" w:hAnsi="Arial" w:cs="Arial"/>
          <w:sz w:val="24"/>
          <w:szCs w:val="24"/>
        </w:rPr>
        <w:t xml:space="preserve"> has </w:t>
      </w:r>
      <w:r w:rsidR="00644399">
        <w:rPr>
          <w:rFonts w:ascii="Arial" w:hAnsi="Arial" w:cs="Arial"/>
          <w:sz w:val="24"/>
          <w:szCs w:val="24"/>
        </w:rPr>
        <w:t xml:space="preserve">made a modest surplus </w:t>
      </w:r>
      <w:r>
        <w:rPr>
          <w:rFonts w:ascii="Arial" w:hAnsi="Arial" w:cs="Arial"/>
          <w:sz w:val="24"/>
          <w:szCs w:val="24"/>
        </w:rPr>
        <w:t>in 201</w:t>
      </w:r>
      <w:r w:rsidR="0064439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-1</w:t>
      </w:r>
      <w:r w:rsidR="0064439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through the actions that have been taken to manage</w:t>
      </w:r>
      <w:r w:rsidRPr="005D31A5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deficits incurred b</w:t>
      </w:r>
      <w:r w:rsidR="00644399">
        <w:rPr>
          <w:rFonts w:ascii="Arial" w:hAnsi="Arial" w:cs="Arial"/>
          <w:sz w:val="24"/>
          <w:szCs w:val="24"/>
        </w:rPr>
        <w:t>y the four health boards in 2017</w:t>
      </w:r>
      <w:r>
        <w:rPr>
          <w:rFonts w:ascii="Arial" w:hAnsi="Arial" w:cs="Arial"/>
          <w:sz w:val="24"/>
          <w:szCs w:val="24"/>
        </w:rPr>
        <w:t>-1</w:t>
      </w:r>
      <w:r w:rsidR="0064439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Pr="005D31A5">
        <w:rPr>
          <w:rFonts w:ascii="Arial" w:hAnsi="Arial" w:cs="Arial"/>
          <w:sz w:val="24"/>
          <w:szCs w:val="24"/>
        </w:rPr>
        <w:t xml:space="preserve"> </w:t>
      </w:r>
    </w:p>
    <w:p w:rsidR="00BE71AF" w:rsidRDefault="00BE71AF" w:rsidP="0090544C">
      <w:pPr>
        <w:spacing w:line="276" w:lineRule="auto"/>
        <w:rPr>
          <w:rFonts w:ascii="Arial" w:hAnsi="Arial" w:cs="Arial"/>
          <w:sz w:val="24"/>
          <w:szCs w:val="24"/>
        </w:rPr>
      </w:pPr>
    </w:p>
    <w:p w:rsidR="00BE71AF" w:rsidRDefault="005559AA" w:rsidP="0090544C">
      <w:pPr>
        <w:spacing w:line="276" w:lineRule="auto"/>
        <w:rPr>
          <w:rFonts w:ascii="Arial" w:hAnsi="Arial" w:cs="Arial"/>
          <w:sz w:val="24"/>
          <w:szCs w:val="24"/>
        </w:rPr>
      </w:pPr>
      <w:r w:rsidRPr="001E01BA">
        <w:rPr>
          <w:rFonts w:ascii="Arial" w:hAnsi="Arial" w:cs="Arial"/>
          <w:sz w:val="24"/>
          <w:szCs w:val="24"/>
        </w:rPr>
        <w:t>The accounts can be found at</w:t>
      </w:r>
      <w:r w:rsidR="00BE71AF" w:rsidRPr="001E01BA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BE71AF" w:rsidRPr="001E01BA">
          <w:rPr>
            <w:rStyle w:val="Hyperlink"/>
            <w:rFonts w:ascii="Arial" w:hAnsi="Arial" w:cs="Arial"/>
            <w:sz w:val="24"/>
            <w:szCs w:val="24"/>
          </w:rPr>
          <w:t>http://www.assembly.wales/en/bus-home/Pages/Plenary.aspx?assembly=4&amp;category=Laid%20Document</w:t>
        </w:r>
      </w:hyperlink>
    </w:p>
    <w:p w:rsidR="00BE71AF" w:rsidRPr="005D31A5" w:rsidRDefault="00BE71AF" w:rsidP="0090544C">
      <w:pPr>
        <w:spacing w:line="276" w:lineRule="auto"/>
        <w:rPr>
          <w:rFonts w:ascii="Arial" w:hAnsi="Arial" w:cs="Arial"/>
          <w:sz w:val="24"/>
          <w:szCs w:val="24"/>
        </w:rPr>
      </w:pPr>
    </w:p>
    <w:p w:rsidR="002F53A9" w:rsidRDefault="002F53A9" w:rsidP="005D31A5">
      <w:pPr>
        <w:spacing w:line="276" w:lineRule="auto"/>
        <w:rPr>
          <w:sz w:val="24"/>
          <w:szCs w:val="24"/>
        </w:rPr>
      </w:pPr>
    </w:p>
    <w:p w:rsidR="00BE71AF" w:rsidRPr="004A6EB3" w:rsidRDefault="00BE71AF" w:rsidP="005D31A5">
      <w:pPr>
        <w:spacing w:line="276" w:lineRule="auto"/>
        <w:rPr>
          <w:sz w:val="24"/>
          <w:szCs w:val="24"/>
        </w:rPr>
      </w:pPr>
    </w:p>
    <w:sectPr w:rsidR="00BE71AF" w:rsidRPr="004A6EB3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53" w:rsidRDefault="00983553">
      <w:r>
        <w:separator/>
      </w:r>
    </w:p>
  </w:endnote>
  <w:endnote w:type="continuationSeparator" w:id="0">
    <w:p w:rsidR="00983553" w:rsidRDefault="0098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90" w:rsidRDefault="000B1E9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E90" w:rsidRDefault="000B1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90" w:rsidRDefault="000B1E9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70B">
      <w:rPr>
        <w:rStyle w:val="PageNumber"/>
        <w:noProof/>
      </w:rPr>
      <w:t>2</w:t>
    </w:r>
    <w:r>
      <w:rPr>
        <w:rStyle w:val="PageNumber"/>
      </w:rPr>
      <w:fldChar w:fldCharType="end"/>
    </w:r>
  </w:p>
  <w:p w:rsidR="000B1E90" w:rsidRDefault="000B1E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90" w:rsidRPr="005D2A41" w:rsidRDefault="000B1E9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D270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0B1E90" w:rsidRPr="00A845A9" w:rsidRDefault="000B1E9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53" w:rsidRDefault="00983553">
      <w:r>
        <w:separator/>
      </w:r>
    </w:p>
  </w:footnote>
  <w:footnote w:type="continuationSeparator" w:id="0">
    <w:p w:rsidR="00983553" w:rsidRDefault="00983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90" w:rsidRDefault="00B847B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1E90" w:rsidRDefault="000B1E90">
    <w:pPr>
      <w:pStyle w:val="Header"/>
    </w:pPr>
  </w:p>
  <w:p w:rsidR="000B1E90" w:rsidRDefault="000B1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1FD"/>
    <w:multiLevelType w:val="hybridMultilevel"/>
    <w:tmpl w:val="EDE4D078"/>
    <w:lvl w:ilvl="0" w:tplc="DD44F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F6AE3"/>
    <w:multiLevelType w:val="hybridMultilevel"/>
    <w:tmpl w:val="CF7A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15A6A"/>
    <w:rsid w:val="00021735"/>
    <w:rsid w:val="00023B69"/>
    <w:rsid w:val="0003031D"/>
    <w:rsid w:val="000516D9"/>
    <w:rsid w:val="0006548B"/>
    <w:rsid w:val="000748E5"/>
    <w:rsid w:val="00085543"/>
    <w:rsid w:val="00090C3D"/>
    <w:rsid w:val="00097118"/>
    <w:rsid w:val="000B1E90"/>
    <w:rsid w:val="000B3F5C"/>
    <w:rsid w:val="000B4206"/>
    <w:rsid w:val="000C3A52"/>
    <w:rsid w:val="000C4480"/>
    <w:rsid w:val="000C53DB"/>
    <w:rsid w:val="000E2596"/>
    <w:rsid w:val="0010273C"/>
    <w:rsid w:val="00134918"/>
    <w:rsid w:val="001358C0"/>
    <w:rsid w:val="00141942"/>
    <w:rsid w:val="001460B1"/>
    <w:rsid w:val="00166932"/>
    <w:rsid w:val="0017102C"/>
    <w:rsid w:val="001A39E2"/>
    <w:rsid w:val="001B027C"/>
    <w:rsid w:val="001B288D"/>
    <w:rsid w:val="001C532F"/>
    <w:rsid w:val="001D3E2C"/>
    <w:rsid w:val="001E01BA"/>
    <w:rsid w:val="001E4026"/>
    <w:rsid w:val="001E5A2A"/>
    <w:rsid w:val="001F4217"/>
    <w:rsid w:val="00223E62"/>
    <w:rsid w:val="00254FB1"/>
    <w:rsid w:val="00287F3E"/>
    <w:rsid w:val="002A5310"/>
    <w:rsid w:val="002C57B6"/>
    <w:rsid w:val="002D270B"/>
    <w:rsid w:val="002F0EB9"/>
    <w:rsid w:val="002F34D1"/>
    <w:rsid w:val="002F53A9"/>
    <w:rsid w:val="002F7361"/>
    <w:rsid w:val="00300DB2"/>
    <w:rsid w:val="0030730B"/>
    <w:rsid w:val="00314E36"/>
    <w:rsid w:val="00317A26"/>
    <w:rsid w:val="003220C1"/>
    <w:rsid w:val="00356D7B"/>
    <w:rsid w:val="00357893"/>
    <w:rsid w:val="003634CF"/>
    <w:rsid w:val="00370471"/>
    <w:rsid w:val="00372ADB"/>
    <w:rsid w:val="0039025C"/>
    <w:rsid w:val="003A6925"/>
    <w:rsid w:val="003B1503"/>
    <w:rsid w:val="003B3D64"/>
    <w:rsid w:val="003C5133"/>
    <w:rsid w:val="0043031D"/>
    <w:rsid w:val="00436087"/>
    <w:rsid w:val="004406BC"/>
    <w:rsid w:val="0046757C"/>
    <w:rsid w:val="004A6EB3"/>
    <w:rsid w:val="004C6D65"/>
    <w:rsid w:val="005350F2"/>
    <w:rsid w:val="005559AA"/>
    <w:rsid w:val="00574BB3"/>
    <w:rsid w:val="00593E27"/>
    <w:rsid w:val="005A0019"/>
    <w:rsid w:val="005A0811"/>
    <w:rsid w:val="005A22E2"/>
    <w:rsid w:val="005B030B"/>
    <w:rsid w:val="005C2F62"/>
    <w:rsid w:val="005C30C1"/>
    <w:rsid w:val="005D2A41"/>
    <w:rsid w:val="005D31A5"/>
    <w:rsid w:val="005D5D8C"/>
    <w:rsid w:val="005D7663"/>
    <w:rsid w:val="005E3379"/>
    <w:rsid w:val="00627299"/>
    <w:rsid w:val="00627423"/>
    <w:rsid w:val="00644399"/>
    <w:rsid w:val="00654C0A"/>
    <w:rsid w:val="006633C7"/>
    <w:rsid w:val="00663F04"/>
    <w:rsid w:val="00677E17"/>
    <w:rsid w:val="006814BD"/>
    <w:rsid w:val="0069133F"/>
    <w:rsid w:val="006B340E"/>
    <w:rsid w:val="006B461D"/>
    <w:rsid w:val="006D0E38"/>
    <w:rsid w:val="006E0A2C"/>
    <w:rsid w:val="00703993"/>
    <w:rsid w:val="00725768"/>
    <w:rsid w:val="0073380E"/>
    <w:rsid w:val="00743B79"/>
    <w:rsid w:val="007523BC"/>
    <w:rsid w:val="00752C48"/>
    <w:rsid w:val="00761510"/>
    <w:rsid w:val="007A05FB"/>
    <w:rsid w:val="007B5260"/>
    <w:rsid w:val="007C0C54"/>
    <w:rsid w:val="007C24E7"/>
    <w:rsid w:val="007D1402"/>
    <w:rsid w:val="007E56E2"/>
    <w:rsid w:val="007F5E64"/>
    <w:rsid w:val="00800FA0"/>
    <w:rsid w:val="00812370"/>
    <w:rsid w:val="0081251F"/>
    <w:rsid w:val="0082411A"/>
    <w:rsid w:val="00825AAA"/>
    <w:rsid w:val="00835286"/>
    <w:rsid w:val="00841628"/>
    <w:rsid w:val="00846160"/>
    <w:rsid w:val="0084780A"/>
    <w:rsid w:val="008560F1"/>
    <w:rsid w:val="00862E40"/>
    <w:rsid w:val="00877BD2"/>
    <w:rsid w:val="008B7927"/>
    <w:rsid w:val="008D1E0B"/>
    <w:rsid w:val="008F0CC6"/>
    <w:rsid w:val="008F789E"/>
    <w:rsid w:val="0090544C"/>
    <w:rsid w:val="00915076"/>
    <w:rsid w:val="00943F27"/>
    <w:rsid w:val="00953A46"/>
    <w:rsid w:val="00967473"/>
    <w:rsid w:val="00973090"/>
    <w:rsid w:val="00974F41"/>
    <w:rsid w:val="00983553"/>
    <w:rsid w:val="00994E20"/>
    <w:rsid w:val="00995EEC"/>
    <w:rsid w:val="009B49CE"/>
    <w:rsid w:val="009E4974"/>
    <w:rsid w:val="009F06C3"/>
    <w:rsid w:val="00A00E31"/>
    <w:rsid w:val="00A17419"/>
    <w:rsid w:val="00A204C9"/>
    <w:rsid w:val="00A23742"/>
    <w:rsid w:val="00A3247B"/>
    <w:rsid w:val="00A55C62"/>
    <w:rsid w:val="00A72CF3"/>
    <w:rsid w:val="00A845A9"/>
    <w:rsid w:val="00A86958"/>
    <w:rsid w:val="00AA5651"/>
    <w:rsid w:val="00AA5848"/>
    <w:rsid w:val="00AA7750"/>
    <w:rsid w:val="00AB6948"/>
    <w:rsid w:val="00AE064D"/>
    <w:rsid w:val="00AF056B"/>
    <w:rsid w:val="00B239BA"/>
    <w:rsid w:val="00B376AC"/>
    <w:rsid w:val="00B468BB"/>
    <w:rsid w:val="00B81F17"/>
    <w:rsid w:val="00B847B7"/>
    <w:rsid w:val="00BC50E3"/>
    <w:rsid w:val="00BE71AF"/>
    <w:rsid w:val="00C22941"/>
    <w:rsid w:val="00C25FA2"/>
    <w:rsid w:val="00C301EF"/>
    <w:rsid w:val="00C43B4A"/>
    <w:rsid w:val="00C64FA5"/>
    <w:rsid w:val="00C810A5"/>
    <w:rsid w:val="00C84A12"/>
    <w:rsid w:val="00C92131"/>
    <w:rsid w:val="00CD17F7"/>
    <w:rsid w:val="00CF3DC5"/>
    <w:rsid w:val="00D017E2"/>
    <w:rsid w:val="00D16D97"/>
    <w:rsid w:val="00D27F42"/>
    <w:rsid w:val="00D7569C"/>
    <w:rsid w:val="00DD4B82"/>
    <w:rsid w:val="00DD7104"/>
    <w:rsid w:val="00E1556F"/>
    <w:rsid w:val="00E2402B"/>
    <w:rsid w:val="00E3419E"/>
    <w:rsid w:val="00E4543B"/>
    <w:rsid w:val="00E47B1A"/>
    <w:rsid w:val="00E631B1"/>
    <w:rsid w:val="00E82822"/>
    <w:rsid w:val="00E92AC0"/>
    <w:rsid w:val="00EA2F73"/>
    <w:rsid w:val="00EB248F"/>
    <w:rsid w:val="00EB5F93"/>
    <w:rsid w:val="00EC0568"/>
    <w:rsid w:val="00EE2462"/>
    <w:rsid w:val="00EE721A"/>
    <w:rsid w:val="00F00D1A"/>
    <w:rsid w:val="00F0272E"/>
    <w:rsid w:val="00F05E9D"/>
    <w:rsid w:val="00F1605B"/>
    <w:rsid w:val="00F2438B"/>
    <w:rsid w:val="00F454EB"/>
    <w:rsid w:val="00F4683E"/>
    <w:rsid w:val="00F5659B"/>
    <w:rsid w:val="00F719A2"/>
    <w:rsid w:val="00F71A93"/>
    <w:rsid w:val="00F81C33"/>
    <w:rsid w:val="00F878A8"/>
    <w:rsid w:val="00F97613"/>
    <w:rsid w:val="00FE16F6"/>
    <w:rsid w:val="00FF0966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9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2AC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25A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AAA"/>
    <w:rPr>
      <w:sz w:val="20"/>
    </w:rPr>
  </w:style>
  <w:style w:type="character" w:customStyle="1" w:styleId="CommentTextChar">
    <w:name w:val="Comment Text Char"/>
    <w:link w:val="CommentText"/>
    <w:rsid w:val="00825AA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5AAA"/>
    <w:rPr>
      <w:b/>
      <w:bCs/>
    </w:rPr>
  </w:style>
  <w:style w:type="character" w:customStyle="1" w:styleId="CommentSubjectChar">
    <w:name w:val="Comment Subject Char"/>
    <w:link w:val="CommentSubject"/>
    <w:rsid w:val="00825AAA"/>
    <w:rPr>
      <w:rFonts w:ascii="TradeGothic" w:hAnsi="Trade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9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2AC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25A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AAA"/>
    <w:rPr>
      <w:sz w:val="20"/>
    </w:rPr>
  </w:style>
  <w:style w:type="character" w:customStyle="1" w:styleId="CommentTextChar">
    <w:name w:val="Comment Text Char"/>
    <w:link w:val="CommentText"/>
    <w:rsid w:val="00825AA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5AAA"/>
    <w:rPr>
      <w:b/>
      <w:bCs/>
    </w:rPr>
  </w:style>
  <w:style w:type="character" w:customStyle="1" w:styleId="CommentSubjectChar">
    <w:name w:val="Comment Subject Char"/>
    <w:link w:val="CommentSubject"/>
    <w:rsid w:val="00825AAA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mbly.wales/en/bus-home/Pages/Plenary.aspx?assembly=4&amp;category=Laid%20Docume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2018-06-13T23:00:00+00:00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472BB92B-5228-4971-982C-9093C47323C8}"/>
</file>

<file path=customXml/itemProps2.xml><?xml version="1.0" encoding="utf-8"?>
<ds:datastoreItem xmlns:ds="http://schemas.openxmlformats.org/officeDocument/2006/customXml" ds:itemID="{E23FDF75-58D9-4638-953A-A8DCFEC43EF5}"/>
</file>

<file path=customXml/itemProps3.xml><?xml version="1.0" encoding="utf-8"?>
<ds:datastoreItem xmlns:ds="http://schemas.openxmlformats.org/officeDocument/2006/customXml" ds:itemID="{749272EC-AEF7-4284-BD1F-EC82F9E20562}"/>
</file>

<file path=docProps/app.xml><?xml version="1.0" encoding="utf-8"?>
<Properties xmlns="http://schemas.openxmlformats.org/officeDocument/2006/extended-properties" xmlns:vt="http://schemas.openxmlformats.org/officeDocument/2006/docPropsVTypes">
  <Template>14888654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5982</CharactersWithSpaces>
  <SharedDoc>false</SharedDoc>
  <HLinks>
    <vt:vector size="6" baseType="variant"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http://www.assembly.wales/en/bus-home/Pages/Plenary.aspx?assembly=4&amp;category=Laid%20Document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Financial Performance 2017-18</dc:title>
  <dc:creator>burnsc</dc:creator>
  <cp:lastModifiedBy>Oxenham, James (OFMCO - Cabinet Division)</cp:lastModifiedBy>
  <cp:revision>3</cp:revision>
  <cp:lastPrinted>2018-06-13T08:52:00Z</cp:lastPrinted>
  <dcterms:created xsi:type="dcterms:W3CDTF">2018-06-14T07:32:00Z</dcterms:created>
  <dcterms:modified xsi:type="dcterms:W3CDTF">2018-06-14T07:32:00Z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A22662034</vt:lpwstr>
  </property>
  <property fmtid="{D5CDD505-2E9C-101B-9397-08002B2CF9AE}" pid="4" name="Objective-Title">
    <vt:lpwstr>MA-P  VG 2038 18 NHS Financial Performance 2017-18 Written Statement English - Final</vt:lpwstr>
  </property>
  <property fmtid="{D5CDD505-2E9C-101B-9397-08002B2CF9AE}" pid="5" name="Objective-Comment">
    <vt:lpwstr/>
  </property>
  <property fmtid="{D5CDD505-2E9C-101B-9397-08002B2CF9AE}" pid="6" name="Objective-CreationStamp">
    <vt:filetime>2018-06-12T11:08:50Z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2018-06-13T12:16:06Z</vt:filetime>
  </property>
  <property fmtid="{D5CDD505-2E9C-101B-9397-08002B2CF9AE}" pid="10" name="Objective-ModificationStamp">
    <vt:filetime>2018-06-13T12:16:06Z</vt:filetime>
  </property>
  <property fmtid="{D5CDD505-2E9C-101B-9397-08002B2CF9AE}" pid="11" name="Objective-Owner">
    <vt:lpwstr>Jenkins, Kim (HSS - Finance)</vt:lpwstr>
  </property>
  <property fmtid="{D5CDD505-2E9C-101B-9397-08002B2CF9AE}" pid="12" name="Objective-Path">
    <vt:lpwstr>Objective Global Folder:Business File Plan:Health &amp; Social Services (HSS):Health &amp; Social Services (HSS) - FD - Finance:1 - Save:Financial Accounting &amp; Policy:NHS Trust &amp; LHB Accounts:2017-18:FY2017/2018 - HSS&amp;C DG Finance - Summarised Accounts -2017-2018</vt:lpwstr>
  </property>
  <property fmtid="{D5CDD505-2E9C-101B-9397-08002B2CF9AE}" pid="13" name="Objective-Parent">
    <vt:lpwstr>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2018-06-11T23:00:00Z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