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5C0" w:rsidRDefault="000765C0" w:rsidP="000765C0">
      <w:pPr>
        <w:pStyle w:val="1Mainheadings"/>
      </w:pPr>
      <w:r w:rsidRPr="000765C0">
        <w:t xml:space="preserve">Panel Arbenigol ar Ddiwygio Trefniadau Etholiadol y Cynulliad </w:t>
      </w:r>
    </w:p>
    <w:p w:rsidR="000765C0" w:rsidRPr="000765C0" w:rsidRDefault="000765C0" w:rsidP="000765C0">
      <w:pPr>
        <w:pStyle w:val="2Sub-heading"/>
        <w:rPr>
          <w:color w:val="auto"/>
        </w:rPr>
      </w:pPr>
      <w:r w:rsidRPr="000765C0">
        <w:rPr>
          <w:color w:val="auto"/>
          <w:bdr w:val="nil"/>
          <w:lang w:val="cy-GB" w:bidi="cy-GB"/>
        </w:rPr>
        <w:t xml:space="preserve">Sut y byddwn yn defnyddio’r wybodaeth a gawn gennych: </w:t>
      </w:r>
    </w:p>
    <w:p w:rsidR="000765C0" w:rsidRPr="000765C0" w:rsidRDefault="000765C0" w:rsidP="000765C0">
      <w:pPr>
        <w:pStyle w:val="3Copy-text"/>
        <w:rPr>
          <w:b/>
        </w:rPr>
      </w:pPr>
      <w:r w:rsidRPr="000765C0">
        <w:rPr>
          <w:bdr w:val="nil"/>
          <w:lang w:val="cy-GB" w:bidi="cy-GB"/>
        </w:rPr>
        <w:t xml:space="preserve">Bydd eich cyflwyniad yn cael ei ddefnyddio i lywio gwaith y Panel Arbenigol ar Ddiwygio Etholiadol y Cynulliad ar faint a threfniadau etholiadol ar gyfer y Cynulliad, a'r hyn y dylai'r oed pleidleisio isaf fod ar gyfer etholiadau'r Cynulliad. </w:t>
      </w:r>
    </w:p>
    <w:p w:rsidR="000765C0" w:rsidRPr="000765C0" w:rsidRDefault="000765C0" w:rsidP="000765C0">
      <w:pPr>
        <w:pStyle w:val="3Copy-text"/>
      </w:pPr>
      <w:r w:rsidRPr="000765C0">
        <w:rPr>
          <w:bdr w:val="nil"/>
          <w:lang w:val="cy-GB" w:bidi="cy-GB"/>
        </w:rPr>
        <w:t xml:space="preserve">Mae’r Panel Arbenigol yn bwriadu cyhoeddi cyflwyniadau yn llawn ar wefan Cynulliad Cenedlaethol Cymru. Bydd hyn yn cynnwys eich enw, teitl swydd, cyfeiriad (neu gyfeiriad rhannol) a chyfeiriad eich sefydliad. Gall y Panel Arbenigol hefyd gyhoeddi’r cyflwyniadau (yn rhannol neu'n llawn) a chyfeirio atynt yn ôl eu henw mewn adroddiadau y mae'n eu cynhyrchu ac yn eu cyhoeddi ar y materion hyn. </w:t>
      </w:r>
      <w:r w:rsidRPr="000765C0">
        <w:rPr>
          <w:b/>
          <w:bdr w:val="nil"/>
          <w:lang w:val="cy-GB" w:bidi="cy-GB"/>
        </w:rPr>
        <w:t>Os nad ydych am i'ch enw, eich teitl swydd, eich sefydliad neu eich cyfeiriad gael eu cyhoeddi gyda'ch cyflwyniad, rhaid i chi roi gwybod i ni yn glir yn eich ymateb. Os byddwch yn darparu unrhyw wybodaeth yr ydych o'r farn nad yw'n addas i’w datgelu i'r cyhoedd, nodwch yn eich tystiolaeth pa rannau na ddylid eu cyhoeddi a'r rhesymau pam.</w:t>
      </w:r>
    </w:p>
    <w:p w:rsidR="000765C0" w:rsidRPr="000765C0" w:rsidRDefault="000765C0" w:rsidP="000765C0">
      <w:pPr>
        <w:pStyle w:val="3Copy-text"/>
      </w:pPr>
      <w:r w:rsidRPr="000765C0">
        <w:rPr>
          <w:bdr w:val="nil"/>
          <w:lang w:val="cy-GB" w:bidi="cy-GB"/>
        </w:rPr>
        <w:t xml:space="preserve">Mae'r Panel hefyd yn bwriadu rhannu cyflwyniadau dienw gyda Llywodraeth Cymru i lywio ei gwaith ar faterion cysylltiedig.  </w:t>
      </w:r>
    </w:p>
    <w:p w:rsidR="000765C0" w:rsidRPr="000765C0" w:rsidRDefault="000765C0" w:rsidP="000765C0">
      <w:pPr>
        <w:pStyle w:val="3Copy-text"/>
      </w:pPr>
      <w:r w:rsidRPr="000765C0">
        <w:rPr>
          <w:bdr w:val="nil"/>
          <w:lang w:val="cy-GB" w:bidi="cy-GB"/>
        </w:rPr>
        <w:t xml:space="preserve">Caiff cyflwyniadau eu cadw nes bod y Panel wedi cwblhau ei waith ar y materion hyn, ond bydd y cyflwyniadau hynny sydd wedi cael eu cyhoeddi yn y parth cyhoeddus yn parhau i fod yno. Bydd Cynulliad Cenedlaethol Cymru yn defnyddio’r wybodaeth a ddarperir yn unol â Deddf Diogelu Data 1998, a dim ond at y dibenion a ddisgrifir yma.  </w:t>
      </w:r>
    </w:p>
    <w:p w:rsidR="000765C0" w:rsidRPr="000765C0" w:rsidRDefault="000765C0" w:rsidP="000765C0">
      <w:pPr>
        <w:pStyle w:val="3Copy-text"/>
        <w:rPr>
          <w:rFonts w:ascii="Segoe UI Semibold" w:hAnsi="Segoe UI Semibold"/>
          <w:b/>
          <w:u w:val="dotted" w:color="414042"/>
        </w:rPr>
      </w:pPr>
      <w:r w:rsidRPr="000765C0">
        <w:rPr>
          <w:bdr w:val="nil"/>
          <w:lang w:val="cy-GB" w:bidi="cy-GB"/>
        </w:rPr>
        <w:t xml:space="preserve">Efallai y byddwn yn defnyddio eich manylion cyswllt i ddarparu rhagor o wybodaeth i chi am waith y Panel, neu i roi gwybod am ymgynghoriadau yn y dyfodol a wneir gan y Panel neu gan Gomisiwn y Cynulliad. Os hoffech i ni gynnwys eich manylion cyswllt ar ein rhestrau postio yn y dyfodol, anfonwch neges e-bost at: </w:t>
      </w:r>
      <w:hyperlink r:id="rId8" w:history="1">
        <w:r w:rsidR="00B1495C" w:rsidRPr="0036172A">
          <w:rPr>
            <w:rStyle w:val="Hyperlink"/>
            <w:rFonts w:ascii="Segoe UI" w:hAnsi="Segoe UI"/>
          </w:rPr>
          <w:t>Newid.Cyfansoddiadol@cynulliad.cymru</w:t>
        </w:r>
      </w:hyperlink>
      <w:r w:rsidR="00B1495C">
        <w:t xml:space="preserve"> </w:t>
      </w:r>
      <w:r>
        <w:rPr>
          <w:u w:val="single"/>
          <w:bdr w:val="nil"/>
          <w:lang w:val="cy-GB" w:bidi="cy-GB"/>
        </w:rPr>
        <w:t xml:space="preserve"> </w:t>
      </w:r>
    </w:p>
    <w:p w:rsidR="000765C0" w:rsidRPr="000765C0" w:rsidRDefault="000765C0" w:rsidP="000765C0">
      <w:pPr>
        <w:pStyle w:val="3Copy-text"/>
      </w:pPr>
      <w:r w:rsidRPr="000765C0">
        <w:rPr>
          <w:bdr w:val="nil"/>
          <w:lang w:val="cy-GB" w:bidi="cy-GB"/>
        </w:rPr>
        <w:t xml:space="preserve">Os gwneir cais am wybodaeth o dan y ddeddfwriaeth hawl i wybodaeth, efallai y bydd yn rhaid datgelu'r wybodaeth a ddarparwyd gennych neu ran ohoni. Fe allai hynny gynnwys gwybodaeth a ddilëwyd cyn hynny gan y Cynulliad Cenedlaethol at ddibenion cyhoeddi. Dim ond os yw’n ofynnol yn ôl y gyfraith y byddwn yn gwneud hynny.  </w:t>
      </w:r>
    </w:p>
    <w:p w:rsidR="000765C0" w:rsidRPr="000765C0" w:rsidRDefault="000765C0" w:rsidP="000765C0">
      <w:pPr>
        <w:pStyle w:val="3Copy-text"/>
      </w:pPr>
      <w:r w:rsidRPr="000765C0">
        <w:rPr>
          <w:bdr w:val="nil"/>
          <w:lang w:val="cy-GB" w:bidi="cy-GB"/>
        </w:rPr>
        <w:t xml:space="preserve">Os oes gennych unrhyw gwestiynau ynglŷn â sut y caiff eich gwybodaeth ei defnyddio, cysylltwch â: </w:t>
      </w:r>
      <w:hyperlink r:id="rId9" w:history="1">
        <w:r w:rsidRPr="00B1495C">
          <w:rPr>
            <w:rStyle w:val="Hyperlink"/>
            <w:rFonts w:ascii="Segoe UI" w:hAnsi="Segoe UI"/>
          </w:rPr>
          <w:t xml:space="preserve"> </w:t>
        </w:r>
        <w:r w:rsidR="00B1495C" w:rsidRPr="00B1495C">
          <w:rPr>
            <w:rStyle w:val="Hyperlink"/>
            <w:rFonts w:ascii="Segoe UI" w:hAnsi="Segoe UI"/>
          </w:rPr>
          <w:t>Newid.Cyfansoddiadol@cynulliad.cymru</w:t>
        </w:r>
      </w:hyperlink>
      <w:r w:rsidR="00B1495C">
        <w:rPr>
          <w:u w:val="single"/>
          <w:bdr w:val="nil"/>
          <w:lang w:val="cy-GB" w:bidi="cy-GB"/>
        </w:rPr>
        <w:t xml:space="preserve">  </w:t>
      </w:r>
    </w:p>
    <w:p w:rsidR="00696346" w:rsidRPr="000765C0" w:rsidRDefault="00696346" w:rsidP="000765C0">
      <w:pPr>
        <w:pStyle w:val="3Numbered-para"/>
        <w:numPr>
          <w:ilvl w:val="0"/>
          <w:numId w:val="0"/>
        </w:numPr>
        <w:ind w:left="680" w:hanging="680"/>
      </w:pPr>
      <w:bookmarkStart w:id="0" w:name="_GoBack"/>
      <w:bookmarkEnd w:id="0"/>
    </w:p>
    <w:sectPr w:rsidR="00696346" w:rsidRPr="000765C0" w:rsidSect="001853A9">
      <w:headerReference w:type="default" r:id="rId10"/>
      <w:footerReference w:type="even" r:id="rId11"/>
      <w:footerReference w:type="default" r:id="rId12"/>
      <w:pgSz w:w="11906" w:h="16838" w:code="9"/>
      <w:pgMar w:top="680" w:right="992" w:bottom="1701" w:left="851" w:header="284"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37A" w:rsidRDefault="00D5637A" w:rsidP="003F468E">
      <w:r>
        <w:separator/>
      </w:r>
    </w:p>
  </w:endnote>
  <w:endnote w:type="continuationSeparator" w:id="0">
    <w:p w:rsidR="00D5637A" w:rsidRDefault="00D5637A" w:rsidP="003F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ynulliad Serif">
    <w:panose1 w:val="02000503040000020003"/>
    <w:charset w:val="00"/>
    <w:family w:val="auto"/>
    <w:pitch w:val="variable"/>
    <w:sig w:usb0="A00000AF" w:usb1="5000205B" w:usb2="00000000" w:usb3="00000000" w:csb0="0000009B" w:csb1="00000000"/>
  </w:font>
  <w:font w:name="Cynulliad Sans">
    <w:panose1 w:val="020B0503030203020004"/>
    <w:charset w:val="00"/>
    <w:family w:val="swiss"/>
    <w:pitch w:val="variable"/>
    <w:sig w:usb0="A00000AF" w:usb1="4000205B" w:usb2="00000000" w:usb3="00000000" w:csb0="0000009B" w:csb1="00000000"/>
  </w:font>
  <w:font w:name="Lucida Sans Unicode">
    <w:panose1 w:val="020B0602030504020204"/>
    <w:charset w:val="00"/>
    <w:family w:val="swiss"/>
    <w:pitch w:val="variable"/>
    <w:sig w:usb0="80000AFF" w:usb1="0000396B" w:usb2="00000000" w:usb3="00000000" w:csb0="000000BF" w:csb1="00000000"/>
  </w:font>
  <w:font w:name="Segoe UI Semibold">
    <w:panose1 w:val="020B0702040204020203"/>
    <w:charset w:val="00"/>
    <w:family w:val="swiss"/>
    <w:pitch w:val="variable"/>
    <w:sig w:usb0="E00002FF" w:usb1="4000A47B"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931213"/>
      <w:docPartObj>
        <w:docPartGallery w:val="Page Numbers (Bottom of Page)"/>
        <w:docPartUnique/>
      </w:docPartObj>
    </w:sdtPr>
    <w:sdtEndPr>
      <w:rPr>
        <w:noProof/>
      </w:rPr>
    </w:sdtEndPr>
    <w:sdtContent>
      <w:p w:rsidR="003D2EDF" w:rsidRDefault="003D2EDF" w:rsidP="003F468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822012"/>
      <w:docPartObj>
        <w:docPartGallery w:val="Page Numbers (Bottom of Page)"/>
        <w:docPartUnique/>
      </w:docPartObj>
    </w:sdtPr>
    <w:sdtEndPr>
      <w:rPr>
        <w:noProof/>
      </w:rPr>
    </w:sdtEndPr>
    <w:sdtContent>
      <w:p w:rsidR="003D2EDF" w:rsidRDefault="00C30C6E" w:rsidP="00C055F5">
        <w:pPr>
          <w:pStyle w:val="Footer"/>
          <w:jc w:val="right"/>
        </w:pPr>
        <w:r>
          <w:rPr>
            <w:noProof/>
            <w:lang w:eastAsia="en-GB"/>
          </w:rPr>
          <w:drawing>
            <wp:anchor distT="0" distB="0" distL="114300" distR="114300" simplePos="0" relativeHeight="251658752" behindDoc="1" locked="0" layoutInCell="1" allowOverlap="1">
              <wp:simplePos x="0" y="0"/>
              <wp:positionH relativeFrom="column">
                <wp:posOffset>-344805</wp:posOffset>
              </wp:positionH>
              <wp:positionV relativeFrom="paragraph">
                <wp:posOffset>-558495</wp:posOffset>
              </wp:positionV>
              <wp:extent cx="7018260" cy="104424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R-E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8260" cy="1044249"/>
                      </a:xfrm>
                      <a:prstGeom prst="rect">
                        <a:avLst/>
                      </a:prstGeom>
                    </pic:spPr>
                  </pic:pic>
                </a:graphicData>
              </a:graphic>
              <wp14:sizeRelH relativeFrom="page">
                <wp14:pctWidth>0</wp14:pctWidth>
              </wp14:sizeRelH>
              <wp14:sizeRelV relativeFrom="page">
                <wp14:pctHeight>0</wp14:pctHeight>
              </wp14:sizeRelV>
            </wp:anchor>
          </w:drawing>
        </w:r>
        <w:r w:rsidR="003D2EDF">
          <w:fldChar w:fldCharType="begin"/>
        </w:r>
        <w:r w:rsidR="003D2EDF">
          <w:instrText xml:space="preserve"> PAGE   \* MERGEFORMAT </w:instrText>
        </w:r>
        <w:r w:rsidR="003D2EDF">
          <w:fldChar w:fldCharType="separate"/>
        </w:r>
        <w:r w:rsidR="00B1495C">
          <w:rPr>
            <w:noProof/>
          </w:rPr>
          <w:t>1</w:t>
        </w:r>
        <w:r w:rsidR="003D2EDF">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37A" w:rsidRDefault="00D5637A" w:rsidP="003F468E">
      <w:r>
        <w:separator/>
      </w:r>
    </w:p>
  </w:footnote>
  <w:footnote w:type="continuationSeparator" w:id="0">
    <w:p w:rsidR="00D5637A" w:rsidRDefault="00D5637A" w:rsidP="003F4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4" w:space="0" w:color="414042"/>
        <w:right w:val="none" w:sz="0" w:space="0" w:color="auto"/>
        <w:insideH w:val="none" w:sz="0" w:space="0" w:color="auto"/>
        <w:insideV w:val="none" w:sz="0" w:space="0" w:color="auto"/>
      </w:tblBorders>
      <w:tblLook w:val="04A0" w:firstRow="1" w:lastRow="0" w:firstColumn="1" w:lastColumn="0" w:noHBand="0" w:noVBand="1"/>
    </w:tblPr>
    <w:tblGrid>
      <w:gridCol w:w="6912"/>
      <w:gridCol w:w="3367"/>
    </w:tblGrid>
    <w:tr w:rsidR="00AA59BC" w:rsidTr="00D5637A">
      <w:tc>
        <w:tcPr>
          <w:tcW w:w="6912" w:type="dxa"/>
          <w:vAlign w:val="bottom"/>
        </w:tcPr>
        <w:p w:rsidR="00AA59BC" w:rsidRDefault="00D5637A" w:rsidP="00D5637A">
          <w:pPr>
            <w:pStyle w:val="Header"/>
          </w:pPr>
          <w:r>
            <w:t>Panel Arbenigol ar Ddiwygio Trefniadau Etholiadol y Cynulliad</w:t>
          </w:r>
        </w:p>
      </w:tc>
      <w:tc>
        <w:tcPr>
          <w:tcW w:w="3367" w:type="dxa"/>
          <w:vAlign w:val="bottom"/>
        </w:tcPr>
        <w:p w:rsidR="00AA59BC" w:rsidRDefault="00AA59BC" w:rsidP="00D5637A">
          <w:pPr>
            <w:pStyle w:val="Header"/>
            <w:jc w:val="right"/>
          </w:pPr>
        </w:p>
      </w:tc>
    </w:tr>
  </w:tbl>
  <w:p w:rsidR="003D2EDF" w:rsidRPr="00AA59BC" w:rsidRDefault="003D2EDF" w:rsidP="00AA5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AA49E3C"/>
    <w:lvl w:ilvl="0">
      <w:start w:val="1"/>
      <w:numFmt w:val="decimal"/>
      <w:lvlText w:val="%1."/>
      <w:lvlJc w:val="left"/>
      <w:pPr>
        <w:tabs>
          <w:tab w:val="num" w:pos="360"/>
        </w:tabs>
        <w:ind w:left="360" w:hanging="360"/>
      </w:pPr>
    </w:lvl>
  </w:abstractNum>
  <w:abstractNum w:abstractNumId="1" w15:restartNumberingAfterBreak="0">
    <w:nsid w:val="054268FE"/>
    <w:multiLevelType w:val="hybridMultilevel"/>
    <w:tmpl w:val="16B8166E"/>
    <w:lvl w:ilvl="0" w:tplc="FC6C5A56">
      <w:start w:val="1"/>
      <w:numFmt w:val="lowerRoman"/>
      <w:pStyle w:val="4Roman-list"/>
      <w:lvlText w:val="%1."/>
      <w:lvlJc w:val="left"/>
      <w:pPr>
        <w:ind w:left="1247" w:hanging="396"/>
      </w:pPr>
      <w:rPr>
        <w:rFonts w:hint="default"/>
        <w:b/>
        <w:i w:val="0"/>
        <w:color w:val="151E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C617F"/>
    <w:multiLevelType w:val="hybridMultilevel"/>
    <w:tmpl w:val="FAD0AF76"/>
    <w:lvl w:ilvl="0" w:tplc="D06EA20E">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 w15:restartNumberingAfterBreak="0">
    <w:nsid w:val="0FC3641C"/>
    <w:multiLevelType w:val="multilevel"/>
    <w:tmpl w:val="AC409EFE"/>
    <w:lvl w:ilvl="0">
      <w:start w:val="1"/>
      <w:numFmt w:val="decimalZero"/>
      <w:pStyle w:val="1Numbered-Heading"/>
      <w:lvlText w:val="%1."/>
      <w:lvlJc w:val="left"/>
      <w:pPr>
        <w:tabs>
          <w:tab w:val="num" w:pos="680"/>
        </w:tabs>
        <w:ind w:left="680" w:hanging="680"/>
      </w:pPr>
      <w:rPr>
        <w:rFonts w:ascii="Segoe UI" w:hAnsi="Segoe UI" w:hint="default"/>
        <w:b/>
        <w:i w:val="0"/>
        <w:color w:val="414042"/>
        <w:sz w:val="32"/>
      </w:rPr>
    </w:lvl>
    <w:lvl w:ilvl="1">
      <w:start w:val="1"/>
      <w:numFmt w:val="decimalZero"/>
      <w:pStyle w:val="3Numbered-para"/>
      <w:lvlText w:val="%1.%2."/>
      <w:lvlJc w:val="left"/>
      <w:pPr>
        <w:tabs>
          <w:tab w:val="num" w:pos="680"/>
        </w:tabs>
        <w:ind w:left="680" w:hanging="680"/>
      </w:pPr>
      <w:rPr>
        <w:rFonts w:ascii="Segoe UI" w:hAnsi="Segoe UI" w:cstheme="minorHAnsi"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600"/>
        </w:tabs>
        <w:ind w:left="3600" w:hanging="720"/>
      </w:pPr>
      <w:rPr>
        <w:rFonts w:hint="default"/>
      </w:rPr>
    </w:lvl>
    <w:lvl w:ilvl="6">
      <w:start w:val="1"/>
      <w:numFmt w:val="decimal"/>
      <w:lvlText w:val="%1.%2.%3.%4.%5.%6.%7."/>
      <w:lvlJc w:val="left"/>
      <w:pPr>
        <w:tabs>
          <w:tab w:val="num" w:pos="4320"/>
        </w:tabs>
        <w:ind w:left="4320" w:hanging="720"/>
      </w:pPr>
      <w:rPr>
        <w:rFonts w:hint="default"/>
      </w:rPr>
    </w:lvl>
    <w:lvl w:ilvl="7">
      <w:start w:val="1"/>
      <w:numFmt w:val="decimal"/>
      <w:lvlText w:val="%1.%2.%3.%4.%5.%6.%7.%8."/>
      <w:lvlJc w:val="left"/>
      <w:pPr>
        <w:tabs>
          <w:tab w:val="num" w:pos="5040"/>
        </w:tabs>
        <w:ind w:left="5040" w:hanging="720"/>
      </w:pPr>
      <w:rPr>
        <w:rFonts w:hint="default"/>
      </w:rPr>
    </w:lvl>
    <w:lvl w:ilvl="8">
      <w:start w:val="1"/>
      <w:numFmt w:val="decimal"/>
      <w:lvlText w:val="%1.%2.%3.%4.%5.%6.%7.%8.%9."/>
      <w:lvlJc w:val="left"/>
      <w:pPr>
        <w:tabs>
          <w:tab w:val="num" w:pos="5760"/>
        </w:tabs>
        <w:ind w:left="5760" w:hanging="720"/>
      </w:pPr>
      <w:rPr>
        <w:rFonts w:hint="default"/>
      </w:rPr>
    </w:lvl>
  </w:abstractNum>
  <w:abstractNum w:abstractNumId="4" w15:restartNumberingAfterBreak="0">
    <w:nsid w:val="2F672CEC"/>
    <w:multiLevelType w:val="hybridMultilevel"/>
    <w:tmpl w:val="2AAE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5248C"/>
    <w:multiLevelType w:val="hybridMultilevel"/>
    <w:tmpl w:val="0AD4AE3E"/>
    <w:lvl w:ilvl="0" w:tplc="26FC1A62">
      <w:start w:val="1"/>
      <w:numFmt w:val="bullet"/>
      <w:pStyle w:val="4Bulletlist"/>
      <w:lvlText w:val=""/>
      <w:lvlJc w:val="left"/>
      <w:pPr>
        <w:ind w:left="1247" w:hanging="396"/>
      </w:pPr>
      <w:rPr>
        <w:rFonts w:ascii="Symbol" w:hAnsi="Symbol" w:hint="default"/>
        <w:color w:val="151E28"/>
      </w:rPr>
    </w:lvl>
    <w:lvl w:ilvl="1" w:tplc="B128BDA4">
      <w:start w:val="1"/>
      <w:numFmt w:val="bullet"/>
      <w:suff w:val="space"/>
      <w:lvlText w:val=""/>
      <w:lvlJc w:val="left"/>
      <w:pPr>
        <w:ind w:left="1043" w:hanging="192"/>
      </w:pPr>
      <w:rPr>
        <w:rFonts w:ascii="Symbol" w:hAnsi="Symbol" w:hint="default"/>
      </w:rPr>
    </w:lvl>
    <w:lvl w:ilvl="2" w:tplc="ACFA71CC">
      <w:start w:val="1"/>
      <w:numFmt w:val="bullet"/>
      <w:suff w:val="space"/>
      <w:lvlText w:val=""/>
      <w:lvlJc w:val="left"/>
      <w:pPr>
        <w:ind w:left="2172" w:hanging="471"/>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6F029E5"/>
    <w:multiLevelType w:val="hybridMultilevel"/>
    <w:tmpl w:val="5D0AA136"/>
    <w:lvl w:ilvl="0" w:tplc="043A7CE2">
      <w:start w:val="1"/>
      <w:numFmt w:val="decimalZero"/>
      <w:suff w:val="space"/>
      <w:lvlText w:val="%1."/>
      <w:lvlJc w:val="left"/>
      <w:pPr>
        <w:ind w:left="340" w:hanging="34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2A579E"/>
    <w:multiLevelType w:val="hybridMultilevel"/>
    <w:tmpl w:val="0BF88560"/>
    <w:lvl w:ilvl="0" w:tplc="60C6E3D8">
      <w:start w:val="1"/>
      <w:numFmt w:val="decimal"/>
      <w:lvlText w:val="%1."/>
      <w:lvlJc w:val="left"/>
      <w:pPr>
        <w:ind w:left="360" w:hanging="360"/>
      </w:pPr>
      <w:rPr>
        <w:rFonts w:ascii="Cynulliad Serif" w:hAnsi="Cynulliad Serif"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A86847"/>
    <w:multiLevelType w:val="hybridMultilevel"/>
    <w:tmpl w:val="67FEE122"/>
    <w:lvl w:ilvl="0" w:tplc="DA18619A">
      <w:start w:val="1"/>
      <w:numFmt w:val="bullet"/>
      <w:suff w:val="space"/>
      <w:lvlText w:val=""/>
      <w:lvlJc w:val="left"/>
      <w:pPr>
        <w:ind w:left="1440" w:hanging="360"/>
      </w:pPr>
      <w:rPr>
        <w:rFonts w:ascii="Symbol" w:hAnsi="Symbol" w:hint="default"/>
      </w:rPr>
    </w:lvl>
    <w:lvl w:ilvl="1" w:tplc="B128BDA4">
      <w:start w:val="1"/>
      <w:numFmt w:val="bullet"/>
      <w:suff w:val="space"/>
      <w:lvlText w:val=""/>
      <w:lvlJc w:val="left"/>
      <w:pPr>
        <w:ind w:left="1043" w:hanging="192"/>
      </w:pPr>
      <w:rPr>
        <w:rFonts w:ascii="Symbol" w:hAnsi="Symbol" w:hint="default"/>
      </w:rPr>
    </w:lvl>
    <w:lvl w:ilvl="2" w:tplc="B9D234EE">
      <w:start w:val="1"/>
      <w:numFmt w:val="bullet"/>
      <w:suff w:val="space"/>
      <w:lvlText w:val=""/>
      <w:lvlJc w:val="left"/>
      <w:pPr>
        <w:ind w:left="1899" w:hanging="198"/>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3F6695F"/>
    <w:multiLevelType w:val="hybridMultilevel"/>
    <w:tmpl w:val="AFAA9868"/>
    <w:lvl w:ilvl="0" w:tplc="52DA0668">
      <w:start w:val="1"/>
      <w:numFmt w:val="decimalZero"/>
      <w:pStyle w:val="4Numberlist"/>
      <w:lvlText w:val="%1."/>
      <w:lvlJc w:val="left"/>
      <w:pPr>
        <w:ind w:left="1247" w:hanging="396"/>
      </w:pPr>
      <w:rPr>
        <w:rFonts w:hint="default"/>
        <w:b/>
        <w:i w:val="0"/>
        <w:color w:val="414042"/>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0" w15:restartNumberingAfterBreak="0">
    <w:nsid w:val="75C01DD9"/>
    <w:multiLevelType w:val="hybridMultilevel"/>
    <w:tmpl w:val="6BAE50FC"/>
    <w:lvl w:ilvl="0" w:tplc="DA18619A">
      <w:start w:val="1"/>
      <w:numFmt w:val="bullet"/>
      <w:suff w:val="space"/>
      <w:lvlText w:val=""/>
      <w:lvlJc w:val="left"/>
      <w:pPr>
        <w:ind w:left="1440" w:hanging="360"/>
      </w:pPr>
      <w:rPr>
        <w:rFonts w:ascii="Symbol" w:hAnsi="Symbol" w:hint="default"/>
      </w:rPr>
    </w:lvl>
    <w:lvl w:ilvl="1" w:tplc="37EEF39A">
      <w:start w:val="1"/>
      <w:numFmt w:val="bullet"/>
      <w:suff w:val="space"/>
      <w:lvlText w:val=""/>
      <w:lvlJc w:val="left"/>
      <w:pPr>
        <w:ind w:left="1049" w:hanging="198"/>
      </w:pPr>
      <w:rPr>
        <w:rFonts w:ascii="Symbol" w:hAnsi="Symbol" w:hint="default"/>
      </w:rPr>
    </w:lvl>
    <w:lvl w:ilvl="2" w:tplc="FD1A79E6">
      <w:start w:val="1"/>
      <w:numFmt w:val="bullet"/>
      <w:suff w:val="space"/>
      <w:lvlText w:val=""/>
      <w:lvlJc w:val="left"/>
      <w:pPr>
        <w:ind w:left="737" w:firstLine="964"/>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B176449"/>
    <w:multiLevelType w:val="multilevel"/>
    <w:tmpl w:val="A308E7B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2"/>
  </w:num>
  <w:num w:numId="3">
    <w:abstractNumId w:val="9"/>
  </w:num>
  <w:num w:numId="4">
    <w:abstractNumId w:val="7"/>
  </w:num>
  <w:num w:numId="5">
    <w:abstractNumId w:val="7"/>
  </w:num>
  <w:num w:numId="6">
    <w:abstractNumId w:val="11"/>
  </w:num>
  <w:num w:numId="7">
    <w:abstractNumId w:val="11"/>
  </w:num>
  <w:num w:numId="8">
    <w:abstractNumId w:val="11"/>
  </w:num>
  <w:num w:numId="9">
    <w:abstractNumId w:val="11"/>
  </w:num>
  <w:num w:numId="10">
    <w:abstractNumId w:val="3"/>
  </w:num>
  <w:num w:numId="11">
    <w:abstractNumId w:val="0"/>
  </w:num>
  <w:num w:numId="12">
    <w:abstractNumId w:val="3"/>
    <w:lvlOverride w:ilvl="0">
      <w:lvl w:ilvl="0">
        <w:start w:val="1"/>
        <w:numFmt w:val="decimalZero"/>
        <w:pStyle w:val="1Numbered-Heading"/>
        <w:suff w:val="space"/>
        <w:lvlText w:val="%1."/>
        <w:lvlJc w:val="left"/>
        <w:pPr>
          <w:ind w:left="539" w:hanging="539"/>
        </w:pPr>
        <w:rPr>
          <w:rFonts w:hint="default"/>
          <w:b/>
          <w:i w:val="0"/>
          <w:color w:val="1E463A"/>
        </w:rPr>
      </w:lvl>
    </w:lvlOverride>
    <w:lvlOverride w:ilvl="1">
      <w:lvl w:ilvl="1">
        <w:start w:val="1"/>
        <w:numFmt w:val="decimal"/>
        <w:pStyle w:val="3Numbered-para"/>
        <w:suff w:val="space"/>
        <w:lvlText w:val="%1.%2."/>
        <w:lvlJc w:val="left"/>
        <w:pPr>
          <w:ind w:left="567" w:hanging="567"/>
        </w:pPr>
        <w:rPr>
          <w:rFonts w:ascii="Cynulliad Sans" w:hAnsi="Cynulliad Sans" w:hint="default"/>
          <w:b/>
          <w:i w:val="0"/>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2880"/>
          </w:tabs>
          <w:ind w:left="2880" w:hanging="720"/>
        </w:pPr>
        <w:rPr>
          <w:rFonts w:hint="default"/>
        </w:rPr>
      </w:lvl>
    </w:lvlOverride>
    <w:lvlOverride w:ilvl="5">
      <w:lvl w:ilvl="5">
        <w:start w:val="1"/>
        <w:numFmt w:val="decimal"/>
        <w:lvlText w:val="%1.%2.%3.%4.%5.%6."/>
        <w:lvlJc w:val="left"/>
        <w:pPr>
          <w:tabs>
            <w:tab w:val="num" w:pos="3600"/>
          </w:tabs>
          <w:ind w:left="3600" w:hanging="720"/>
        </w:pPr>
        <w:rPr>
          <w:rFonts w:hint="default"/>
        </w:rPr>
      </w:lvl>
    </w:lvlOverride>
    <w:lvlOverride w:ilvl="6">
      <w:lvl w:ilvl="6">
        <w:start w:val="1"/>
        <w:numFmt w:val="decimal"/>
        <w:lvlText w:val="%1.%2.%3.%4.%5.%6.%7."/>
        <w:lvlJc w:val="left"/>
        <w:pPr>
          <w:tabs>
            <w:tab w:val="num" w:pos="4320"/>
          </w:tabs>
          <w:ind w:left="4320" w:hanging="720"/>
        </w:pPr>
        <w:rPr>
          <w:rFonts w:hint="default"/>
        </w:rPr>
      </w:lvl>
    </w:lvlOverride>
    <w:lvlOverride w:ilvl="7">
      <w:lvl w:ilvl="7">
        <w:start w:val="1"/>
        <w:numFmt w:val="decimal"/>
        <w:lvlText w:val="%1.%2.%3.%4.%5.%6.%7.%8."/>
        <w:lvlJc w:val="left"/>
        <w:pPr>
          <w:tabs>
            <w:tab w:val="num" w:pos="5040"/>
          </w:tabs>
          <w:ind w:left="5040" w:hanging="720"/>
        </w:pPr>
        <w:rPr>
          <w:rFonts w:hint="default"/>
        </w:rPr>
      </w:lvl>
    </w:lvlOverride>
    <w:lvlOverride w:ilvl="8">
      <w:lvl w:ilvl="8">
        <w:start w:val="1"/>
        <w:numFmt w:val="decimal"/>
        <w:lvlText w:val="%1.%2.%3.%4.%5.%6.%7.%8.%9."/>
        <w:lvlJc w:val="left"/>
        <w:pPr>
          <w:tabs>
            <w:tab w:val="num" w:pos="5760"/>
          </w:tabs>
          <w:ind w:left="5760" w:hanging="720"/>
        </w:pPr>
        <w:rPr>
          <w:rFonts w:hint="default"/>
        </w:rPr>
      </w:lvl>
    </w:lvlOverride>
  </w:num>
  <w:num w:numId="13">
    <w:abstractNumId w:val="3"/>
    <w:lvlOverride w:ilvl="0">
      <w:lvl w:ilvl="0">
        <w:start w:val="1"/>
        <w:numFmt w:val="decimalZero"/>
        <w:pStyle w:val="1Numbered-Heading"/>
        <w:suff w:val="space"/>
        <w:lvlText w:val="%1."/>
        <w:lvlJc w:val="left"/>
        <w:pPr>
          <w:ind w:left="539" w:hanging="539"/>
        </w:pPr>
        <w:rPr>
          <w:rFonts w:hint="default"/>
          <w:b/>
          <w:i w:val="0"/>
          <w:color w:val="1E463A"/>
        </w:rPr>
      </w:lvl>
    </w:lvlOverride>
    <w:lvlOverride w:ilvl="1">
      <w:lvl w:ilvl="1">
        <w:start w:val="1"/>
        <w:numFmt w:val="decimal"/>
        <w:pStyle w:val="3Numbered-para"/>
        <w:suff w:val="space"/>
        <w:lvlText w:val="%1.%2."/>
        <w:lvlJc w:val="left"/>
        <w:pPr>
          <w:ind w:left="652" w:hanging="652"/>
        </w:pPr>
        <w:rPr>
          <w:rFonts w:ascii="Cynulliad Sans" w:hAnsi="Cynulliad Sans" w:hint="default"/>
          <w:b/>
          <w:i w:val="0"/>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2880"/>
          </w:tabs>
          <w:ind w:left="2880" w:hanging="720"/>
        </w:pPr>
        <w:rPr>
          <w:rFonts w:hint="default"/>
        </w:rPr>
      </w:lvl>
    </w:lvlOverride>
    <w:lvlOverride w:ilvl="5">
      <w:lvl w:ilvl="5">
        <w:start w:val="1"/>
        <w:numFmt w:val="decimal"/>
        <w:lvlText w:val="%1.%2.%3.%4.%5.%6."/>
        <w:lvlJc w:val="left"/>
        <w:pPr>
          <w:tabs>
            <w:tab w:val="num" w:pos="3600"/>
          </w:tabs>
          <w:ind w:left="3600" w:hanging="720"/>
        </w:pPr>
        <w:rPr>
          <w:rFonts w:hint="default"/>
        </w:rPr>
      </w:lvl>
    </w:lvlOverride>
    <w:lvlOverride w:ilvl="6">
      <w:lvl w:ilvl="6">
        <w:start w:val="1"/>
        <w:numFmt w:val="decimal"/>
        <w:lvlText w:val="%1.%2.%3.%4.%5.%6.%7."/>
        <w:lvlJc w:val="left"/>
        <w:pPr>
          <w:tabs>
            <w:tab w:val="num" w:pos="4320"/>
          </w:tabs>
          <w:ind w:left="4320" w:hanging="720"/>
        </w:pPr>
        <w:rPr>
          <w:rFonts w:hint="default"/>
        </w:rPr>
      </w:lvl>
    </w:lvlOverride>
    <w:lvlOverride w:ilvl="7">
      <w:lvl w:ilvl="7">
        <w:start w:val="1"/>
        <w:numFmt w:val="decimal"/>
        <w:lvlText w:val="%1.%2.%3.%4.%5.%6.%7.%8."/>
        <w:lvlJc w:val="left"/>
        <w:pPr>
          <w:tabs>
            <w:tab w:val="num" w:pos="5040"/>
          </w:tabs>
          <w:ind w:left="5040" w:hanging="720"/>
        </w:pPr>
        <w:rPr>
          <w:rFonts w:hint="default"/>
        </w:rPr>
      </w:lvl>
    </w:lvlOverride>
    <w:lvlOverride w:ilvl="8">
      <w:lvl w:ilvl="8">
        <w:start w:val="1"/>
        <w:numFmt w:val="decimal"/>
        <w:lvlText w:val="%1.%2.%3.%4.%5.%6.%7.%8.%9."/>
        <w:lvlJc w:val="left"/>
        <w:pPr>
          <w:tabs>
            <w:tab w:val="num" w:pos="5760"/>
          </w:tabs>
          <w:ind w:left="5760" w:hanging="720"/>
        </w:pPr>
        <w:rPr>
          <w:rFonts w:hint="default"/>
        </w:rPr>
      </w:lvl>
    </w:lvlOverride>
  </w:num>
  <w:num w:numId="14">
    <w:abstractNumId w:val="3"/>
  </w:num>
  <w:num w:numId="15">
    <w:abstractNumId w:val="5"/>
  </w:num>
  <w:num w:numId="16">
    <w:abstractNumId w:val="10"/>
  </w:num>
  <w:num w:numId="17">
    <w:abstractNumId w:val="8"/>
  </w:num>
  <w:num w:numId="18">
    <w:abstractNumId w:val="6"/>
  </w:num>
  <w:num w:numId="19">
    <w:abstractNumId w:val="3"/>
    <w:lvlOverride w:ilvl="0">
      <w:lvl w:ilvl="0">
        <w:start w:val="1"/>
        <w:numFmt w:val="decimalZero"/>
        <w:pStyle w:val="1Numbered-Heading"/>
        <w:lvlText w:val="%1."/>
        <w:lvlJc w:val="left"/>
        <w:pPr>
          <w:ind w:left="360" w:hanging="360"/>
        </w:pPr>
        <w:rPr>
          <w:rFonts w:ascii="Segoe UI" w:hAnsi="Segoe UI" w:hint="default"/>
          <w:b/>
          <w:i w:val="0"/>
          <w:color w:val="414042"/>
          <w:sz w:val="32"/>
        </w:rPr>
      </w:lvl>
    </w:lvlOverride>
    <w:lvlOverride w:ilvl="1">
      <w:lvl w:ilvl="1">
        <w:start w:val="1"/>
        <w:numFmt w:val="lowerLetter"/>
        <w:pStyle w:val="3Numbered-para"/>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0">
    <w:abstractNumId w:val="1"/>
  </w:num>
  <w:num w:numId="21">
    <w:abstractNumId w:val="5"/>
    <w:lvlOverride w:ilvl="0">
      <w:startOverride w:val="1"/>
    </w:lvlOverride>
  </w:num>
  <w:num w:numId="22">
    <w:abstractNumId w:val="3"/>
    <w:lvlOverride w:ilvl="0">
      <w:lvl w:ilvl="0">
        <w:start w:val="1"/>
        <w:numFmt w:val="decimalZero"/>
        <w:pStyle w:val="1Numbered-Heading"/>
        <w:suff w:val="space"/>
        <w:lvlText w:val="%1."/>
        <w:lvlJc w:val="left"/>
        <w:pPr>
          <w:ind w:left="539" w:hanging="539"/>
        </w:pPr>
        <w:rPr>
          <w:rFonts w:hint="default"/>
          <w:b w:val="0"/>
          <w:i w:val="0"/>
          <w:color w:val="1E463A"/>
        </w:rPr>
      </w:lvl>
    </w:lvlOverride>
    <w:lvlOverride w:ilvl="1">
      <w:lvl w:ilvl="1">
        <w:start w:val="1"/>
        <w:numFmt w:val="decimalZero"/>
        <w:pStyle w:val="3Numbered-para"/>
        <w:suff w:val="space"/>
        <w:lvlText w:val="%1.%2."/>
        <w:lvlJc w:val="left"/>
        <w:pPr>
          <w:ind w:left="680" w:hanging="680"/>
        </w:pPr>
        <w:rPr>
          <w:rFonts w:ascii="Lucida Sans Unicode" w:hAnsi="Lucida Sans Unicode" w:cs="Lucida Sans Unicode" w:hint="default"/>
          <w:b w:val="0"/>
          <w:i w:val="0"/>
          <w:color w:val="004D43"/>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2880"/>
          </w:tabs>
          <w:ind w:left="2880" w:hanging="720"/>
        </w:pPr>
        <w:rPr>
          <w:rFonts w:hint="default"/>
        </w:rPr>
      </w:lvl>
    </w:lvlOverride>
    <w:lvlOverride w:ilvl="5">
      <w:lvl w:ilvl="5">
        <w:start w:val="1"/>
        <w:numFmt w:val="decimal"/>
        <w:lvlText w:val="%1.%2.%3.%4.%5.%6."/>
        <w:lvlJc w:val="left"/>
        <w:pPr>
          <w:tabs>
            <w:tab w:val="num" w:pos="3600"/>
          </w:tabs>
          <w:ind w:left="3600" w:hanging="720"/>
        </w:pPr>
        <w:rPr>
          <w:rFonts w:hint="default"/>
        </w:rPr>
      </w:lvl>
    </w:lvlOverride>
    <w:lvlOverride w:ilvl="6">
      <w:lvl w:ilvl="6">
        <w:start w:val="1"/>
        <w:numFmt w:val="decimal"/>
        <w:lvlText w:val="%1.%2.%3.%4.%5.%6.%7."/>
        <w:lvlJc w:val="left"/>
        <w:pPr>
          <w:tabs>
            <w:tab w:val="num" w:pos="4320"/>
          </w:tabs>
          <w:ind w:left="4320" w:hanging="720"/>
        </w:pPr>
        <w:rPr>
          <w:rFonts w:hint="default"/>
        </w:rPr>
      </w:lvl>
    </w:lvlOverride>
    <w:lvlOverride w:ilvl="7">
      <w:lvl w:ilvl="7">
        <w:start w:val="1"/>
        <w:numFmt w:val="decimal"/>
        <w:lvlText w:val="%1.%2.%3.%4.%5.%6.%7.%8."/>
        <w:lvlJc w:val="left"/>
        <w:pPr>
          <w:tabs>
            <w:tab w:val="num" w:pos="5040"/>
          </w:tabs>
          <w:ind w:left="5040" w:hanging="720"/>
        </w:pPr>
        <w:rPr>
          <w:rFonts w:hint="default"/>
        </w:rPr>
      </w:lvl>
    </w:lvlOverride>
    <w:lvlOverride w:ilvl="8">
      <w:lvl w:ilvl="8">
        <w:start w:val="1"/>
        <w:numFmt w:val="decimal"/>
        <w:lvlText w:val="%1.%2.%3.%4.%5.%6.%7.%8.%9."/>
        <w:lvlJc w:val="left"/>
        <w:pPr>
          <w:tabs>
            <w:tab w:val="num" w:pos="5760"/>
          </w:tabs>
          <w:ind w:left="5760" w:hanging="720"/>
        </w:pPr>
        <w:rPr>
          <w:rFonts w:hint="default"/>
        </w:rPr>
      </w:lvl>
    </w:lvlOverride>
  </w:num>
  <w:num w:numId="23">
    <w:abstractNumId w:val="3"/>
    <w:lvlOverride w:ilvl="0">
      <w:lvl w:ilvl="0">
        <w:start w:val="1"/>
        <w:numFmt w:val="decimalZero"/>
        <w:pStyle w:val="1Numbered-Heading"/>
        <w:suff w:val="space"/>
        <w:lvlText w:val="%1."/>
        <w:lvlJc w:val="left"/>
        <w:pPr>
          <w:ind w:left="539" w:hanging="539"/>
        </w:pPr>
        <w:rPr>
          <w:rFonts w:hint="default"/>
          <w:b/>
          <w:i w:val="0"/>
          <w:color w:val="414042"/>
        </w:rPr>
      </w:lvl>
    </w:lvlOverride>
    <w:lvlOverride w:ilvl="1">
      <w:lvl w:ilvl="1">
        <w:start w:val="1"/>
        <w:numFmt w:val="decimalZero"/>
        <w:pStyle w:val="3Numbered-para"/>
        <w:lvlText w:val="%1.%2."/>
        <w:lvlJc w:val="left"/>
        <w:pPr>
          <w:tabs>
            <w:tab w:val="num" w:pos="794"/>
          </w:tabs>
          <w:ind w:left="680" w:hanging="680"/>
        </w:pPr>
        <w:rPr>
          <w:rFonts w:ascii="Segoe UI" w:hAnsi="Segoe UI" w:cs="Segoe UI" w:hint="default"/>
          <w:b w:val="0"/>
          <w:i w:val="0"/>
          <w:color w:val="151E28"/>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2880"/>
          </w:tabs>
          <w:ind w:left="2880" w:hanging="720"/>
        </w:pPr>
        <w:rPr>
          <w:rFonts w:hint="default"/>
        </w:rPr>
      </w:lvl>
    </w:lvlOverride>
    <w:lvlOverride w:ilvl="5">
      <w:lvl w:ilvl="5">
        <w:start w:val="1"/>
        <w:numFmt w:val="decimal"/>
        <w:lvlText w:val="%1.%2.%3.%4.%5.%6."/>
        <w:lvlJc w:val="left"/>
        <w:pPr>
          <w:tabs>
            <w:tab w:val="num" w:pos="3600"/>
          </w:tabs>
          <w:ind w:left="3600" w:hanging="720"/>
        </w:pPr>
        <w:rPr>
          <w:rFonts w:hint="default"/>
        </w:rPr>
      </w:lvl>
    </w:lvlOverride>
    <w:lvlOverride w:ilvl="6">
      <w:lvl w:ilvl="6">
        <w:start w:val="1"/>
        <w:numFmt w:val="decimal"/>
        <w:lvlText w:val="%1.%2.%3.%4.%5.%6.%7."/>
        <w:lvlJc w:val="left"/>
        <w:pPr>
          <w:tabs>
            <w:tab w:val="num" w:pos="4320"/>
          </w:tabs>
          <w:ind w:left="4320" w:hanging="720"/>
        </w:pPr>
        <w:rPr>
          <w:rFonts w:hint="default"/>
        </w:rPr>
      </w:lvl>
    </w:lvlOverride>
    <w:lvlOverride w:ilvl="7">
      <w:lvl w:ilvl="7">
        <w:start w:val="1"/>
        <w:numFmt w:val="decimal"/>
        <w:lvlText w:val="%1.%2.%3.%4.%5.%6.%7.%8."/>
        <w:lvlJc w:val="left"/>
        <w:pPr>
          <w:tabs>
            <w:tab w:val="num" w:pos="5040"/>
          </w:tabs>
          <w:ind w:left="5040" w:hanging="720"/>
        </w:pPr>
        <w:rPr>
          <w:rFonts w:hint="default"/>
        </w:rPr>
      </w:lvl>
    </w:lvlOverride>
    <w:lvlOverride w:ilvl="8">
      <w:lvl w:ilvl="8">
        <w:start w:val="1"/>
        <w:numFmt w:val="decimal"/>
        <w:lvlText w:val="%1.%2.%3.%4.%5.%6.%7.%8.%9."/>
        <w:lvlJc w:val="left"/>
        <w:pPr>
          <w:tabs>
            <w:tab w:val="num" w:pos="5760"/>
          </w:tabs>
          <w:ind w:left="576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7A"/>
    <w:rsid w:val="000049A0"/>
    <w:rsid w:val="00006DEC"/>
    <w:rsid w:val="00024482"/>
    <w:rsid w:val="0003395A"/>
    <w:rsid w:val="00075D27"/>
    <w:rsid w:val="000765C0"/>
    <w:rsid w:val="00077BC2"/>
    <w:rsid w:val="00085E78"/>
    <w:rsid w:val="00096C06"/>
    <w:rsid w:val="000A7615"/>
    <w:rsid w:val="000C1811"/>
    <w:rsid w:val="000D0F5B"/>
    <w:rsid w:val="000D6AF3"/>
    <w:rsid w:val="000E125E"/>
    <w:rsid w:val="00140674"/>
    <w:rsid w:val="0015315F"/>
    <w:rsid w:val="0017686F"/>
    <w:rsid w:val="00176D96"/>
    <w:rsid w:val="001853A9"/>
    <w:rsid w:val="00190F64"/>
    <w:rsid w:val="001A2311"/>
    <w:rsid w:val="001C30ED"/>
    <w:rsid w:val="001C597C"/>
    <w:rsid w:val="00221B56"/>
    <w:rsid w:val="00235B25"/>
    <w:rsid w:val="00240F71"/>
    <w:rsid w:val="002429A3"/>
    <w:rsid w:val="00264904"/>
    <w:rsid w:val="00275563"/>
    <w:rsid w:val="00280266"/>
    <w:rsid w:val="00291785"/>
    <w:rsid w:val="00296825"/>
    <w:rsid w:val="002A2DC6"/>
    <w:rsid w:val="002A35C6"/>
    <w:rsid w:val="002C3692"/>
    <w:rsid w:val="002C781F"/>
    <w:rsid w:val="002C791C"/>
    <w:rsid w:val="002C7C83"/>
    <w:rsid w:val="002D7BBB"/>
    <w:rsid w:val="002F014D"/>
    <w:rsid w:val="003029E2"/>
    <w:rsid w:val="00304AFF"/>
    <w:rsid w:val="00374657"/>
    <w:rsid w:val="003776A0"/>
    <w:rsid w:val="003A0CCC"/>
    <w:rsid w:val="003B4BF2"/>
    <w:rsid w:val="003C1A78"/>
    <w:rsid w:val="003D2EDF"/>
    <w:rsid w:val="003F468E"/>
    <w:rsid w:val="004512B3"/>
    <w:rsid w:val="00477ADC"/>
    <w:rsid w:val="004B3C4C"/>
    <w:rsid w:val="004D70F3"/>
    <w:rsid w:val="004E5F54"/>
    <w:rsid w:val="004F646D"/>
    <w:rsid w:val="00531CE5"/>
    <w:rsid w:val="00532C19"/>
    <w:rsid w:val="00563A75"/>
    <w:rsid w:val="0056712D"/>
    <w:rsid w:val="00591531"/>
    <w:rsid w:val="005971D9"/>
    <w:rsid w:val="005A0146"/>
    <w:rsid w:val="005C21D5"/>
    <w:rsid w:val="0061700B"/>
    <w:rsid w:val="00620724"/>
    <w:rsid w:val="006227BB"/>
    <w:rsid w:val="0063295C"/>
    <w:rsid w:val="0063712C"/>
    <w:rsid w:val="00676247"/>
    <w:rsid w:val="006937D8"/>
    <w:rsid w:val="00696346"/>
    <w:rsid w:val="0069647A"/>
    <w:rsid w:val="006C28EF"/>
    <w:rsid w:val="006D0BA6"/>
    <w:rsid w:val="006F4480"/>
    <w:rsid w:val="007164A9"/>
    <w:rsid w:val="007258C6"/>
    <w:rsid w:val="007427EB"/>
    <w:rsid w:val="00753C00"/>
    <w:rsid w:val="00794A51"/>
    <w:rsid w:val="007B63E1"/>
    <w:rsid w:val="007F0D50"/>
    <w:rsid w:val="00822BF8"/>
    <w:rsid w:val="00847EFB"/>
    <w:rsid w:val="00855547"/>
    <w:rsid w:val="0088487E"/>
    <w:rsid w:val="008A4D74"/>
    <w:rsid w:val="008E4518"/>
    <w:rsid w:val="00916C6D"/>
    <w:rsid w:val="00921981"/>
    <w:rsid w:val="009B66C9"/>
    <w:rsid w:val="009D386A"/>
    <w:rsid w:val="009E20EC"/>
    <w:rsid w:val="00A220E1"/>
    <w:rsid w:val="00A33073"/>
    <w:rsid w:val="00A34B92"/>
    <w:rsid w:val="00A36682"/>
    <w:rsid w:val="00A72E64"/>
    <w:rsid w:val="00A80164"/>
    <w:rsid w:val="00A86E8B"/>
    <w:rsid w:val="00A944C3"/>
    <w:rsid w:val="00A96530"/>
    <w:rsid w:val="00AA59BC"/>
    <w:rsid w:val="00AC6028"/>
    <w:rsid w:val="00AD4B7B"/>
    <w:rsid w:val="00B1495C"/>
    <w:rsid w:val="00B36468"/>
    <w:rsid w:val="00B928BE"/>
    <w:rsid w:val="00C055F5"/>
    <w:rsid w:val="00C30C6E"/>
    <w:rsid w:val="00C70AED"/>
    <w:rsid w:val="00C70B00"/>
    <w:rsid w:val="00C96799"/>
    <w:rsid w:val="00CC73B9"/>
    <w:rsid w:val="00D27999"/>
    <w:rsid w:val="00D35398"/>
    <w:rsid w:val="00D47A72"/>
    <w:rsid w:val="00D5637A"/>
    <w:rsid w:val="00D6180C"/>
    <w:rsid w:val="00D6494C"/>
    <w:rsid w:val="00D66268"/>
    <w:rsid w:val="00D84E3F"/>
    <w:rsid w:val="00DE663F"/>
    <w:rsid w:val="00DF723E"/>
    <w:rsid w:val="00E01541"/>
    <w:rsid w:val="00E304EE"/>
    <w:rsid w:val="00E46E0C"/>
    <w:rsid w:val="00E52DBD"/>
    <w:rsid w:val="00E74161"/>
    <w:rsid w:val="00E96810"/>
    <w:rsid w:val="00EA49D6"/>
    <w:rsid w:val="00EF6542"/>
    <w:rsid w:val="00F108E2"/>
    <w:rsid w:val="00F13C57"/>
    <w:rsid w:val="00F32117"/>
    <w:rsid w:val="00F55C33"/>
    <w:rsid w:val="00F72D19"/>
    <w:rsid w:val="00FB7A98"/>
    <w:rsid w:val="00FC18FB"/>
    <w:rsid w:val="00FD1DDF"/>
    <w:rsid w:val="00FD7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9139760-5B96-4097-8B4D-E2048D8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495C"/>
    <w:pPr>
      <w:spacing w:line="264" w:lineRule="auto"/>
    </w:pPr>
  </w:style>
  <w:style w:type="paragraph" w:styleId="Heading1">
    <w:name w:val="heading 1"/>
    <w:basedOn w:val="Normal"/>
    <w:next w:val="Normal"/>
    <w:link w:val="Heading1Char"/>
    <w:uiPriority w:val="9"/>
    <w:rsid w:val="00B1495C"/>
    <w:pPr>
      <w:keepNext/>
      <w:numPr>
        <w:numId w:val="6"/>
      </w:numP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B1495C"/>
    <w:pPr>
      <w:keepNext/>
      <w:keepLines/>
      <w:numPr>
        <w:ilvl w:val="1"/>
        <w:numId w:val="6"/>
      </w:numPr>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rsid w:val="00B1495C"/>
    <w:pPr>
      <w:keepNext/>
      <w:keepLines/>
      <w:numPr>
        <w:ilvl w:val="2"/>
        <w:numId w:val="6"/>
      </w:numPr>
      <w:outlineLvl w:val="2"/>
    </w:pPr>
    <w:rPr>
      <w:rFonts w:eastAsiaTheme="majorEastAsia" w:cstheme="majorBidi"/>
      <w:bCs/>
      <w:i/>
    </w:rPr>
  </w:style>
  <w:style w:type="character" w:default="1" w:styleId="DefaultParagraphFont">
    <w:name w:val="Default Paragraph Font"/>
    <w:uiPriority w:val="1"/>
    <w:semiHidden/>
    <w:unhideWhenUsed/>
    <w:rsid w:val="00B149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495C"/>
  </w:style>
  <w:style w:type="character" w:customStyle="1" w:styleId="Heading1Char">
    <w:name w:val="Heading 1 Char"/>
    <w:basedOn w:val="DefaultParagraphFont"/>
    <w:link w:val="Heading1"/>
    <w:uiPriority w:val="9"/>
    <w:rsid w:val="00B1495C"/>
    <w:rPr>
      <w:rFonts w:eastAsiaTheme="majorEastAsia" w:cstheme="majorBidi"/>
      <w:b/>
      <w:bCs/>
      <w:sz w:val="28"/>
      <w:szCs w:val="28"/>
    </w:rPr>
  </w:style>
  <w:style w:type="paragraph" w:styleId="TOCHeading">
    <w:name w:val="TOC Heading"/>
    <w:basedOn w:val="Heading1"/>
    <w:next w:val="Normal"/>
    <w:uiPriority w:val="39"/>
    <w:unhideWhenUsed/>
    <w:rsid w:val="00B1495C"/>
    <w:pPr>
      <w:keepLines/>
      <w:numPr>
        <w:numId w:val="0"/>
      </w:numPr>
      <w:spacing w:before="120" w:after="120" w:line="242" w:lineRule="auto"/>
      <w:outlineLvl w:val="9"/>
    </w:pPr>
    <w:rPr>
      <w:b w:val="0"/>
      <w:color w:val="151E28"/>
      <w:sz w:val="36"/>
      <w:lang w:val="en-US" w:eastAsia="ja-JP"/>
    </w:rPr>
  </w:style>
  <w:style w:type="paragraph" w:styleId="TOC1">
    <w:name w:val="toc 1"/>
    <w:basedOn w:val="Normal"/>
    <w:next w:val="Normal"/>
    <w:autoRedefine/>
    <w:uiPriority w:val="39"/>
    <w:unhideWhenUsed/>
    <w:rsid w:val="00B1495C"/>
    <w:pPr>
      <w:tabs>
        <w:tab w:val="right" w:leader="dot" w:pos="9639"/>
      </w:tabs>
      <w:spacing w:before="120" w:after="120" w:line="242" w:lineRule="auto"/>
      <w:ind w:left="567" w:hanging="567"/>
    </w:pPr>
    <w:rPr>
      <w:noProof/>
      <w:color w:val="151E28"/>
      <w:sz w:val="28"/>
    </w:rPr>
  </w:style>
  <w:style w:type="character" w:styleId="Hyperlink">
    <w:name w:val="Hyperlink"/>
    <w:basedOn w:val="DefaultParagraphFont"/>
    <w:uiPriority w:val="99"/>
    <w:unhideWhenUsed/>
    <w:rsid w:val="00B1495C"/>
    <w:rPr>
      <w:rFonts w:ascii="Segoe UI Semibold" w:hAnsi="Segoe UI Semibold"/>
      <w:b/>
      <w:color w:val="414042"/>
      <w:sz w:val="24"/>
      <w:u w:val="dotted" w:color="414042"/>
    </w:rPr>
  </w:style>
  <w:style w:type="paragraph" w:styleId="BalloonText">
    <w:name w:val="Balloon Text"/>
    <w:basedOn w:val="Normal"/>
    <w:link w:val="BalloonTextChar"/>
    <w:uiPriority w:val="99"/>
    <w:semiHidden/>
    <w:unhideWhenUsed/>
    <w:rsid w:val="00B149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95C"/>
    <w:rPr>
      <w:rFonts w:ascii="Tahoma" w:hAnsi="Tahoma" w:cs="Tahoma"/>
      <w:sz w:val="16"/>
      <w:szCs w:val="16"/>
    </w:rPr>
  </w:style>
  <w:style w:type="character" w:customStyle="1" w:styleId="Heading2Char">
    <w:name w:val="Heading 2 Char"/>
    <w:basedOn w:val="DefaultParagraphFont"/>
    <w:link w:val="Heading2"/>
    <w:uiPriority w:val="9"/>
    <w:rsid w:val="00B1495C"/>
    <w:rPr>
      <w:rFonts w:eastAsiaTheme="majorEastAsia" w:cstheme="majorBidi"/>
      <w:b/>
      <w:bCs/>
      <w:szCs w:val="26"/>
    </w:rPr>
  </w:style>
  <w:style w:type="character" w:customStyle="1" w:styleId="Heading3Char">
    <w:name w:val="Heading 3 Char"/>
    <w:basedOn w:val="DefaultParagraphFont"/>
    <w:link w:val="Heading3"/>
    <w:uiPriority w:val="9"/>
    <w:semiHidden/>
    <w:rsid w:val="00B1495C"/>
    <w:rPr>
      <w:rFonts w:eastAsiaTheme="majorEastAsia" w:cstheme="majorBidi"/>
      <w:bCs/>
      <w:i/>
    </w:rPr>
  </w:style>
  <w:style w:type="paragraph" w:customStyle="1" w:styleId="1Mainheadings">
    <w:name w:val="1.Main headings"/>
    <w:basedOn w:val="Heading1"/>
    <w:next w:val="3Copy-text"/>
    <w:qFormat/>
    <w:rsid w:val="00B1495C"/>
    <w:pPr>
      <w:numPr>
        <w:numId w:val="0"/>
      </w:numPr>
      <w:spacing w:after="300" w:line="240" w:lineRule="auto"/>
    </w:pPr>
    <w:rPr>
      <w:color w:val="414042"/>
      <w:sz w:val="36"/>
    </w:rPr>
  </w:style>
  <w:style w:type="paragraph" w:customStyle="1" w:styleId="BodyText1">
    <w:name w:val="Body Text1"/>
    <w:basedOn w:val="Normal"/>
    <w:rsid w:val="00B1495C"/>
  </w:style>
  <w:style w:type="paragraph" w:customStyle="1" w:styleId="Sub-headings">
    <w:name w:val="Sub-headings"/>
    <w:basedOn w:val="Heading3"/>
    <w:next w:val="BodyText1"/>
    <w:rsid w:val="00B1495C"/>
    <w:pPr>
      <w:numPr>
        <w:ilvl w:val="0"/>
        <w:numId w:val="0"/>
      </w:numPr>
      <w:spacing w:after="60"/>
    </w:pPr>
    <w:rPr>
      <w:b/>
      <w:i w:val="0"/>
      <w:color w:val="542D00"/>
      <w:sz w:val="28"/>
    </w:rPr>
  </w:style>
  <w:style w:type="paragraph" w:styleId="TOC2">
    <w:name w:val="toc 2"/>
    <w:basedOn w:val="Normal"/>
    <w:next w:val="Normal"/>
    <w:autoRedefine/>
    <w:uiPriority w:val="39"/>
    <w:unhideWhenUsed/>
    <w:rsid w:val="00B1495C"/>
    <w:pPr>
      <w:tabs>
        <w:tab w:val="right" w:leader="dot" w:pos="9639"/>
      </w:tabs>
      <w:spacing w:before="120" w:after="120" w:line="242" w:lineRule="auto"/>
      <w:ind w:left="284"/>
    </w:pPr>
    <w:rPr>
      <w:noProof/>
      <w:color w:val="151E28"/>
    </w:rPr>
  </w:style>
  <w:style w:type="paragraph" w:styleId="ListParagraph">
    <w:name w:val="List Paragraph"/>
    <w:aliases w:val="Bullet List"/>
    <w:basedOn w:val="Normal"/>
    <w:uiPriority w:val="34"/>
    <w:rsid w:val="00B1495C"/>
    <w:pPr>
      <w:ind w:left="720"/>
      <w:contextualSpacing/>
    </w:pPr>
  </w:style>
  <w:style w:type="paragraph" w:customStyle="1" w:styleId="4Bulletlist">
    <w:name w:val="4.Bullet list"/>
    <w:basedOn w:val="Normal"/>
    <w:qFormat/>
    <w:rsid w:val="00B1495C"/>
    <w:pPr>
      <w:numPr>
        <w:numId w:val="21"/>
      </w:numPr>
      <w:spacing w:after="160"/>
    </w:pPr>
    <w:rPr>
      <w:rFonts w:eastAsia="Lucida Sans" w:cs="Times New Roman"/>
    </w:rPr>
  </w:style>
  <w:style w:type="paragraph" w:customStyle="1" w:styleId="4Numberlist">
    <w:name w:val="4.Number list"/>
    <w:basedOn w:val="ListParagraph"/>
    <w:qFormat/>
    <w:rsid w:val="00B1495C"/>
    <w:pPr>
      <w:numPr>
        <w:numId w:val="3"/>
      </w:numPr>
      <w:spacing w:after="160"/>
      <w:contextualSpacing w:val="0"/>
    </w:pPr>
  </w:style>
  <w:style w:type="table" w:styleId="TableGrid">
    <w:name w:val="Table Grid"/>
    <w:basedOn w:val="TableNormal"/>
    <w:uiPriority w:val="59"/>
    <w:rsid w:val="00B1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ON-TOC-PageheadingsnotforTableofContent">
    <w:name w:val="1.NON-TOC - Page headings not for Table of Content"/>
    <w:basedOn w:val="BodyText1"/>
    <w:next w:val="3Copy-text"/>
    <w:qFormat/>
    <w:rsid w:val="00B1495C"/>
    <w:pPr>
      <w:spacing w:after="300" w:line="240" w:lineRule="auto"/>
    </w:pPr>
    <w:rPr>
      <w:b/>
      <w:color w:val="414042"/>
      <w:sz w:val="36"/>
      <w:szCs w:val="32"/>
    </w:rPr>
  </w:style>
  <w:style w:type="paragraph" w:styleId="Header">
    <w:name w:val="header"/>
    <w:basedOn w:val="Normal"/>
    <w:link w:val="HeaderChar"/>
    <w:uiPriority w:val="99"/>
    <w:unhideWhenUsed/>
    <w:rsid w:val="00B1495C"/>
    <w:pPr>
      <w:tabs>
        <w:tab w:val="center" w:pos="4513"/>
        <w:tab w:val="right" w:pos="9026"/>
      </w:tabs>
      <w:spacing w:after="0" w:line="240" w:lineRule="auto"/>
    </w:pPr>
    <w:rPr>
      <w:b/>
      <w:color w:val="414042"/>
      <w:sz w:val="20"/>
    </w:rPr>
  </w:style>
  <w:style w:type="character" w:customStyle="1" w:styleId="HeaderChar">
    <w:name w:val="Header Char"/>
    <w:basedOn w:val="DefaultParagraphFont"/>
    <w:link w:val="Header"/>
    <w:uiPriority w:val="99"/>
    <w:rsid w:val="00B1495C"/>
    <w:rPr>
      <w:b/>
      <w:color w:val="414042"/>
      <w:sz w:val="20"/>
    </w:rPr>
  </w:style>
  <w:style w:type="paragraph" w:styleId="Footer">
    <w:name w:val="footer"/>
    <w:basedOn w:val="Normal"/>
    <w:link w:val="FooterChar"/>
    <w:uiPriority w:val="99"/>
    <w:unhideWhenUsed/>
    <w:rsid w:val="00B1495C"/>
    <w:pPr>
      <w:tabs>
        <w:tab w:val="center" w:pos="4513"/>
        <w:tab w:val="right" w:pos="9026"/>
      </w:tabs>
      <w:spacing w:line="240" w:lineRule="auto"/>
    </w:pPr>
  </w:style>
  <w:style w:type="character" w:customStyle="1" w:styleId="FooterChar">
    <w:name w:val="Footer Char"/>
    <w:basedOn w:val="DefaultParagraphFont"/>
    <w:link w:val="Footer"/>
    <w:uiPriority w:val="99"/>
    <w:rsid w:val="00B1495C"/>
  </w:style>
  <w:style w:type="paragraph" w:customStyle="1" w:styleId="1Numbered-Heading">
    <w:name w:val="1.Numbered-Heading"/>
    <w:basedOn w:val="Normal"/>
    <w:next w:val="3Numbered-para"/>
    <w:qFormat/>
    <w:rsid w:val="00B1495C"/>
    <w:pPr>
      <w:keepNext/>
      <w:numPr>
        <w:numId w:val="10"/>
      </w:numPr>
      <w:spacing w:after="300" w:line="240" w:lineRule="auto"/>
      <w:outlineLvl w:val="0"/>
    </w:pPr>
    <w:rPr>
      <w:rFonts w:eastAsia="Times New Roman" w:cs="Times New Roman"/>
      <w:b/>
      <w:color w:val="414042"/>
      <w:sz w:val="32"/>
      <w:lang w:eastAsia="en-GB"/>
    </w:rPr>
  </w:style>
  <w:style w:type="paragraph" w:customStyle="1" w:styleId="3Copy-text">
    <w:name w:val="3.Copy-text"/>
    <w:basedOn w:val="Normal"/>
    <w:qFormat/>
    <w:rsid w:val="00B1495C"/>
  </w:style>
  <w:style w:type="paragraph" w:customStyle="1" w:styleId="Numbered-subheading">
    <w:name w:val="Numbered-subheading"/>
    <w:basedOn w:val="Normal"/>
    <w:rsid w:val="00B1495C"/>
    <w:pPr>
      <w:ind w:left="675" w:hanging="675"/>
    </w:pPr>
  </w:style>
  <w:style w:type="paragraph" w:customStyle="1" w:styleId="5Quotetext">
    <w:name w:val="5.Quote text"/>
    <w:basedOn w:val="3Copy-text"/>
    <w:next w:val="3Copy-text"/>
    <w:qFormat/>
    <w:rsid w:val="00B1495C"/>
    <w:pPr>
      <w:ind w:left="1134"/>
    </w:pPr>
  </w:style>
  <w:style w:type="paragraph" w:customStyle="1" w:styleId="3Numbered-para">
    <w:name w:val="3.Numbered-para"/>
    <w:basedOn w:val="Normal"/>
    <w:qFormat/>
    <w:rsid w:val="00B1495C"/>
    <w:pPr>
      <w:numPr>
        <w:ilvl w:val="1"/>
        <w:numId w:val="10"/>
      </w:numPr>
      <w:outlineLvl w:val="1"/>
    </w:pPr>
    <w:rPr>
      <w:rFonts w:eastAsia="Times New Roman" w:cs="Times New Roman"/>
      <w:lang w:eastAsia="en-GB"/>
    </w:rPr>
  </w:style>
  <w:style w:type="paragraph" w:customStyle="1" w:styleId="Number-p">
    <w:name w:val="Number-p"/>
    <w:rsid w:val="00B1495C"/>
    <w:pPr>
      <w:spacing w:after="0" w:line="264" w:lineRule="auto"/>
      <w:outlineLvl w:val="1"/>
    </w:pPr>
    <w:rPr>
      <w:rFonts w:ascii="Cynulliad Sans" w:hAnsi="Cynulliad Sans"/>
      <w:lang w:eastAsia="en-GB"/>
    </w:rPr>
  </w:style>
  <w:style w:type="paragraph" w:customStyle="1" w:styleId="4Roman-list">
    <w:name w:val="4.Roman-list"/>
    <w:basedOn w:val="4Numberlist"/>
    <w:qFormat/>
    <w:rsid w:val="00B1495C"/>
    <w:pPr>
      <w:numPr>
        <w:numId w:val="20"/>
      </w:numPr>
    </w:pPr>
  </w:style>
  <w:style w:type="paragraph" w:styleId="TOC3">
    <w:name w:val="toc 3"/>
    <w:basedOn w:val="Normal"/>
    <w:next w:val="Normal"/>
    <w:autoRedefine/>
    <w:uiPriority w:val="39"/>
    <w:semiHidden/>
    <w:unhideWhenUsed/>
    <w:rsid w:val="00B1495C"/>
    <w:pPr>
      <w:spacing w:after="100"/>
      <w:ind w:left="480"/>
    </w:pPr>
  </w:style>
  <w:style w:type="paragraph" w:customStyle="1" w:styleId="2Sub-heading">
    <w:name w:val="2.Sub-heading"/>
    <w:basedOn w:val="Normal"/>
    <w:next w:val="3Copy-text"/>
    <w:qFormat/>
    <w:rsid w:val="00B1495C"/>
    <w:pPr>
      <w:spacing w:before="240" w:after="40"/>
    </w:pPr>
    <w:rPr>
      <w:b/>
      <w:color w:val="151E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id.Cyfansoddiadol@cynulliad.cy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stitutional.Change@assembly.wale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OPO\APS%20staff%20information\Comms-Resource\Templates\EPAER\Expert-panel.dotm" TargetMode="External"/></Relationships>
</file>

<file path=word/theme/theme1.xml><?xml version="1.0" encoding="utf-8"?>
<a:theme xmlns:a="http://schemas.openxmlformats.org/drawingml/2006/main" name="Forest">
  <a:themeElements>
    <a:clrScheme name="Slate">
      <a:dk1>
        <a:srgbClr val="000000"/>
      </a:dk1>
      <a:lt1>
        <a:srgbClr val="FFFFFF"/>
      </a:lt1>
      <a:dk2>
        <a:srgbClr val="151E28"/>
      </a:dk2>
      <a:lt2>
        <a:srgbClr val="FFFFFF"/>
      </a:lt2>
      <a:accent1>
        <a:srgbClr val="3FA628"/>
      </a:accent1>
      <a:accent2>
        <a:srgbClr val="CC007B"/>
      </a:accent2>
      <a:accent3>
        <a:srgbClr val="FE5000"/>
      </a:accent3>
      <a:accent4>
        <a:srgbClr val="009CA6"/>
      </a:accent4>
      <a:accent5>
        <a:srgbClr val="C8102E"/>
      </a:accent5>
      <a:accent6>
        <a:srgbClr val="000000"/>
      </a:accent6>
      <a:hlink>
        <a:srgbClr val="151E28"/>
      </a:hlink>
      <a:folHlink>
        <a:srgbClr val="151E28"/>
      </a:folHlink>
    </a:clrScheme>
    <a:fontScheme name="Remuneratio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3EDA7B38-831E-4184-A7F2-EC0B9A56812C}"/>
</file>

<file path=customXml/itemProps2.xml><?xml version="1.0" encoding="utf-8"?>
<ds:datastoreItem xmlns:ds="http://schemas.openxmlformats.org/officeDocument/2006/customXml" ds:itemID="{4F01C3DE-2D2D-4DBE-8E9C-7C49DC2C594D}"/>
</file>

<file path=customXml/itemProps3.xml><?xml version="1.0" encoding="utf-8"?>
<ds:datastoreItem xmlns:ds="http://schemas.openxmlformats.org/officeDocument/2006/customXml" ds:itemID="{D1ABCC82-2345-490E-875A-8ED9A7DDDD07}"/>
</file>

<file path=customXml/itemProps4.xml><?xml version="1.0" encoding="utf-8"?>
<ds:datastoreItem xmlns:ds="http://schemas.openxmlformats.org/officeDocument/2006/customXml" ds:itemID="{B3D95411-7208-4409-BD7C-72270B53C00D}"/>
</file>

<file path=docProps/app.xml><?xml version="1.0" encoding="utf-8"?>
<Properties xmlns="http://schemas.openxmlformats.org/officeDocument/2006/extended-properties" xmlns:vt="http://schemas.openxmlformats.org/officeDocument/2006/docPropsVTypes">
  <Template>Expert-panel.dotm</Template>
  <TotalTime>7</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Orr, Robert (Assembly – Communications)</dc:creator>
  <cp:lastModifiedBy>Giddins, Sian (Staff Comisiwn y Cynulliad | Assembly Commission Staff)</cp:lastModifiedBy>
  <cp:revision>7</cp:revision>
  <cp:lastPrinted>2012-08-16T12:33:00Z</cp:lastPrinted>
  <dcterms:created xsi:type="dcterms:W3CDTF">2017-03-10T08:08:00Z</dcterms:created>
  <dcterms:modified xsi:type="dcterms:W3CDTF">2017-03-30T09:14:00Z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