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E9B9" w14:textId="37229041" w:rsidR="00EA5290" w:rsidRPr="00670227" w:rsidRDefault="00B076D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Childcare Offer for Wales</w:t>
            </w:r>
            <w:r w:rsidR="00E3786D">
              <w:rPr>
                <w:rFonts w:ascii="Arial" w:hAnsi="Arial" w:cs="Arial"/>
                <w:b/>
                <w:bCs/>
                <w:sz w:val="24"/>
                <w:szCs w:val="24"/>
              </w:rPr>
              <w:t>: Rates Review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F02D0DA" w:rsidR="00EA5290" w:rsidRPr="00670227" w:rsidRDefault="00E24CF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</w:t>
            </w:r>
            <w:r w:rsidR="00B076D3">
              <w:rPr>
                <w:rFonts w:ascii="Arial" w:hAnsi="Arial" w:cs="Arial"/>
                <w:b/>
                <w:bCs/>
                <w:sz w:val="24"/>
                <w:szCs w:val="24"/>
              </w:rPr>
              <w:t>November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9B7995E" w:rsidR="00EA5290" w:rsidRPr="00670227" w:rsidRDefault="00B076D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6D3">
              <w:rPr>
                <w:rFonts w:ascii="Arial" w:hAnsi="Arial" w:cs="Arial"/>
                <w:b/>
                <w:bCs/>
                <w:sz w:val="24"/>
                <w:szCs w:val="24"/>
              </w:rPr>
              <w:t>Dawn Bowden MS, Minister for Children and Social Care</w:t>
            </w:r>
          </w:p>
        </w:tc>
      </w:tr>
    </w:tbl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A0F2BEB" w14:textId="4BF1D2FE" w:rsidR="00E3786D" w:rsidRDefault="00B076D3" w:rsidP="00B076D3">
      <w:pPr>
        <w:rPr>
          <w:rFonts w:ascii="Arial" w:hAnsi="Arial" w:cs="Arial"/>
          <w:sz w:val="24"/>
          <w:szCs w:val="24"/>
        </w:rPr>
      </w:pPr>
      <w:r w:rsidRPr="00B076D3">
        <w:rPr>
          <w:rFonts w:ascii="Arial" w:hAnsi="Arial" w:cs="Arial"/>
          <w:sz w:val="24"/>
          <w:szCs w:val="24"/>
        </w:rPr>
        <w:t xml:space="preserve">We </w:t>
      </w:r>
      <w:r w:rsidR="00E3786D">
        <w:rPr>
          <w:rFonts w:ascii="Arial" w:hAnsi="Arial" w:cs="Arial"/>
          <w:sz w:val="24"/>
          <w:szCs w:val="24"/>
        </w:rPr>
        <w:t>are</w:t>
      </w:r>
      <w:r w:rsidR="00E3786D" w:rsidRPr="00B076D3">
        <w:rPr>
          <w:rFonts w:ascii="Arial" w:hAnsi="Arial" w:cs="Arial"/>
          <w:sz w:val="24"/>
          <w:szCs w:val="24"/>
        </w:rPr>
        <w:t xml:space="preserve"> </w:t>
      </w:r>
      <w:r w:rsidRPr="00B076D3">
        <w:rPr>
          <w:rFonts w:ascii="Arial" w:hAnsi="Arial" w:cs="Arial"/>
          <w:sz w:val="24"/>
          <w:szCs w:val="24"/>
        </w:rPr>
        <w:t>committed to support</w:t>
      </w:r>
      <w:r w:rsidR="00E3786D">
        <w:rPr>
          <w:rFonts w:ascii="Arial" w:hAnsi="Arial" w:cs="Arial"/>
          <w:sz w:val="24"/>
          <w:szCs w:val="24"/>
        </w:rPr>
        <w:t>ing</w:t>
      </w:r>
      <w:r w:rsidRPr="00B076D3">
        <w:rPr>
          <w:rFonts w:ascii="Arial" w:hAnsi="Arial" w:cs="Arial"/>
          <w:sz w:val="24"/>
          <w:szCs w:val="24"/>
        </w:rPr>
        <w:t xml:space="preserve"> families with the costs of childcare through the Childcare Offer for Wales. </w:t>
      </w:r>
      <w:r w:rsidR="00F743B9">
        <w:rPr>
          <w:rFonts w:ascii="Arial" w:hAnsi="Arial" w:cs="Arial"/>
          <w:sz w:val="24"/>
          <w:szCs w:val="24"/>
        </w:rPr>
        <w:t xml:space="preserve"> </w:t>
      </w:r>
    </w:p>
    <w:p w14:paraId="1429996B" w14:textId="77777777" w:rsidR="00E3786D" w:rsidRDefault="00E3786D" w:rsidP="00B076D3">
      <w:pPr>
        <w:rPr>
          <w:rFonts w:ascii="Arial" w:hAnsi="Arial" w:cs="Arial"/>
          <w:sz w:val="24"/>
          <w:szCs w:val="24"/>
        </w:rPr>
      </w:pPr>
    </w:p>
    <w:p w14:paraId="44039592" w14:textId="1738401B" w:rsidR="00B076D3" w:rsidRDefault="00B076D3" w:rsidP="00B076D3">
      <w:pPr>
        <w:rPr>
          <w:rFonts w:ascii="Arial" w:hAnsi="Arial" w:cs="Arial"/>
          <w:sz w:val="24"/>
          <w:szCs w:val="24"/>
        </w:rPr>
      </w:pPr>
      <w:r w:rsidRPr="00B076D3">
        <w:rPr>
          <w:rFonts w:ascii="Arial" w:hAnsi="Arial" w:cs="Arial"/>
          <w:sz w:val="24"/>
          <w:szCs w:val="24"/>
        </w:rPr>
        <w:t xml:space="preserve">Our </w:t>
      </w:r>
      <w:r w:rsidR="00E3786D">
        <w:rPr>
          <w:rFonts w:ascii="Arial" w:hAnsi="Arial" w:cs="Arial"/>
          <w:sz w:val="24"/>
          <w:szCs w:val="24"/>
        </w:rPr>
        <w:t xml:space="preserve">flagship Childcare </w:t>
      </w:r>
      <w:r w:rsidRPr="00B076D3">
        <w:rPr>
          <w:rFonts w:ascii="Arial" w:hAnsi="Arial" w:cs="Arial"/>
          <w:sz w:val="24"/>
          <w:szCs w:val="24"/>
        </w:rPr>
        <w:t>Offer provides up to 30 hours of government-funded nursery education and childcare for</w:t>
      </w:r>
      <w:r w:rsidR="00E3786D">
        <w:rPr>
          <w:rFonts w:ascii="Arial" w:hAnsi="Arial" w:cs="Arial"/>
          <w:sz w:val="24"/>
          <w:szCs w:val="24"/>
        </w:rPr>
        <w:t xml:space="preserve"> 48 weeks a year for</w:t>
      </w:r>
      <w:r w:rsidRPr="00B076D3">
        <w:rPr>
          <w:rFonts w:ascii="Arial" w:hAnsi="Arial" w:cs="Arial"/>
          <w:sz w:val="24"/>
          <w:szCs w:val="24"/>
        </w:rPr>
        <w:t xml:space="preserve"> eligible </w:t>
      </w:r>
      <w:r w:rsidR="00F743B9">
        <w:rPr>
          <w:rFonts w:ascii="Arial" w:hAnsi="Arial" w:cs="Arial"/>
          <w:sz w:val="24"/>
          <w:szCs w:val="24"/>
        </w:rPr>
        <w:t>families</w:t>
      </w:r>
      <w:r w:rsidRPr="00B076D3">
        <w:rPr>
          <w:rFonts w:ascii="Arial" w:hAnsi="Arial" w:cs="Arial"/>
          <w:sz w:val="24"/>
          <w:szCs w:val="24"/>
        </w:rPr>
        <w:t xml:space="preserve"> with children aged three and four</w:t>
      </w:r>
      <w:r w:rsidR="00E3786D">
        <w:rPr>
          <w:rFonts w:ascii="Arial" w:hAnsi="Arial" w:cs="Arial"/>
          <w:sz w:val="24"/>
          <w:szCs w:val="24"/>
        </w:rPr>
        <w:t>, in work, training or education. This is</w:t>
      </w:r>
      <w:r w:rsidR="00DF2138">
        <w:rPr>
          <w:rFonts w:ascii="Arial" w:hAnsi="Arial" w:cs="Arial"/>
          <w:sz w:val="24"/>
          <w:szCs w:val="24"/>
        </w:rPr>
        <w:t xml:space="preserve"> i</w:t>
      </w:r>
      <w:r w:rsidR="00DF2138" w:rsidRPr="00DF2138">
        <w:rPr>
          <w:rFonts w:ascii="Arial" w:hAnsi="Arial" w:cs="Arial"/>
          <w:sz w:val="24"/>
          <w:szCs w:val="24"/>
        </w:rPr>
        <w:t xml:space="preserve">n addition to our Flying Start </w:t>
      </w:r>
      <w:r w:rsidR="00DE0F64">
        <w:rPr>
          <w:rFonts w:ascii="Arial" w:hAnsi="Arial" w:cs="Arial"/>
          <w:sz w:val="24"/>
          <w:szCs w:val="24"/>
        </w:rPr>
        <w:t xml:space="preserve">childcare </w:t>
      </w:r>
      <w:r w:rsidR="00DF2138" w:rsidRPr="00DF2138">
        <w:rPr>
          <w:rFonts w:ascii="Arial" w:hAnsi="Arial" w:cs="Arial"/>
          <w:sz w:val="24"/>
          <w:szCs w:val="24"/>
        </w:rPr>
        <w:t xml:space="preserve">offer for </w:t>
      </w:r>
      <w:r w:rsidR="00E3786D">
        <w:rPr>
          <w:rFonts w:ascii="Arial" w:hAnsi="Arial" w:cs="Arial"/>
          <w:sz w:val="24"/>
          <w:szCs w:val="24"/>
        </w:rPr>
        <w:t xml:space="preserve">families with children aged </w:t>
      </w:r>
      <w:r w:rsidR="00DF2138" w:rsidRPr="00DF2138">
        <w:rPr>
          <w:rFonts w:ascii="Arial" w:hAnsi="Arial" w:cs="Arial"/>
          <w:sz w:val="24"/>
          <w:szCs w:val="24"/>
        </w:rPr>
        <w:t>two</w:t>
      </w:r>
      <w:r w:rsidR="00DF2138">
        <w:rPr>
          <w:rFonts w:ascii="Arial" w:hAnsi="Arial" w:cs="Arial"/>
          <w:sz w:val="24"/>
          <w:szCs w:val="24"/>
        </w:rPr>
        <w:t>.</w:t>
      </w:r>
    </w:p>
    <w:p w14:paraId="6F50C7DC" w14:textId="77777777" w:rsidR="00F743B9" w:rsidRPr="00B076D3" w:rsidRDefault="00F743B9" w:rsidP="00B076D3">
      <w:pPr>
        <w:rPr>
          <w:rFonts w:ascii="Arial" w:hAnsi="Arial" w:cs="Arial"/>
          <w:sz w:val="24"/>
          <w:szCs w:val="24"/>
        </w:rPr>
      </w:pPr>
    </w:p>
    <w:p w14:paraId="57416100" w14:textId="6877D2B6" w:rsidR="00B076D3" w:rsidRPr="00B076D3" w:rsidRDefault="00E3786D" w:rsidP="00B07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currently review the </w:t>
      </w:r>
      <w:r w:rsidR="00B076D3" w:rsidRPr="00B076D3">
        <w:rPr>
          <w:rFonts w:ascii="Arial" w:hAnsi="Arial" w:cs="Arial"/>
          <w:sz w:val="24"/>
          <w:szCs w:val="24"/>
        </w:rPr>
        <w:t xml:space="preserve">hourly rate paid to childcare providers </w:t>
      </w:r>
      <w:r>
        <w:rPr>
          <w:rFonts w:ascii="Arial" w:hAnsi="Arial" w:cs="Arial"/>
          <w:sz w:val="24"/>
          <w:szCs w:val="24"/>
        </w:rPr>
        <w:t>every three years</w:t>
      </w:r>
      <w:r w:rsidR="00B076D3" w:rsidRPr="00B076D3">
        <w:rPr>
          <w:rFonts w:ascii="Arial" w:hAnsi="Arial" w:cs="Arial"/>
          <w:sz w:val="24"/>
          <w:szCs w:val="24"/>
        </w:rPr>
        <w:t>. As part of the current review</w:t>
      </w:r>
      <w:r>
        <w:rPr>
          <w:rFonts w:ascii="Arial" w:hAnsi="Arial" w:cs="Arial"/>
          <w:sz w:val="24"/>
          <w:szCs w:val="24"/>
        </w:rPr>
        <w:t xml:space="preserve"> cycle</w:t>
      </w:r>
      <w:r w:rsidR="00B076D3" w:rsidRPr="00B076D3">
        <w:rPr>
          <w:rFonts w:ascii="Arial" w:hAnsi="Arial" w:cs="Arial"/>
          <w:sz w:val="24"/>
          <w:szCs w:val="24"/>
        </w:rPr>
        <w:t xml:space="preserve">, childcare providers and representative bodies asked </w:t>
      </w:r>
      <w:r>
        <w:rPr>
          <w:rFonts w:ascii="Arial" w:hAnsi="Arial" w:cs="Arial"/>
          <w:sz w:val="24"/>
          <w:szCs w:val="24"/>
        </w:rPr>
        <w:t>us to reconsider the regularity of reviews</w:t>
      </w:r>
      <w:r w:rsidR="00B076D3" w:rsidRPr="00B076D3">
        <w:rPr>
          <w:rFonts w:ascii="Arial" w:hAnsi="Arial" w:cs="Arial"/>
          <w:sz w:val="24"/>
          <w:szCs w:val="24"/>
        </w:rPr>
        <w:t xml:space="preserve">. </w:t>
      </w:r>
      <w:r w:rsidR="00B076D3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its </w:t>
      </w:r>
      <w:r w:rsidR="00B076D3">
        <w:rPr>
          <w:rFonts w:ascii="Arial" w:hAnsi="Arial" w:cs="Arial"/>
          <w:sz w:val="24"/>
          <w:szCs w:val="24"/>
        </w:rPr>
        <w:t xml:space="preserve">follow up inquiry into childcare provision in Wales, </w:t>
      </w:r>
      <w:r w:rsidR="00DE0F64">
        <w:rPr>
          <w:rFonts w:ascii="Arial" w:hAnsi="Arial" w:cs="Arial"/>
          <w:sz w:val="24"/>
          <w:szCs w:val="24"/>
        </w:rPr>
        <w:t>t</w:t>
      </w:r>
      <w:r w:rsidR="00B076D3" w:rsidRPr="00B076D3">
        <w:rPr>
          <w:rFonts w:ascii="Arial" w:hAnsi="Arial" w:cs="Arial"/>
          <w:sz w:val="24"/>
          <w:szCs w:val="24"/>
        </w:rPr>
        <w:t xml:space="preserve">he </w:t>
      </w:r>
      <w:r w:rsidR="00DE0F64">
        <w:rPr>
          <w:rFonts w:ascii="Arial" w:hAnsi="Arial" w:cs="Arial"/>
          <w:sz w:val="24"/>
          <w:szCs w:val="24"/>
        </w:rPr>
        <w:t xml:space="preserve">Senedd’s </w:t>
      </w:r>
      <w:r w:rsidR="00B076D3" w:rsidRPr="00B076D3">
        <w:rPr>
          <w:rFonts w:ascii="Arial" w:hAnsi="Arial" w:cs="Arial"/>
          <w:sz w:val="24"/>
          <w:szCs w:val="24"/>
        </w:rPr>
        <w:t xml:space="preserve">Equalities and Social Justice </w:t>
      </w:r>
      <w:r w:rsidR="00DE0F64">
        <w:rPr>
          <w:rFonts w:ascii="Arial" w:hAnsi="Arial" w:cs="Arial"/>
          <w:sz w:val="24"/>
          <w:szCs w:val="24"/>
        </w:rPr>
        <w:t xml:space="preserve">Committee </w:t>
      </w:r>
      <w:r w:rsidR="00B076D3" w:rsidRPr="00B076D3">
        <w:rPr>
          <w:rFonts w:ascii="Arial" w:hAnsi="Arial" w:cs="Arial"/>
          <w:sz w:val="24"/>
          <w:szCs w:val="24"/>
        </w:rPr>
        <w:t xml:space="preserve">also called for </w:t>
      </w:r>
      <w:r w:rsidR="00B076D3">
        <w:rPr>
          <w:rFonts w:ascii="Arial" w:hAnsi="Arial" w:cs="Arial"/>
          <w:sz w:val="24"/>
          <w:szCs w:val="24"/>
        </w:rPr>
        <w:t xml:space="preserve">a move to annual reviews of the hourly rate paid to childcare </w:t>
      </w:r>
      <w:r w:rsidR="00DE0F64">
        <w:rPr>
          <w:rFonts w:ascii="Arial" w:hAnsi="Arial" w:cs="Arial"/>
          <w:sz w:val="24"/>
          <w:szCs w:val="24"/>
        </w:rPr>
        <w:t>p</w:t>
      </w:r>
      <w:r w:rsidR="00B076D3">
        <w:rPr>
          <w:rFonts w:ascii="Arial" w:hAnsi="Arial" w:cs="Arial"/>
          <w:sz w:val="24"/>
          <w:szCs w:val="24"/>
        </w:rPr>
        <w:t>roviders.</w:t>
      </w:r>
    </w:p>
    <w:p w14:paraId="02332BC0" w14:textId="77777777" w:rsidR="00B076D3" w:rsidRPr="00B076D3" w:rsidRDefault="00B076D3" w:rsidP="00B076D3">
      <w:pPr>
        <w:rPr>
          <w:rFonts w:ascii="Arial" w:hAnsi="Arial" w:cs="Arial"/>
          <w:sz w:val="24"/>
          <w:szCs w:val="24"/>
        </w:rPr>
      </w:pPr>
    </w:p>
    <w:p w14:paraId="585718C9" w14:textId="57DB854E" w:rsidR="00E3786D" w:rsidRPr="00E3786D" w:rsidRDefault="00E3786D" w:rsidP="00E3786D">
      <w:pPr>
        <w:rPr>
          <w:rFonts w:ascii="Arial" w:hAnsi="Arial" w:cs="Arial"/>
          <w:sz w:val="24"/>
          <w:szCs w:val="24"/>
        </w:rPr>
      </w:pPr>
      <w:r w:rsidRPr="00E3786D">
        <w:rPr>
          <w:rFonts w:ascii="Arial" w:hAnsi="Arial" w:cs="Arial"/>
          <w:sz w:val="24"/>
          <w:szCs w:val="24"/>
        </w:rPr>
        <w:t xml:space="preserve">We recognise the need to support an environment where the sector </w:t>
      </w:r>
      <w:proofErr w:type="gramStart"/>
      <w:r w:rsidRPr="00E3786D">
        <w:rPr>
          <w:rFonts w:ascii="Arial" w:hAnsi="Arial" w:cs="Arial"/>
          <w:sz w:val="24"/>
          <w:szCs w:val="24"/>
        </w:rPr>
        <w:t>is able to</w:t>
      </w:r>
      <w:proofErr w:type="gramEnd"/>
      <w:r w:rsidRPr="00E3786D">
        <w:rPr>
          <w:rFonts w:ascii="Arial" w:hAnsi="Arial" w:cs="Arial"/>
          <w:sz w:val="24"/>
          <w:szCs w:val="24"/>
        </w:rPr>
        <w:t xml:space="preserve"> thrive and grow if we are to deliver our ambitions set out in our </w:t>
      </w:r>
      <w:r w:rsidRPr="00F1530B">
        <w:rPr>
          <w:rFonts w:ascii="Arial" w:hAnsi="Arial" w:cs="Arial"/>
          <w:i/>
          <w:iCs/>
          <w:sz w:val="24"/>
          <w:szCs w:val="24"/>
        </w:rPr>
        <w:t>Early Childhood, Play, Learning and Care Plan</w:t>
      </w:r>
      <w:r w:rsidRPr="00E3786D">
        <w:rPr>
          <w:rFonts w:ascii="Arial" w:hAnsi="Arial" w:cs="Arial"/>
          <w:sz w:val="24"/>
          <w:szCs w:val="24"/>
        </w:rPr>
        <w:t>. </w:t>
      </w:r>
      <w:proofErr w:type="gramStart"/>
      <w:r w:rsidRPr="00E3786D">
        <w:rPr>
          <w:rFonts w:ascii="Arial" w:hAnsi="Arial" w:cs="Arial"/>
          <w:sz w:val="24"/>
          <w:szCs w:val="24"/>
        </w:rPr>
        <w:t>Taking into account</w:t>
      </w:r>
      <w:proofErr w:type="gramEnd"/>
      <w:r w:rsidRPr="00E3786D">
        <w:rPr>
          <w:rFonts w:ascii="Arial" w:hAnsi="Arial" w:cs="Arial"/>
          <w:sz w:val="24"/>
          <w:szCs w:val="24"/>
        </w:rPr>
        <w:t xml:space="preserve"> the views of the sector</w:t>
      </w:r>
      <w:r>
        <w:rPr>
          <w:rFonts w:ascii="Arial" w:hAnsi="Arial" w:cs="Arial"/>
          <w:sz w:val="24"/>
          <w:szCs w:val="24"/>
        </w:rPr>
        <w:t>,</w:t>
      </w:r>
      <w:r w:rsidRPr="00E3786D">
        <w:rPr>
          <w:rFonts w:ascii="Arial" w:hAnsi="Arial" w:cs="Arial"/>
          <w:sz w:val="24"/>
          <w:szCs w:val="24"/>
        </w:rPr>
        <w:t xml:space="preserve"> we will move to annual reviews following the completion of the current three</w:t>
      </w:r>
      <w:r>
        <w:rPr>
          <w:rFonts w:ascii="Arial" w:hAnsi="Arial" w:cs="Arial"/>
          <w:sz w:val="24"/>
          <w:szCs w:val="24"/>
        </w:rPr>
        <w:t>-</w:t>
      </w:r>
      <w:r w:rsidRPr="00E3786D">
        <w:rPr>
          <w:rFonts w:ascii="Arial" w:hAnsi="Arial" w:cs="Arial"/>
          <w:sz w:val="24"/>
          <w:szCs w:val="24"/>
        </w:rPr>
        <w:t>year review</w:t>
      </w:r>
      <w:r>
        <w:rPr>
          <w:rFonts w:ascii="Arial" w:hAnsi="Arial" w:cs="Arial"/>
          <w:sz w:val="24"/>
          <w:szCs w:val="24"/>
        </w:rPr>
        <w:t>.</w:t>
      </w:r>
      <w:r w:rsidRPr="00E37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E3786D">
        <w:rPr>
          <w:rFonts w:ascii="Arial" w:hAnsi="Arial" w:cs="Arial"/>
          <w:sz w:val="24"/>
          <w:szCs w:val="24"/>
        </w:rPr>
        <w:t xml:space="preserve">his approach </w:t>
      </w:r>
      <w:r>
        <w:rPr>
          <w:rFonts w:ascii="Arial" w:hAnsi="Arial" w:cs="Arial"/>
          <w:sz w:val="24"/>
          <w:szCs w:val="24"/>
        </w:rPr>
        <w:t xml:space="preserve">will </w:t>
      </w:r>
      <w:r w:rsidRPr="00E3786D">
        <w:rPr>
          <w:rFonts w:ascii="Arial" w:hAnsi="Arial" w:cs="Arial"/>
          <w:sz w:val="24"/>
          <w:szCs w:val="24"/>
        </w:rPr>
        <w:t>support the sector with planning and improve sustainability.</w:t>
      </w:r>
    </w:p>
    <w:p w14:paraId="792DC574" w14:textId="77777777" w:rsidR="00E3786D" w:rsidRDefault="00E3786D" w:rsidP="00B076D3">
      <w:pPr>
        <w:rPr>
          <w:rFonts w:ascii="Arial" w:hAnsi="Arial" w:cs="Arial"/>
          <w:sz w:val="24"/>
          <w:szCs w:val="24"/>
        </w:rPr>
      </w:pPr>
    </w:p>
    <w:p w14:paraId="07D390C1" w14:textId="017C0671" w:rsidR="00476476" w:rsidRDefault="00E3786D" w:rsidP="00B07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This, taken together with our decision to make </w:t>
      </w:r>
      <w:hyperlink r:id="rId8" w:anchor=":~:text=Making%20100%25%20rates%20relief%20for,now%20and%20into%20the%20future." w:history="1">
        <w:r w:rsidRPr="00E3786D">
          <w:rPr>
            <w:rStyle w:val="Hyperlink"/>
            <w:rFonts w:ascii="Arial" w:hAnsi="Arial" w:cs="Arial"/>
            <w:sz w:val="24"/>
            <w:szCs w:val="24"/>
          </w:rPr>
          <w:t>100% rates relief for childcare providers permanent</w:t>
        </w:r>
      </w:hyperlink>
      <w:r>
        <w:rPr>
          <w:rFonts w:ascii="Arial" w:hAnsi="Arial" w:cs="Arial"/>
          <w:sz w:val="24"/>
          <w:szCs w:val="24"/>
        </w:rPr>
        <w:t xml:space="preserve"> demonstrates our ongoing support for the sector</w:t>
      </w:r>
      <w:r w:rsidR="00B076D3">
        <w:rPr>
          <w:rFonts w:ascii="Arial" w:hAnsi="Arial" w:cs="Arial"/>
          <w:sz w:val="24"/>
          <w:szCs w:val="24"/>
        </w:rPr>
        <w:t xml:space="preserve">. </w:t>
      </w:r>
    </w:p>
    <w:p w14:paraId="2C9A8F8F" w14:textId="77777777" w:rsidR="00476476" w:rsidRPr="004A706B" w:rsidRDefault="00476476" w:rsidP="00B076D3">
      <w:pPr>
        <w:rPr>
          <w:rFonts w:ascii="Arial" w:hAnsi="Arial" w:cs="Arial"/>
          <w:sz w:val="24"/>
          <w:szCs w:val="24"/>
        </w:rPr>
      </w:pPr>
    </w:p>
    <w:p w14:paraId="0A54964D" w14:textId="15DBDC56" w:rsidR="00A845A9" w:rsidRPr="004A706B" w:rsidRDefault="00B076D3" w:rsidP="00A845A9">
      <w:pPr>
        <w:rPr>
          <w:rFonts w:ascii="Arial" w:hAnsi="Arial" w:cs="Arial"/>
        </w:rPr>
      </w:pPr>
      <w:r w:rsidRPr="004A706B">
        <w:rPr>
          <w:rFonts w:ascii="Arial" w:hAnsi="Arial" w:cs="Arial"/>
          <w:sz w:val="24"/>
          <w:szCs w:val="24"/>
        </w:rPr>
        <w:t xml:space="preserve">I will </w:t>
      </w:r>
      <w:r w:rsidR="00E3786D" w:rsidRPr="004A706B">
        <w:rPr>
          <w:rFonts w:ascii="Arial" w:hAnsi="Arial" w:cs="Arial"/>
          <w:sz w:val="24"/>
          <w:szCs w:val="24"/>
        </w:rPr>
        <w:t>provide further details about the outcome of the current three-year rates review following publication of the D</w:t>
      </w:r>
      <w:r w:rsidRPr="004A706B">
        <w:rPr>
          <w:rFonts w:ascii="Arial" w:hAnsi="Arial" w:cs="Arial"/>
          <w:sz w:val="24"/>
          <w:szCs w:val="24"/>
        </w:rPr>
        <w:t xml:space="preserve">raft </w:t>
      </w:r>
      <w:r w:rsidR="00E3786D" w:rsidRPr="004A706B">
        <w:rPr>
          <w:rFonts w:ascii="Arial" w:hAnsi="Arial" w:cs="Arial"/>
          <w:sz w:val="24"/>
          <w:szCs w:val="24"/>
        </w:rPr>
        <w:t xml:space="preserve">Budget </w:t>
      </w:r>
      <w:r w:rsidRPr="004A706B">
        <w:rPr>
          <w:rFonts w:ascii="Arial" w:hAnsi="Arial" w:cs="Arial"/>
          <w:sz w:val="24"/>
          <w:szCs w:val="24"/>
        </w:rPr>
        <w:t>2025</w:t>
      </w:r>
      <w:r w:rsidR="00DE0F64" w:rsidRPr="004A706B">
        <w:rPr>
          <w:rFonts w:ascii="Arial" w:hAnsi="Arial" w:cs="Arial"/>
          <w:sz w:val="24"/>
          <w:szCs w:val="24"/>
        </w:rPr>
        <w:t>-2</w:t>
      </w:r>
      <w:r w:rsidRPr="004A706B">
        <w:rPr>
          <w:rFonts w:ascii="Arial" w:hAnsi="Arial" w:cs="Arial"/>
          <w:sz w:val="24"/>
          <w:szCs w:val="24"/>
        </w:rPr>
        <w:t>6</w:t>
      </w:r>
      <w:r w:rsidR="00E3786D" w:rsidRPr="004A706B">
        <w:rPr>
          <w:rFonts w:ascii="Arial" w:hAnsi="Arial" w:cs="Arial"/>
          <w:sz w:val="24"/>
          <w:szCs w:val="24"/>
        </w:rPr>
        <w:t>.</w:t>
      </w:r>
    </w:p>
    <w:sectPr w:rsidR="00A845A9" w:rsidRPr="004A706B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9642" w14:textId="77777777" w:rsidR="00F84651" w:rsidRDefault="00F84651">
      <w:r>
        <w:separator/>
      </w:r>
    </w:p>
  </w:endnote>
  <w:endnote w:type="continuationSeparator" w:id="0">
    <w:p w14:paraId="7BEC6526" w14:textId="77777777" w:rsidR="00F84651" w:rsidRDefault="00F8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24C8EC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6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F5E90" w14:textId="77777777" w:rsidR="00F84651" w:rsidRDefault="00F84651">
      <w:r>
        <w:separator/>
      </w:r>
    </w:p>
  </w:footnote>
  <w:footnote w:type="continuationSeparator" w:id="0">
    <w:p w14:paraId="585BF07B" w14:textId="77777777" w:rsidR="00F84651" w:rsidRDefault="00F8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09A5"/>
    <w:rsid w:val="00023B69"/>
    <w:rsid w:val="000516D9"/>
    <w:rsid w:val="00053F8F"/>
    <w:rsid w:val="0006774B"/>
    <w:rsid w:val="00082B81"/>
    <w:rsid w:val="00090C3D"/>
    <w:rsid w:val="00097118"/>
    <w:rsid w:val="000C3A52"/>
    <w:rsid w:val="000C53DB"/>
    <w:rsid w:val="000C5E9B"/>
    <w:rsid w:val="00103800"/>
    <w:rsid w:val="00134918"/>
    <w:rsid w:val="001460B1"/>
    <w:rsid w:val="00152AF5"/>
    <w:rsid w:val="0017102C"/>
    <w:rsid w:val="001A39E2"/>
    <w:rsid w:val="001A6AF1"/>
    <w:rsid w:val="001B027C"/>
    <w:rsid w:val="001B288D"/>
    <w:rsid w:val="001C532F"/>
    <w:rsid w:val="001E53BF"/>
    <w:rsid w:val="001F3E01"/>
    <w:rsid w:val="00214B25"/>
    <w:rsid w:val="00223E62"/>
    <w:rsid w:val="002515EA"/>
    <w:rsid w:val="00274F08"/>
    <w:rsid w:val="002A5310"/>
    <w:rsid w:val="002C57B6"/>
    <w:rsid w:val="002F0EB9"/>
    <w:rsid w:val="002F53A9"/>
    <w:rsid w:val="00303305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D3031"/>
    <w:rsid w:val="003D4739"/>
    <w:rsid w:val="00412673"/>
    <w:rsid w:val="0043031D"/>
    <w:rsid w:val="00465956"/>
    <w:rsid w:val="0046757C"/>
    <w:rsid w:val="00476476"/>
    <w:rsid w:val="00483982"/>
    <w:rsid w:val="004A706B"/>
    <w:rsid w:val="004B1827"/>
    <w:rsid w:val="004C3FE2"/>
    <w:rsid w:val="00560F1F"/>
    <w:rsid w:val="00574BB3"/>
    <w:rsid w:val="005A22E2"/>
    <w:rsid w:val="005B030B"/>
    <w:rsid w:val="005C6C0A"/>
    <w:rsid w:val="005D2A41"/>
    <w:rsid w:val="005D7663"/>
    <w:rsid w:val="005E1CD2"/>
    <w:rsid w:val="005F1659"/>
    <w:rsid w:val="006029C8"/>
    <w:rsid w:val="00603548"/>
    <w:rsid w:val="00654C0A"/>
    <w:rsid w:val="006633C7"/>
    <w:rsid w:val="00663F04"/>
    <w:rsid w:val="00670227"/>
    <w:rsid w:val="006814BD"/>
    <w:rsid w:val="0069133F"/>
    <w:rsid w:val="006A09C4"/>
    <w:rsid w:val="006B340E"/>
    <w:rsid w:val="006B461D"/>
    <w:rsid w:val="006E0A2C"/>
    <w:rsid w:val="00702BB4"/>
    <w:rsid w:val="00703993"/>
    <w:rsid w:val="0073380E"/>
    <w:rsid w:val="00743B79"/>
    <w:rsid w:val="007523BC"/>
    <w:rsid w:val="00752C48"/>
    <w:rsid w:val="007538F0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875C2"/>
    <w:rsid w:val="008B70F7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03EC"/>
    <w:rsid w:val="009A1D30"/>
    <w:rsid w:val="009D26D8"/>
    <w:rsid w:val="009E4974"/>
    <w:rsid w:val="009F06C3"/>
    <w:rsid w:val="00A07AE5"/>
    <w:rsid w:val="00A1287A"/>
    <w:rsid w:val="00A204C9"/>
    <w:rsid w:val="00A23742"/>
    <w:rsid w:val="00A3247B"/>
    <w:rsid w:val="00A72CF3"/>
    <w:rsid w:val="00A82A45"/>
    <w:rsid w:val="00A845A9"/>
    <w:rsid w:val="00A86958"/>
    <w:rsid w:val="00A92CCE"/>
    <w:rsid w:val="00A95871"/>
    <w:rsid w:val="00AA5651"/>
    <w:rsid w:val="00AA5848"/>
    <w:rsid w:val="00AA7750"/>
    <w:rsid w:val="00AD631F"/>
    <w:rsid w:val="00AD65F1"/>
    <w:rsid w:val="00AE064D"/>
    <w:rsid w:val="00AF056B"/>
    <w:rsid w:val="00AF5BAF"/>
    <w:rsid w:val="00B049B1"/>
    <w:rsid w:val="00B076D3"/>
    <w:rsid w:val="00B20D66"/>
    <w:rsid w:val="00B239BA"/>
    <w:rsid w:val="00B414F5"/>
    <w:rsid w:val="00B468BB"/>
    <w:rsid w:val="00B81F17"/>
    <w:rsid w:val="00BE65C4"/>
    <w:rsid w:val="00C43B4A"/>
    <w:rsid w:val="00C64FA5"/>
    <w:rsid w:val="00C84A12"/>
    <w:rsid w:val="00CE7524"/>
    <w:rsid w:val="00CF3DC5"/>
    <w:rsid w:val="00D017E2"/>
    <w:rsid w:val="00D1081B"/>
    <w:rsid w:val="00D16D97"/>
    <w:rsid w:val="00D274E8"/>
    <w:rsid w:val="00D27F42"/>
    <w:rsid w:val="00D84713"/>
    <w:rsid w:val="00DB0AE4"/>
    <w:rsid w:val="00DD4B82"/>
    <w:rsid w:val="00DE0F64"/>
    <w:rsid w:val="00DF2138"/>
    <w:rsid w:val="00DF2771"/>
    <w:rsid w:val="00E12B5A"/>
    <w:rsid w:val="00E1556F"/>
    <w:rsid w:val="00E24CFB"/>
    <w:rsid w:val="00E3419E"/>
    <w:rsid w:val="00E3786D"/>
    <w:rsid w:val="00E47B1A"/>
    <w:rsid w:val="00E631B1"/>
    <w:rsid w:val="00E70F7C"/>
    <w:rsid w:val="00EA45D0"/>
    <w:rsid w:val="00EA5290"/>
    <w:rsid w:val="00EB248F"/>
    <w:rsid w:val="00EB5F93"/>
    <w:rsid w:val="00EC0568"/>
    <w:rsid w:val="00EE721A"/>
    <w:rsid w:val="00EF4E76"/>
    <w:rsid w:val="00F0272E"/>
    <w:rsid w:val="00F1530B"/>
    <w:rsid w:val="00F2438B"/>
    <w:rsid w:val="00F45246"/>
    <w:rsid w:val="00F743B9"/>
    <w:rsid w:val="00F75B94"/>
    <w:rsid w:val="00F81C33"/>
    <w:rsid w:val="00F83110"/>
    <w:rsid w:val="00F84651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DE0F64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written-statement-making-100-small-business-rates-relief-registered-childcare-premises-perman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A55832710</value>
    </field>
    <field name="Objective-Title">
      <value order="0">Childcare Offer for Wales - Written Statement - Rate Review Regularity(English) - Final</value>
    </field>
    <field name="Objective-Description">
      <value order="0"/>
    </field>
    <field name="Objective-CreationStamp">
      <value order="0">2024-11-20T10:28:47Z</value>
    </field>
    <field name="Objective-IsApproved">
      <value order="0">false</value>
    </field>
    <field name="Objective-IsPublished">
      <value order="0">true</value>
    </field>
    <field name="Objective-DatePublished">
      <value order="0">2024-11-20T12:24:44Z</value>
    </field>
    <field name="Objective-ModificationStamp">
      <value order="0">2024-11-20T12:24:44Z</value>
    </field>
    <field name="Objective-Owner">
      <value order="0">Perry, Tylee (LGHCCRA - Local Government - Elections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Division:12 EYCPD Correspondence &amp; Government Business:03 - Ministerial Advice:EYCPD - Government Business &amp; Correspondence - Ministerial Advice - Dawn Bowden - Minister for Children &amp; Social Care - 2024-2029:Written Statement- Childcare Offer for Wales - Regularity of future reviews</value>
    </field>
    <field name="Objective-Parent">
      <value order="0">Written Statement- Childcare Offer for Wales - Regularity of future reviews</value>
    </field>
    <field name="Objective-State">
      <value order="0">Published</value>
    </field>
    <field name="Objective-VersionId">
      <value order="0">vA101524569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qA2244457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2024-11-20T13:33:00Z</dcterms:created>
  <dcterms:modified xsi:type="dcterms:W3CDTF">2024-11-20T13:33:00Z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A55832710</vt:lpwstr>
  </property>
  <property fmtid="{D5CDD505-2E9C-101B-9397-08002B2CF9AE}" pid="4" name="Objective-Title">
    <vt:lpwstr>Childcare Offer for Wales - Written Statement - Rate Review Regularity(English) - Final</vt:lpwstr>
  </property>
  <property fmtid="{D5CDD505-2E9C-101B-9397-08002B2CF9AE}" pid="5" name="Objective-Comment">
    <vt:lpwstr/>
  </property>
  <property fmtid="{D5CDD505-2E9C-101B-9397-08002B2CF9AE}" pid="6" name="Objective-CreationStamp">
    <vt:filetime>2024-11-20T10:28:47Z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2024-11-20T12:24:44Z</vt:filetime>
  </property>
  <property fmtid="{D5CDD505-2E9C-101B-9397-08002B2CF9AE}" pid="10" name="Objective-ModificationStamp">
    <vt:filetime>2024-11-20T12:24:44Z</vt:filetime>
  </property>
  <property fmtid="{D5CDD505-2E9C-101B-9397-08002B2CF9AE}" pid="11" name="Objective-Owner">
    <vt:lpwstr>Perry, Tylee (LGHCCRA - Local Government - Elections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Division:12 EYCPD Correspondence &amp; Government Business:03 - Ministerial Advice:EYCPD - Government Business &amp; Correspondence - Ministerial Advice - Dawn Bowden - Minister for Children &amp; Social Care - 2024-2029:Written Statement- Childcare Offer for Wales - Regularity of future reviews:</vt:lpwstr>
  </property>
  <property fmtid="{D5CDD505-2E9C-101B-9397-08002B2CF9AE}" pid="13" name="Objective-Parent">
    <vt:lpwstr>Written Statement- Childcare Offer for Wales - Regularity of future reviews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qA2244457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vA101524569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