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7B896" w14:textId="77777777" w:rsidR="00140627" w:rsidRPr="00A15941" w:rsidRDefault="00140627" w:rsidP="00430EA2">
      <w:pPr>
        <w:pStyle w:val="Heading2"/>
        <w:spacing w:before="120" w:line="288" w:lineRule="auto"/>
        <w:ind w:left="-567"/>
        <w:rPr>
          <w:rFonts w:ascii="Lucida Sans Unicode" w:hAnsi="Lucida Sans Unicode" w:cs="Lucida Sans Unicode"/>
          <w:bCs/>
          <w:sz w:val="28"/>
          <w:szCs w:val="28"/>
        </w:rPr>
      </w:pPr>
      <w:r w:rsidRPr="00A15941">
        <w:rPr>
          <w:rFonts w:ascii="Lucida Sans Unicode" w:hAnsi="Lucida Sans Unicode" w:cs="Lucida Sans Unicode"/>
          <w:bCs/>
          <w:sz w:val="28"/>
          <w:szCs w:val="28"/>
          <w:u w:val="single"/>
        </w:rPr>
        <w:t>Internal Audit Planning Approach</w:t>
      </w:r>
    </w:p>
    <w:p w14:paraId="2D8AC110" w14:textId="77777777" w:rsidR="005D284A" w:rsidRDefault="00140627" w:rsidP="005D284A">
      <w:pPr>
        <w:numPr>
          <w:ilvl w:val="1"/>
          <w:numId w:val="3"/>
        </w:numPr>
        <w:tabs>
          <w:tab w:val="clear" w:pos="720"/>
          <w:tab w:val="num" w:pos="0"/>
        </w:tabs>
        <w:spacing w:before="120" w:line="288" w:lineRule="auto"/>
        <w:ind w:left="0" w:hanging="567"/>
        <w:rPr>
          <w:rFonts w:ascii="Lucida Sans Unicode" w:hAnsi="Lucida Sans Unicode" w:cs="Lucida Sans Unicode"/>
        </w:rPr>
      </w:pPr>
      <w:r w:rsidRPr="00DE143F">
        <w:rPr>
          <w:rFonts w:ascii="Lucida Sans Unicode" w:hAnsi="Lucida Sans Unicode" w:cs="Lucida Sans Unicode"/>
        </w:rPr>
        <w:t>The overall objective of Internal Audit is to provide independent assurance on the adequacy and effectiveness of the systems of controls which have been established to manage the risks of the organisation to enable the achi</w:t>
      </w:r>
      <w:bookmarkStart w:id="0" w:name="_GoBack"/>
      <w:bookmarkEnd w:id="0"/>
      <w:r w:rsidRPr="00DE143F">
        <w:rPr>
          <w:rFonts w:ascii="Lucida Sans Unicode" w:hAnsi="Lucida Sans Unicode" w:cs="Lucida Sans Unicode"/>
        </w:rPr>
        <w:t>evement of organisational goals and ensure accountability for public funds.</w:t>
      </w:r>
    </w:p>
    <w:p w14:paraId="44271AAC" w14:textId="38D3B9C6" w:rsidR="00140627" w:rsidRPr="005D284A" w:rsidRDefault="00140627" w:rsidP="005D284A">
      <w:pPr>
        <w:numPr>
          <w:ilvl w:val="1"/>
          <w:numId w:val="3"/>
        </w:numPr>
        <w:tabs>
          <w:tab w:val="clear" w:pos="720"/>
          <w:tab w:val="num" w:pos="0"/>
        </w:tabs>
        <w:spacing w:before="120" w:line="288" w:lineRule="auto"/>
        <w:ind w:left="0" w:hanging="567"/>
        <w:rPr>
          <w:rFonts w:ascii="Lucida Sans Unicode" w:hAnsi="Lucida Sans Unicode" w:cs="Lucida Sans Unicode"/>
        </w:rPr>
      </w:pPr>
      <w:r w:rsidRPr="005D284A">
        <w:rPr>
          <w:rFonts w:ascii="Lucida Sans Unicode" w:hAnsi="Lucida Sans Unicode" w:cs="Lucida Sans Unicode"/>
        </w:rPr>
        <w:t>Within</w:t>
      </w:r>
      <w:r w:rsidR="0014322B" w:rsidRPr="005D284A">
        <w:rPr>
          <w:rFonts w:ascii="Lucida Sans Unicode" w:hAnsi="Lucida Sans Unicode" w:cs="Lucida Sans Unicode"/>
        </w:rPr>
        <w:t xml:space="preserve"> this broad objective, it is</w:t>
      </w:r>
      <w:r w:rsidRPr="005D284A">
        <w:rPr>
          <w:rFonts w:ascii="Lucida Sans Unicode" w:hAnsi="Lucida Sans Unicode" w:cs="Lucida Sans Unicode"/>
        </w:rPr>
        <w:t xml:space="preserve"> Internal Audit</w:t>
      </w:r>
      <w:r w:rsidR="0014322B" w:rsidRPr="005D284A">
        <w:rPr>
          <w:rFonts w:ascii="Lucida Sans Unicode" w:hAnsi="Lucida Sans Unicode" w:cs="Lucida Sans Unicode"/>
        </w:rPr>
        <w:t>’s</w:t>
      </w:r>
      <w:r w:rsidRPr="005D284A">
        <w:rPr>
          <w:rFonts w:ascii="Lucida Sans Unicode" w:hAnsi="Lucida Sans Unicode" w:cs="Lucida Sans Unicode"/>
        </w:rPr>
        <w:t xml:space="preserve"> responsibility to review, appraise and report upon:</w:t>
      </w:r>
    </w:p>
    <w:p w14:paraId="2B371DCA" w14:textId="77777777" w:rsidR="00DE143F" w:rsidRDefault="00140627" w:rsidP="00430EA2">
      <w:pPr>
        <w:numPr>
          <w:ilvl w:val="0"/>
          <w:numId w:val="15"/>
        </w:numPr>
        <w:spacing w:before="120" w:line="288" w:lineRule="auto"/>
        <w:rPr>
          <w:rFonts w:ascii="Lucida Sans Unicode" w:hAnsi="Lucida Sans Unicode" w:cs="Lucida Sans Unicode"/>
        </w:rPr>
      </w:pPr>
      <w:r w:rsidRPr="00DE143F">
        <w:rPr>
          <w:rFonts w:ascii="Lucida Sans Unicode" w:hAnsi="Lucida Sans Unicode" w:cs="Lucida Sans Unicode"/>
        </w:rPr>
        <w:t>the soundness, adequacy and application of the organisation’s financial and other internal controls;</w:t>
      </w:r>
    </w:p>
    <w:p w14:paraId="7C7E9809" w14:textId="6BEE8C75" w:rsidR="00DE143F" w:rsidRDefault="00140627" w:rsidP="00430EA2">
      <w:pPr>
        <w:numPr>
          <w:ilvl w:val="0"/>
          <w:numId w:val="15"/>
        </w:numPr>
        <w:spacing w:before="120" w:line="288" w:lineRule="auto"/>
        <w:rPr>
          <w:rFonts w:ascii="Lucida Sans Unicode" w:hAnsi="Lucida Sans Unicode" w:cs="Lucida Sans Unicode"/>
        </w:rPr>
      </w:pPr>
      <w:r w:rsidRPr="00DE143F">
        <w:rPr>
          <w:rFonts w:ascii="Lucida Sans Unicode" w:hAnsi="Lucida Sans Unicode" w:cs="Lucida Sans Unicode"/>
        </w:rPr>
        <w:t>the extent of compliance with the organisation’s objectives, policies and procedures;</w:t>
      </w:r>
    </w:p>
    <w:p w14:paraId="1F9B8051" w14:textId="77777777" w:rsidR="00DE143F" w:rsidRDefault="00140627" w:rsidP="00430EA2">
      <w:pPr>
        <w:numPr>
          <w:ilvl w:val="0"/>
          <w:numId w:val="15"/>
        </w:numPr>
        <w:spacing w:before="120" w:line="288" w:lineRule="auto"/>
        <w:rPr>
          <w:rFonts w:ascii="Lucida Sans Unicode" w:hAnsi="Lucida Sans Unicode" w:cs="Lucida Sans Unicode"/>
        </w:rPr>
      </w:pPr>
      <w:r w:rsidRPr="00DE143F">
        <w:rPr>
          <w:rFonts w:ascii="Lucida Sans Unicode" w:hAnsi="Lucida Sans Unicode" w:cs="Lucida Sans Unicode"/>
        </w:rPr>
        <w:t>the degree to which the organisation’s assets and interests are safeguarded;</w:t>
      </w:r>
    </w:p>
    <w:p w14:paraId="2B965E65" w14:textId="77777777" w:rsidR="00DE143F" w:rsidRDefault="00140627" w:rsidP="00430EA2">
      <w:pPr>
        <w:numPr>
          <w:ilvl w:val="0"/>
          <w:numId w:val="15"/>
        </w:numPr>
        <w:spacing w:before="120" w:line="288" w:lineRule="auto"/>
        <w:rPr>
          <w:rFonts w:ascii="Lucida Sans Unicode" w:hAnsi="Lucida Sans Unicode" w:cs="Lucida Sans Unicode"/>
        </w:rPr>
      </w:pPr>
      <w:r w:rsidRPr="00DE143F">
        <w:rPr>
          <w:rFonts w:ascii="Lucida Sans Unicode" w:hAnsi="Lucida Sans Unicode" w:cs="Lucida Sans Unicode"/>
        </w:rPr>
        <w:t>the adequacy of systems in place to ensure that the organisation obtains value for money from its activities;</w:t>
      </w:r>
    </w:p>
    <w:p w14:paraId="42B020A8" w14:textId="398F526D" w:rsidR="00DE143F" w:rsidRDefault="00140627" w:rsidP="00430EA2">
      <w:pPr>
        <w:numPr>
          <w:ilvl w:val="0"/>
          <w:numId w:val="15"/>
        </w:numPr>
        <w:spacing w:before="120" w:line="288" w:lineRule="auto"/>
        <w:rPr>
          <w:rFonts w:ascii="Lucida Sans Unicode" w:hAnsi="Lucida Sans Unicode" w:cs="Lucida Sans Unicode"/>
        </w:rPr>
      </w:pPr>
      <w:r w:rsidRPr="00DE143F">
        <w:rPr>
          <w:rFonts w:ascii="Lucida Sans Unicode" w:hAnsi="Lucida Sans Unicode" w:cs="Lucida Sans Unicode"/>
        </w:rPr>
        <w:t>the reliability and adequacy of management information</w:t>
      </w:r>
      <w:r w:rsidR="0018790C">
        <w:rPr>
          <w:rFonts w:ascii="Lucida Sans Unicode" w:hAnsi="Lucida Sans Unicode" w:cs="Lucida Sans Unicode"/>
        </w:rPr>
        <w:t>;</w:t>
      </w:r>
      <w:r w:rsidRPr="00DE143F">
        <w:rPr>
          <w:rFonts w:ascii="Lucida Sans Unicode" w:hAnsi="Lucida Sans Unicode" w:cs="Lucida Sans Unicode"/>
        </w:rPr>
        <w:t xml:space="preserve"> and</w:t>
      </w:r>
    </w:p>
    <w:p w14:paraId="79E1B04F" w14:textId="77777777" w:rsidR="00140627" w:rsidRPr="00DE143F" w:rsidRDefault="00140627" w:rsidP="00430EA2">
      <w:pPr>
        <w:numPr>
          <w:ilvl w:val="0"/>
          <w:numId w:val="15"/>
        </w:numPr>
        <w:spacing w:before="120" w:line="288" w:lineRule="auto"/>
        <w:rPr>
          <w:rFonts w:ascii="Lucida Sans Unicode" w:hAnsi="Lucida Sans Unicode" w:cs="Lucida Sans Unicode"/>
        </w:rPr>
      </w:pPr>
      <w:r w:rsidRPr="00DE143F">
        <w:rPr>
          <w:rFonts w:ascii="Lucida Sans Unicode" w:hAnsi="Lucida Sans Unicode" w:cs="Lucida Sans Unicode"/>
        </w:rPr>
        <w:t>the effectiveness of risk management.</w:t>
      </w:r>
    </w:p>
    <w:p w14:paraId="18705ACA" w14:textId="77777777" w:rsidR="00996BC3" w:rsidRDefault="00140627" w:rsidP="00996BC3">
      <w:pPr>
        <w:numPr>
          <w:ilvl w:val="1"/>
          <w:numId w:val="3"/>
        </w:numPr>
        <w:tabs>
          <w:tab w:val="clear" w:pos="720"/>
          <w:tab w:val="num" w:pos="0"/>
        </w:tabs>
        <w:spacing w:before="120" w:line="288" w:lineRule="auto"/>
        <w:ind w:left="0" w:hanging="567"/>
        <w:rPr>
          <w:rFonts w:ascii="Lucida Sans Unicode" w:hAnsi="Lucida Sans Unicode" w:cs="Lucida Sans Unicode"/>
        </w:rPr>
      </w:pPr>
      <w:r w:rsidRPr="00DE143F">
        <w:rPr>
          <w:rFonts w:ascii="Lucida Sans Unicode" w:hAnsi="Lucida Sans Unicode" w:cs="Lucida Sans Unicode"/>
        </w:rPr>
        <w:t xml:space="preserve">The Audit Plan has been </w:t>
      </w:r>
      <w:r w:rsidR="00A568BD" w:rsidRPr="00DE143F">
        <w:rPr>
          <w:rFonts w:ascii="Lucida Sans Unicode" w:hAnsi="Lucida Sans Unicode" w:cs="Lucida Sans Unicode"/>
        </w:rPr>
        <w:t>scoped t</w:t>
      </w:r>
      <w:r w:rsidRPr="00DE143F">
        <w:rPr>
          <w:rFonts w:ascii="Lucida Sans Unicode" w:hAnsi="Lucida Sans Unicode" w:cs="Lucida Sans Unicode"/>
        </w:rPr>
        <w:t>aking into account the resp</w:t>
      </w:r>
      <w:r w:rsidR="00410733">
        <w:rPr>
          <w:rFonts w:ascii="Lucida Sans Unicode" w:hAnsi="Lucida Sans Unicode" w:cs="Lucida Sans Unicode"/>
        </w:rPr>
        <w:t>onsibilities highlighted above.</w:t>
      </w:r>
      <w:r w:rsidRPr="00DE143F">
        <w:rPr>
          <w:rFonts w:ascii="Lucida Sans Unicode" w:hAnsi="Lucida Sans Unicode" w:cs="Lucida Sans Unicode"/>
        </w:rPr>
        <w:t xml:space="preserve"> </w:t>
      </w:r>
    </w:p>
    <w:p w14:paraId="18193EB6" w14:textId="77777777" w:rsidR="00996BC3" w:rsidRDefault="009E1DA4" w:rsidP="00996BC3">
      <w:pPr>
        <w:numPr>
          <w:ilvl w:val="1"/>
          <w:numId w:val="3"/>
        </w:numPr>
        <w:tabs>
          <w:tab w:val="clear" w:pos="720"/>
          <w:tab w:val="num" w:pos="0"/>
        </w:tabs>
        <w:spacing w:before="120" w:line="288" w:lineRule="auto"/>
        <w:ind w:left="0" w:hanging="709"/>
        <w:rPr>
          <w:rFonts w:ascii="Lucida Sans Unicode" w:hAnsi="Lucida Sans Unicode" w:cs="Lucida Sans Unicode"/>
        </w:rPr>
      </w:pPr>
      <w:r w:rsidRPr="00996BC3">
        <w:rPr>
          <w:rFonts w:ascii="Lucida Sans Unicode" w:hAnsi="Lucida Sans Unicode" w:cs="Lucida Sans Unicode"/>
        </w:rPr>
        <w:t>This includes identif</w:t>
      </w:r>
      <w:r w:rsidR="009623A0" w:rsidRPr="00996BC3">
        <w:rPr>
          <w:rFonts w:ascii="Lucida Sans Unicode" w:hAnsi="Lucida Sans Unicode" w:cs="Lucida Sans Unicode"/>
        </w:rPr>
        <w:t>ying all the auditable area</w:t>
      </w:r>
      <w:r w:rsidR="00FC0AB3" w:rsidRPr="00996BC3">
        <w:rPr>
          <w:rFonts w:ascii="Lucida Sans Unicode" w:hAnsi="Lucida Sans Unicode" w:cs="Lucida Sans Unicode"/>
        </w:rPr>
        <w:t>s</w:t>
      </w:r>
      <w:r w:rsidR="009623A0" w:rsidRPr="00996BC3">
        <w:rPr>
          <w:rFonts w:ascii="Lucida Sans Unicode" w:hAnsi="Lucida Sans Unicode" w:cs="Lucida Sans Unicode"/>
        </w:rPr>
        <w:t>.  For the Assembly Commission</w:t>
      </w:r>
      <w:r w:rsidRPr="00996BC3">
        <w:rPr>
          <w:rFonts w:ascii="Lucida Sans Unicode" w:hAnsi="Lucida Sans Unicode" w:cs="Lucida Sans Unicode"/>
        </w:rPr>
        <w:t xml:space="preserve"> </w:t>
      </w:r>
      <w:r w:rsidR="0014322B" w:rsidRPr="00996BC3">
        <w:rPr>
          <w:rFonts w:ascii="Lucida Sans Unicode" w:hAnsi="Lucida Sans Unicode" w:cs="Lucida Sans Unicode"/>
        </w:rPr>
        <w:t xml:space="preserve">this </w:t>
      </w:r>
      <w:r w:rsidRPr="00996BC3">
        <w:rPr>
          <w:rFonts w:ascii="Lucida Sans Unicode" w:hAnsi="Lucida Sans Unicode" w:cs="Lucida Sans Unicode"/>
        </w:rPr>
        <w:t>encompass</w:t>
      </w:r>
      <w:r w:rsidR="0014322B" w:rsidRPr="00996BC3">
        <w:rPr>
          <w:rFonts w:ascii="Lucida Sans Unicode" w:hAnsi="Lucida Sans Unicode" w:cs="Lucida Sans Unicode"/>
        </w:rPr>
        <w:t>es all</w:t>
      </w:r>
      <w:r w:rsidRPr="00996BC3">
        <w:rPr>
          <w:rFonts w:ascii="Lucida Sans Unicode" w:hAnsi="Lucida Sans Unicode" w:cs="Lucida Sans Unicode"/>
        </w:rPr>
        <w:t xml:space="preserve"> k</w:t>
      </w:r>
      <w:r w:rsidR="009623A0" w:rsidRPr="00996BC3">
        <w:rPr>
          <w:rFonts w:ascii="Lucida Sans Unicode" w:hAnsi="Lucida Sans Unicode" w:cs="Lucida Sans Unicode"/>
        </w:rPr>
        <w:t>ey processes and systems across Service Areas.</w:t>
      </w:r>
      <w:r w:rsidRPr="00996BC3">
        <w:rPr>
          <w:rFonts w:ascii="Lucida Sans Unicode" w:hAnsi="Lucida Sans Unicode" w:cs="Lucida Sans Unicode"/>
        </w:rPr>
        <w:t xml:space="preserve">  </w:t>
      </w:r>
    </w:p>
    <w:p w14:paraId="73B9CE04" w14:textId="77777777" w:rsidR="00996BC3" w:rsidRDefault="0018790C" w:rsidP="00996BC3">
      <w:pPr>
        <w:numPr>
          <w:ilvl w:val="1"/>
          <w:numId w:val="3"/>
        </w:numPr>
        <w:tabs>
          <w:tab w:val="clear" w:pos="720"/>
          <w:tab w:val="num" w:pos="0"/>
        </w:tabs>
        <w:spacing w:before="120" w:line="288" w:lineRule="auto"/>
        <w:ind w:left="0" w:hanging="709"/>
        <w:rPr>
          <w:rFonts w:ascii="Lucida Sans Unicode" w:hAnsi="Lucida Sans Unicode" w:cs="Lucida Sans Unicode"/>
        </w:rPr>
      </w:pPr>
      <w:r w:rsidRPr="00996BC3">
        <w:rPr>
          <w:rFonts w:ascii="Lucida Sans Unicode" w:hAnsi="Lucida Sans Unicode" w:cs="Lucida Sans Unicode"/>
        </w:rPr>
        <w:t xml:space="preserve">The Internal Audit </w:t>
      </w:r>
      <w:r w:rsidR="006620D2" w:rsidRPr="00996BC3">
        <w:rPr>
          <w:rFonts w:ascii="Lucida Sans Unicode" w:hAnsi="Lucida Sans Unicode" w:cs="Lucida Sans Unicode"/>
        </w:rPr>
        <w:t>focus for 201</w:t>
      </w:r>
      <w:r w:rsidR="00F36A41" w:rsidRPr="00996BC3">
        <w:rPr>
          <w:rFonts w:ascii="Lucida Sans Unicode" w:hAnsi="Lucida Sans Unicode" w:cs="Lucida Sans Unicode"/>
        </w:rPr>
        <w:t>9</w:t>
      </w:r>
      <w:r w:rsidR="000239A1" w:rsidRPr="00996BC3">
        <w:rPr>
          <w:rFonts w:ascii="Lucida Sans Unicode" w:hAnsi="Lucida Sans Unicode" w:cs="Lucida Sans Unicode"/>
        </w:rPr>
        <w:t>-</w:t>
      </w:r>
      <w:r w:rsidR="00F36A41" w:rsidRPr="00996BC3">
        <w:rPr>
          <w:rFonts w:ascii="Lucida Sans Unicode" w:hAnsi="Lucida Sans Unicode" w:cs="Lucida Sans Unicode"/>
        </w:rPr>
        <w:t>20</w:t>
      </w:r>
      <w:r w:rsidR="009E1DA4" w:rsidRPr="00996BC3">
        <w:rPr>
          <w:rFonts w:ascii="Lucida Sans Unicode" w:hAnsi="Lucida Sans Unicode" w:cs="Lucida Sans Unicode"/>
        </w:rPr>
        <w:t xml:space="preserve"> includes areas which are highlighted as risks in corporate and</w:t>
      </w:r>
      <w:r w:rsidRPr="00996BC3">
        <w:rPr>
          <w:rFonts w:ascii="Lucida Sans Unicode" w:hAnsi="Lucida Sans Unicode" w:cs="Lucida Sans Unicode"/>
        </w:rPr>
        <w:t>/</w:t>
      </w:r>
      <w:r w:rsidR="009E1DA4" w:rsidRPr="00996BC3">
        <w:rPr>
          <w:rFonts w:ascii="Lucida Sans Unicode" w:hAnsi="Lucida Sans Unicode" w:cs="Lucida Sans Unicode"/>
        </w:rPr>
        <w:t>or service level risk registers</w:t>
      </w:r>
      <w:r w:rsidRPr="00996BC3">
        <w:rPr>
          <w:rFonts w:ascii="Lucida Sans Unicode" w:hAnsi="Lucida Sans Unicode" w:cs="Lucida Sans Unicode"/>
        </w:rPr>
        <w:t>,</w:t>
      </w:r>
      <w:r w:rsidR="009E1DA4" w:rsidRPr="00996BC3">
        <w:rPr>
          <w:rFonts w:ascii="Lucida Sans Unicode" w:hAnsi="Lucida Sans Unicode" w:cs="Lucida Sans Unicode"/>
        </w:rPr>
        <w:t xml:space="preserve"> as well</w:t>
      </w:r>
      <w:r w:rsidRPr="00996BC3">
        <w:rPr>
          <w:rFonts w:ascii="Lucida Sans Unicode" w:hAnsi="Lucida Sans Unicode" w:cs="Lucida Sans Unicode"/>
        </w:rPr>
        <w:t xml:space="preserve"> as</w:t>
      </w:r>
      <w:r w:rsidR="009E1DA4" w:rsidRPr="00996BC3">
        <w:rPr>
          <w:rFonts w:ascii="Lucida Sans Unicode" w:hAnsi="Lucida Sans Unicode" w:cs="Lucida Sans Unicode"/>
        </w:rPr>
        <w:t xml:space="preserve"> areas highlighted as </w:t>
      </w:r>
      <w:r w:rsidRPr="00996BC3">
        <w:rPr>
          <w:rFonts w:ascii="Lucida Sans Unicode" w:hAnsi="Lucida Sans Unicode" w:cs="Lucida Sans Unicode"/>
        </w:rPr>
        <w:t xml:space="preserve">a </w:t>
      </w:r>
      <w:r w:rsidR="009E1DA4" w:rsidRPr="00996BC3">
        <w:rPr>
          <w:rFonts w:ascii="Lucida Sans Unicode" w:hAnsi="Lucida Sans Unicode" w:cs="Lucida Sans Unicode"/>
        </w:rPr>
        <w:t>concern from previous audit reviews or from dis</w:t>
      </w:r>
      <w:r w:rsidR="006620D2" w:rsidRPr="00996BC3">
        <w:rPr>
          <w:rFonts w:ascii="Lucida Sans Unicode" w:hAnsi="Lucida Sans Unicode" w:cs="Lucida Sans Unicode"/>
        </w:rPr>
        <w:t>cussions with senior management.</w:t>
      </w:r>
    </w:p>
    <w:p w14:paraId="08388261" w14:textId="77777777" w:rsidR="00996BC3" w:rsidRDefault="00615540" w:rsidP="00996BC3">
      <w:pPr>
        <w:numPr>
          <w:ilvl w:val="1"/>
          <w:numId w:val="3"/>
        </w:numPr>
        <w:tabs>
          <w:tab w:val="clear" w:pos="720"/>
          <w:tab w:val="num" w:pos="0"/>
        </w:tabs>
        <w:spacing w:before="120" w:line="288" w:lineRule="auto"/>
        <w:ind w:left="0" w:hanging="709"/>
        <w:rPr>
          <w:rFonts w:ascii="Lucida Sans Unicode" w:hAnsi="Lucida Sans Unicode" w:cs="Lucida Sans Unicode"/>
        </w:rPr>
      </w:pPr>
      <w:r w:rsidRPr="00996BC3">
        <w:rPr>
          <w:rFonts w:ascii="Lucida Sans Unicode" w:hAnsi="Lucida Sans Unicode" w:cs="Lucida Sans Unicode"/>
        </w:rPr>
        <w:lastRenderedPageBreak/>
        <w:t>The Audit Plan for 201</w:t>
      </w:r>
      <w:r w:rsidR="00F36A41" w:rsidRPr="00996BC3">
        <w:rPr>
          <w:rFonts w:ascii="Lucida Sans Unicode" w:hAnsi="Lucida Sans Unicode" w:cs="Lucida Sans Unicode"/>
        </w:rPr>
        <w:t>9</w:t>
      </w:r>
      <w:r w:rsidRPr="00996BC3">
        <w:rPr>
          <w:rFonts w:ascii="Lucida Sans Unicode" w:hAnsi="Lucida Sans Unicode" w:cs="Lucida Sans Unicode"/>
        </w:rPr>
        <w:t>-</w:t>
      </w:r>
      <w:r w:rsidR="00F36A41" w:rsidRPr="00996BC3">
        <w:rPr>
          <w:rFonts w:ascii="Lucida Sans Unicode" w:hAnsi="Lucida Sans Unicode" w:cs="Lucida Sans Unicode"/>
        </w:rPr>
        <w:t>20</w:t>
      </w:r>
      <w:r w:rsidR="00F40AE4" w:rsidRPr="00996BC3">
        <w:rPr>
          <w:rFonts w:ascii="Lucida Sans Unicode" w:hAnsi="Lucida Sans Unicode" w:cs="Lucida Sans Unicode"/>
        </w:rPr>
        <w:t>,</w:t>
      </w:r>
      <w:r w:rsidRPr="00996BC3">
        <w:rPr>
          <w:rFonts w:ascii="Lucida Sans Unicode" w:hAnsi="Lucida Sans Unicode" w:cs="Lucida Sans Unicode"/>
        </w:rPr>
        <w:t xml:space="preserve"> at Appendix 1</w:t>
      </w:r>
      <w:r w:rsidR="00F40AE4" w:rsidRPr="00996BC3">
        <w:rPr>
          <w:rFonts w:ascii="Lucida Sans Unicode" w:hAnsi="Lucida Sans Unicode" w:cs="Lucida Sans Unicode"/>
        </w:rPr>
        <w:t>,</w:t>
      </w:r>
      <w:r w:rsidRPr="00996BC3">
        <w:rPr>
          <w:rFonts w:ascii="Lucida Sans Unicode" w:hAnsi="Lucida Sans Unicode" w:cs="Lucida Sans Unicode"/>
        </w:rPr>
        <w:t xml:space="preserve"> comprises a main programme of </w:t>
      </w:r>
      <w:r w:rsidR="00232CE9" w:rsidRPr="00996BC3">
        <w:rPr>
          <w:rFonts w:ascii="Lucida Sans Unicode" w:hAnsi="Lucida Sans Unicode" w:cs="Lucida Sans Unicode"/>
        </w:rPr>
        <w:t xml:space="preserve">new </w:t>
      </w:r>
      <w:r w:rsidRPr="00996BC3">
        <w:rPr>
          <w:rFonts w:ascii="Lucida Sans Unicode" w:hAnsi="Lucida Sans Unicode" w:cs="Lucida Sans Unicode"/>
        </w:rPr>
        <w:t>reviews</w:t>
      </w:r>
      <w:r w:rsidR="009E1DA4" w:rsidRPr="00996BC3">
        <w:rPr>
          <w:rFonts w:ascii="Lucida Sans Unicode" w:hAnsi="Lucida Sans Unicode" w:cs="Lucida Sans Unicode"/>
        </w:rPr>
        <w:t xml:space="preserve"> and follow up work, together with other key areas of Internal Audit activity.</w:t>
      </w:r>
    </w:p>
    <w:p w14:paraId="314F1741" w14:textId="42C17635" w:rsidR="00996BC3" w:rsidRDefault="00E379F3" w:rsidP="00996BC3">
      <w:pPr>
        <w:numPr>
          <w:ilvl w:val="1"/>
          <w:numId w:val="3"/>
        </w:numPr>
        <w:tabs>
          <w:tab w:val="clear" w:pos="720"/>
          <w:tab w:val="num" w:pos="0"/>
        </w:tabs>
        <w:spacing w:before="120" w:line="288" w:lineRule="auto"/>
        <w:ind w:left="0" w:hanging="709"/>
        <w:rPr>
          <w:rFonts w:ascii="Lucida Sans Unicode" w:hAnsi="Lucida Sans Unicode" w:cs="Lucida Sans Unicode"/>
        </w:rPr>
      </w:pPr>
      <w:r w:rsidRPr="00996BC3">
        <w:rPr>
          <w:rFonts w:ascii="Lucida Sans Unicode" w:hAnsi="Lucida Sans Unicode" w:cs="Lucida Sans Unicode"/>
        </w:rPr>
        <w:t>The</w:t>
      </w:r>
      <w:r w:rsidR="006620D2" w:rsidRPr="00996BC3">
        <w:rPr>
          <w:rFonts w:ascii="Lucida Sans Unicode" w:hAnsi="Lucida Sans Unicode" w:cs="Lucida Sans Unicode"/>
        </w:rPr>
        <w:t xml:space="preserve"> </w:t>
      </w:r>
      <w:r w:rsidR="004F392E" w:rsidRPr="00996BC3">
        <w:rPr>
          <w:rFonts w:ascii="Lucida Sans Unicode" w:hAnsi="Lucida Sans Unicode" w:cs="Lucida Sans Unicode"/>
        </w:rPr>
        <w:t xml:space="preserve">Commission </w:t>
      </w:r>
      <w:r w:rsidR="004C6B25" w:rsidRPr="00996BC3">
        <w:rPr>
          <w:rFonts w:ascii="Lucida Sans Unicode" w:hAnsi="Lucida Sans Unicode" w:cs="Lucida Sans Unicode"/>
        </w:rPr>
        <w:t>faces</w:t>
      </w:r>
      <w:r w:rsidRPr="00996BC3">
        <w:rPr>
          <w:rFonts w:ascii="Lucida Sans Unicode" w:hAnsi="Lucida Sans Unicode" w:cs="Lucida Sans Unicode"/>
        </w:rPr>
        <w:t xml:space="preserve"> a significant amount of change in the forthcoming year</w:t>
      </w:r>
      <w:r w:rsidR="0018790C" w:rsidRPr="00996BC3">
        <w:rPr>
          <w:rFonts w:ascii="Lucida Sans Unicode" w:hAnsi="Lucida Sans Unicode" w:cs="Lucida Sans Unicode"/>
        </w:rPr>
        <w:t>,</w:t>
      </w:r>
      <w:r w:rsidRPr="00996BC3">
        <w:rPr>
          <w:rFonts w:ascii="Lucida Sans Unicode" w:hAnsi="Lucida Sans Unicode" w:cs="Lucida Sans Unicode"/>
        </w:rPr>
        <w:t xml:space="preserve"> and indeed in the years beyond that</w:t>
      </w:r>
      <w:r w:rsidR="006620D2" w:rsidRPr="00996BC3">
        <w:rPr>
          <w:rFonts w:ascii="Lucida Sans Unicode" w:hAnsi="Lucida Sans Unicode" w:cs="Lucida Sans Unicode"/>
        </w:rPr>
        <w:t>, including Brexit</w:t>
      </w:r>
      <w:r w:rsidR="00102CB7" w:rsidRPr="00996BC3">
        <w:rPr>
          <w:rFonts w:ascii="Lucida Sans Unicode" w:hAnsi="Lucida Sans Unicode" w:cs="Lucida Sans Unicode"/>
        </w:rPr>
        <w:t xml:space="preserve"> and further constitutional change.</w:t>
      </w:r>
      <w:r w:rsidR="00CF0672" w:rsidRPr="00996BC3">
        <w:rPr>
          <w:rFonts w:ascii="Lucida Sans Unicode" w:hAnsi="Lucida Sans Unicode" w:cs="Lucida Sans Unicode"/>
        </w:rPr>
        <w:t xml:space="preserve">  </w:t>
      </w:r>
      <w:r w:rsidR="0018790C" w:rsidRPr="00996BC3">
        <w:rPr>
          <w:rFonts w:ascii="Lucida Sans Unicode" w:hAnsi="Lucida Sans Unicode" w:cs="Lucida Sans Unicode"/>
        </w:rPr>
        <w:t>Internal Audit</w:t>
      </w:r>
      <w:r w:rsidR="00343E51" w:rsidRPr="00996BC3">
        <w:rPr>
          <w:rFonts w:ascii="Lucida Sans Unicode" w:hAnsi="Lucida Sans Unicode" w:cs="Lucida Sans Unicode"/>
        </w:rPr>
        <w:t xml:space="preserve"> will continue to ensure that support and assurance </w:t>
      </w:r>
      <w:r w:rsidR="0018790C" w:rsidRPr="00996BC3">
        <w:rPr>
          <w:rFonts w:ascii="Lucida Sans Unicode" w:hAnsi="Lucida Sans Unicode" w:cs="Lucida Sans Unicode"/>
        </w:rPr>
        <w:t xml:space="preserve">is provided </w:t>
      </w:r>
      <w:r w:rsidR="00343E51" w:rsidRPr="00996BC3">
        <w:rPr>
          <w:rFonts w:ascii="Lucida Sans Unicode" w:hAnsi="Lucida Sans Unicode" w:cs="Lucida Sans Unicode"/>
        </w:rPr>
        <w:t xml:space="preserve">where  required – by observing on project boards, acting as a critical friend and providing ad hoc assurance as and when this is necessary. </w:t>
      </w:r>
      <w:r w:rsidR="0018790C" w:rsidRPr="00996BC3">
        <w:rPr>
          <w:rFonts w:ascii="Lucida Sans Unicode" w:hAnsi="Lucida Sans Unicode" w:cs="Lucida Sans Unicode"/>
        </w:rPr>
        <w:t xml:space="preserve"> </w:t>
      </w:r>
    </w:p>
    <w:p w14:paraId="32FAE117" w14:textId="530992BC" w:rsidR="00986788" w:rsidRPr="00996BC3" w:rsidRDefault="0000176D" w:rsidP="00996BC3">
      <w:pPr>
        <w:numPr>
          <w:ilvl w:val="1"/>
          <w:numId w:val="3"/>
        </w:numPr>
        <w:tabs>
          <w:tab w:val="clear" w:pos="720"/>
          <w:tab w:val="num" w:pos="0"/>
        </w:tabs>
        <w:spacing w:before="120" w:line="288" w:lineRule="auto"/>
        <w:ind w:left="0" w:hanging="709"/>
        <w:rPr>
          <w:rFonts w:ascii="Lucida Sans Unicode" w:hAnsi="Lucida Sans Unicode" w:cs="Lucida Sans Unicode"/>
        </w:rPr>
      </w:pPr>
      <w:r w:rsidRPr="00996BC3">
        <w:rPr>
          <w:rFonts w:ascii="Lucida Sans Unicode" w:hAnsi="Lucida Sans Unicode" w:cs="Lucida Sans Unicode"/>
        </w:rPr>
        <w:t>As</w:t>
      </w:r>
      <w:r w:rsidR="00986788" w:rsidRPr="00996BC3">
        <w:rPr>
          <w:rFonts w:ascii="Lucida Sans Unicode" w:hAnsi="Lucida Sans Unicode" w:cs="Lucida Sans Unicode"/>
        </w:rPr>
        <w:t xml:space="preserve"> Head of Governance and Assurance I will keep a watching brief </w:t>
      </w:r>
      <w:r w:rsidR="00DF5721" w:rsidRPr="00996BC3">
        <w:rPr>
          <w:rFonts w:ascii="Lucida Sans Unicode" w:hAnsi="Lucida Sans Unicode" w:cs="Lucida Sans Unicode"/>
        </w:rPr>
        <w:t xml:space="preserve">over a </w:t>
      </w:r>
      <w:r w:rsidR="00CD72A1" w:rsidRPr="00996BC3">
        <w:rPr>
          <w:rFonts w:ascii="Lucida Sans Unicode" w:hAnsi="Lucida Sans Unicode" w:cs="Lucida Sans Unicode"/>
        </w:rPr>
        <w:t>number of areas and provid</w:t>
      </w:r>
      <w:r w:rsidR="000E3438" w:rsidRPr="00996BC3">
        <w:rPr>
          <w:rFonts w:ascii="Lucida Sans Unicode" w:hAnsi="Lucida Sans Unicode" w:cs="Lucida Sans Unicode"/>
        </w:rPr>
        <w:t>e</w:t>
      </w:r>
      <w:r w:rsidR="00CD72A1" w:rsidRPr="00996BC3">
        <w:rPr>
          <w:rFonts w:ascii="Lucida Sans Unicode" w:hAnsi="Lucida Sans Unicode" w:cs="Lucida Sans Unicode"/>
        </w:rPr>
        <w:t xml:space="preserve"> assurance to the Accounting Officer and </w:t>
      </w:r>
      <w:r w:rsidR="00C37051" w:rsidRPr="00996BC3">
        <w:rPr>
          <w:rFonts w:ascii="Lucida Sans Unicode" w:hAnsi="Lucida Sans Unicode" w:cs="Lucida Sans Unicode"/>
        </w:rPr>
        <w:t>ACARAC</w:t>
      </w:r>
      <w:r w:rsidR="00AD6242" w:rsidRPr="00996BC3">
        <w:rPr>
          <w:rFonts w:ascii="Lucida Sans Unicode" w:hAnsi="Lucida Sans Unicode" w:cs="Lucida Sans Unicode"/>
        </w:rPr>
        <w:t>,</w:t>
      </w:r>
      <w:r w:rsidR="00C37051" w:rsidRPr="00996BC3">
        <w:rPr>
          <w:rFonts w:ascii="Lucida Sans Unicode" w:hAnsi="Lucida Sans Unicode" w:cs="Lucida Sans Unicode"/>
        </w:rPr>
        <w:t xml:space="preserve"> without undertaking formal internal audit reviews</w:t>
      </w:r>
      <w:r w:rsidR="00B2585B" w:rsidRPr="00996BC3">
        <w:rPr>
          <w:rFonts w:ascii="Lucida Sans Unicode" w:hAnsi="Lucida Sans Unicode" w:cs="Lucida Sans Unicode"/>
        </w:rPr>
        <w:t>;</w:t>
      </w:r>
      <w:r w:rsidR="00C37051" w:rsidRPr="00996BC3">
        <w:rPr>
          <w:rFonts w:ascii="Lucida Sans Unicode" w:hAnsi="Lucida Sans Unicode" w:cs="Lucida Sans Unicode"/>
        </w:rPr>
        <w:t xml:space="preserve"> these areas include</w:t>
      </w:r>
      <w:r w:rsidR="00D710BE" w:rsidRPr="00996BC3">
        <w:rPr>
          <w:rFonts w:ascii="Lucida Sans Unicode" w:hAnsi="Lucida Sans Unicode" w:cs="Lucida Sans Unicode"/>
        </w:rPr>
        <w:t xml:space="preserve"> but are not limited to</w:t>
      </w:r>
      <w:r w:rsidR="00C37051" w:rsidRPr="00996BC3">
        <w:rPr>
          <w:rFonts w:ascii="Lucida Sans Unicode" w:hAnsi="Lucida Sans Unicode" w:cs="Lucida Sans Unicode"/>
        </w:rPr>
        <w:t>;</w:t>
      </w:r>
    </w:p>
    <w:p w14:paraId="772A855B" w14:textId="464FF381" w:rsidR="00C37051" w:rsidRDefault="00B2585B" w:rsidP="00C37051">
      <w:pPr>
        <w:numPr>
          <w:ilvl w:val="0"/>
          <w:numId w:val="23"/>
        </w:numPr>
        <w:spacing w:before="120" w:line="288" w:lineRule="auto"/>
        <w:rPr>
          <w:rFonts w:ascii="Lucida Sans Unicode" w:hAnsi="Lucida Sans Unicode" w:cs="Lucida Sans Unicode"/>
        </w:rPr>
      </w:pPr>
      <w:r>
        <w:rPr>
          <w:rFonts w:ascii="Lucida Sans Unicode" w:hAnsi="Lucida Sans Unicode" w:cs="Lucida Sans Unicode"/>
        </w:rPr>
        <w:t>T</w:t>
      </w:r>
      <w:r w:rsidR="00C37051">
        <w:rPr>
          <w:rFonts w:ascii="Lucida Sans Unicode" w:hAnsi="Lucida Sans Unicode" w:cs="Lucida Sans Unicode"/>
        </w:rPr>
        <w:t xml:space="preserve">he Assembly Commission’s </w:t>
      </w:r>
      <w:r w:rsidR="00413ECA">
        <w:rPr>
          <w:rFonts w:ascii="Lucida Sans Unicode" w:hAnsi="Lucida Sans Unicode" w:cs="Lucida Sans Unicode"/>
        </w:rPr>
        <w:t>preparedness for Brexit, including the effectiveness of planning and use of business continuity plans</w:t>
      </w:r>
      <w:r w:rsidR="006328B3">
        <w:rPr>
          <w:rFonts w:ascii="Lucida Sans Unicode" w:hAnsi="Lucida Sans Unicode" w:cs="Lucida Sans Unicode"/>
        </w:rPr>
        <w:t>.</w:t>
      </w:r>
    </w:p>
    <w:p w14:paraId="4065C5DF" w14:textId="1B2FC752" w:rsidR="00413ECA" w:rsidRDefault="00413ECA" w:rsidP="00C37051">
      <w:pPr>
        <w:numPr>
          <w:ilvl w:val="0"/>
          <w:numId w:val="23"/>
        </w:numPr>
        <w:spacing w:before="120" w:line="288" w:lineRule="auto"/>
        <w:rPr>
          <w:rFonts w:ascii="Lucida Sans Unicode" w:hAnsi="Lucida Sans Unicode" w:cs="Lucida Sans Unicode"/>
        </w:rPr>
      </w:pPr>
      <w:r>
        <w:rPr>
          <w:rFonts w:ascii="Lucida Sans Unicode" w:hAnsi="Lucida Sans Unicode" w:cs="Lucida Sans Unicode"/>
        </w:rPr>
        <w:t xml:space="preserve">Providing  </w:t>
      </w:r>
      <w:r w:rsidR="0034118E">
        <w:rPr>
          <w:rFonts w:ascii="Lucida Sans Unicode" w:hAnsi="Lucida Sans Unicode" w:cs="Lucida Sans Unicode"/>
        </w:rPr>
        <w:t>independen</w:t>
      </w:r>
      <w:r w:rsidR="004A533B">
        <w:rPr>
          <w:rFonts w:ascii="Lucida Sans Unicode" w:hAnsi="Lucida Sans Unicode" w:cs="Lucida Sans Unicode"/>
        </w:rPr>
        <w:t>t</w:t>
      </w:r>
      <w:r w:rsidR="0034118E">
        <w:rPr>
          <w:rFonts w:ascii="Lucida Sans Unicode" w:hAnsi="Lucida Sans Unicode" w:cs="Lucida Sans Unicode"/>
        </w:rPr>
        <w:t xml:space="preserve"> assurance to the Voluntary Exit Scheme, including producing a report </w:t>
      </w:r>
      <w:r w:rsidR="000B0CC6">
        <w:rPr>
          <w:rFonts w:ascii="Lucida Sans Unicode" w:hAnsi="Lucida Sans Unicode" w:cs="Lucida Sans Unicode"/>
        </w:rPr>
        <w:t>once the process is completed.</w:t>
      </w:r>
    </w:p>
    <w:p w14:paraId="12FE4366" w14:textId="656E4A89" w:rsidR="009216AE" w:rsidRDefault="00FE184B" w:rsidP="00C37051">
      <w:pPr>
        <w:numPr>
          <w:ilvl w:val="0"/>
          <w:numId w:val="23"/>
        </w:numPr>
        <w:spacing w:before="120" w:line="288" w:lineRule="auto"/>
        <w:rPr>
          <w:rFonts w:ascii="Lucida Sans Unicode" w:hAnsi="Lucida Sans Unicode" w:cs="Lucida Sans Unicode"/>
        </w:rPr>
      </w:pPr>
      <w:r>
        <w:rPr>
          <w:rFonts w:ascii="Lucida Sans Unicode" w:hAnsi="Lucida Sans Unicode" w:cs="Lucida Sans Unicode"/>
        </w:rPr>
        <w:t xml:space="preserve">Keeping aware and feeding into other reviews which </w:t>
      </w:r>
      <w:r w:rsidR="00CD0F6B">
        <w:rPr>
          <w:rFonts w:ascii="Lucida Sans Unicode" w:hAnsi="Lucida Sans Unicode" w:cs="Lucida Sans Unicode"/>
        </w:rPr>
        <w:t xml:space="preserve">will take place over the coming year.  This includes the proposed end to end review of Committee Services, as recommended by the Capacity Review.  </w:t>
      </w:r>
      <w:r w:rsidR="00EA70D8">
        <w:rPr>
          <w:rFonts w:ascii="Lucida Sans Unicode" w:hAnsi="Lucida Sans Unicode" w:cs="Lucida Sans Unicode"/>
        </w:rPr>
        <w:t>Internal Audit remains committed to ensuring sufficient audit coverage of all aspects of the Assembly Commission are covered in its work programme.  I</w:t>
      </w:r>
      <w:r w:rsidR="004D6B9E">
        <w:rPr>
          <w:rFonts w:ascii="Lucida Sans Unicode" w:hAnsi="Lucida Sans Unicode" w:cs="Lucida Sans Unicode"/>
        </w:rPr>
        <w:t xml:space="preserve"> </w:t>
      </w:r>
      <w:r w:rsidR="00EA70D8">
        <w:rPr>
          <w:rFonts w:ascii="Lucida Sans Unicode" w:hAnsi="Lucida Sans Unicode" w:cs="Lucida Sans Unicode"/>
        </w:rPr>
        <w:t>plan to continue regular dialogue with the new Director of Assembly Business</w:t>
      </w:r>
      <w:r w:rsidR="008E67E0">
        <w:rPr>
          <w:rFonts w:ascii="Lucida Sans Unicode" w:hAnsi="Lucida Sans Unicode" w:cs="Lucida Sans Unicode"/>
        </w:rPr>
        <w:t xml:space="preserve"> and consider the findings and outcomes of the end to end review and how this might shape the coverage of other Assembly Business </w:t>
      </w:r>
      <w:r w:rsidR="00377DAA">
        <w:rPr>
          <w:rFonts w:ascii="Lucida Sans Unicode" w:hAnsi="Lucida Sans Unicode" w:cs="Lucida Sans Unicode"/>
        </w:rPr>
        <w:t>areas in future audit plans.</w:t>
      </w:r>
    </w:p>
    <w:p w14:paraId="3E23A049" w14:textId="04113033" w:rsidR="007E274A" w:rsidRDefault="008568C8" w:rsidP="00C37051">
      <w:pPr>
        <w:numPr>
          <w:ilvl w:val="0"/>
          <w:numId w:val="23"/>
        </w:numPr>
        <w:spacing w:before="120" w:line="288" w:lineRule="auto"/>
        <w:rPr>
          <w:rFonts w:ascii="Lucida Sans Unicode" w:hAnsi="Lucida Sans Unicode" w:cs="Lucida Sans Unicode"/>
        </w:rPr>
      </w:pPr>
      <w:r>
        <w:rPr>
          <w:rFonts w:ascii="Lucida Sans Unicode" w:hAnsi="Lucida Sans Unicode" w:cs="Lucida Sans Unicode"/>
        </w:rPr>
        <w:lastRenderedPageBreak/>
        <w:t>Assessing the progress being made by the Assembly Commission in response to recommendations</w:t>
      </w:r>
      <w:r w:rsidR="004C5429">
        <w:rPr>
          <w:rFonts w:ascii="Lucida Sans Unicode" w:hAnsi="Lucida Sans Unicode" w:cs="Lucida Sans Unicode"/>
        </w:rPr>
        <w:t xml:space="preserve"> raised in relation to Dignity and Respect.</w:t>
      </w:r>
    </w:p>
    <w:p w14:paraId="58E55A5F" w14:textId="59932056" w:rsidR="000B0CC6" w:rsidRDefault="000B0CC6" w:rsidP="00C37051">
      <w:pPr>
        <w:numPr>
          <w:ilvl w:val="0"/>
          <w:numId w:val="23"/>
        </w:numPr>
        <w:spacing w:before="120" w:line="288" w:lineRule="auto"/>
        <w:rPr>
          <w:rFonts w:ascii="Lucida Sans Unicode" w:hAnsi="Lucida Sans Unicode" w:cs="Lucida Sans Unicode"/>
        </w:rPr>
      </w:pPr>
      <w:r>
        <w:rPr>
          <w:rFonts w:ascii="Lucida Sans Unicode" w:hAnsi="Lucida Sans Unicode" w:cs="Lucida Sans Unicode"/>
        </w:rPr>
        <w:t>Undertaking an effectiveness review of the Executive Board and Leadership Team, one year on from their introduction</w:t>
      </w:r>
      <w:r w:rsidR="00D710BE">
        <w:rPr>
          <w:rFonts w:ascii="Lucida Sans Unicode" w:hAnsi="Lucida Sans Unicode" w:cs="Lucida Sans Unicode"/>
        </w:rPr>
        <w:t>.</w:t>
      </w:r>
    </w:p>
    <w:p w14:paraId="5078D031" w14:textId="77777777" w:rsidR="00996BC3" w:rsidRDefault="0018790C" w:rsidP="00996BC3">
      <w:pPr>
        <w:numPr>
          <w:ilvl w:val="1"/>
          <w:numId w:val="3"/>
        </w:numPr>
        <w:tabs>
          <w:tab w:val="clear" w:pos="720"/>
          <w:tab w:val="num" w:pos="0"/>
        </w:tabs>
        <w:spacing w:before="120" w:line="288" w:lineRule="auto"/>
        <w:ind w:left="0" w:hanging="709"/>
        <w:rPr>
          <w:rFonts w:ascii="Lucida Sans Unicode" w:hAnsi="Lucida Sans Unicode" w:cs="Lucida Sans Unicode"/>
        </w:rPr>
      </w:pPr>
      <w:r>
        <w:rPr>
          <w:rFonts w:ascii="Lucida Sans Unicode" w:hAnsi="Lucida Sans Unicode" w:cs="Lucida Sans Unicode"/>
        </w:rPr>
        <w:t>I</w:t>
      </w:r>
      <w:r w:rsidR="006620D2">
        <w:rPr>
          <w:rFonts w:ascii="Lucida Sans Unicode" w:hAnsi="Lucida Sans Unicode" w:cs="Lucida Sans Unicode"/>
        </w:rPr>
        <w:t xml:space="preserve"> will</w:t>
      </w:r>
      <w:r w:rsidR="008A695D">
        <w:rPr>
          <w:rFonts w:ascii="Lucida Sans Unicode" w:hAnsi="Lucida Sans Unicode" w:cs="Lucida Sans Unicode"/>
        </w:rPr>
        <w:t xml:space="preserve"> also continue to</w:t>
      </w:r>
      <w:r w:rsidR="006620D2">
        <w:rPr>
          <w:rFonts w:ascii="Lucida Sans Unicode" w:hAnsi="Lucida Sans Unicode" w:cs="Lucida Sans Unicode"/>
        </w:rPr>
        <w:t xml:space="preserve"> keep the</w:t>
      </w:r>
      <w:r w:rsidR="008A695D">
        <w:rPr>
          <w:rFonts w:ascii="Lucida Sans Unicode" w:hAnsi="Lucida Sans Unicode" w:cs="Lucida Sans Unicode"/>
        </w:rPr>
        <w:t xml:space="preserve"> Internal Audit</w:t>
      </w:r>
      <w:r w:rsidR="006620D2">
        <w:rPr>
          <w:rFonts w:ascii="Lucida Sans Unicode" w:hAnsi="Lucida Sans Unicode" w:cs="Lucida Sans Unicode"/>
        </w:rPr>
        <w:t xml:space="preserve"> </w:t>
      </w:r>
      <w:r w:rsidR="00995038">
        <w:rPr>
          <w:rFonts w:ascii="Lucida Sans Unicode" w:hAnsi="Lucida Sans Unicode" w:cs="Lucida Sans Unicode"/>
        </w:rPr>
        <w:t>P</w:t>
      </w:r>
      <w:r w:rsidR="00343E51" w:rsidRPr="00395605">
        <w:rPr>
          <w:rFonts w:ascii="Lucida Sans Unicode" w:hAnsi="Lucida Sans Unicode" w:cs="Lucida Sans Unicode"/>
        </w:rPr>
        <w:t xml:space="preserve">lan under review and ensure an appropriate balance of internal audit report work and other assurance activities </w:t>
      </w:r>
      <w:r>
        <w:rPr>
          <w:rFonts w:ascii="Lucida Sans Unicode" w:hAnsi="Lucida Sans Unicode" w:cs="Lucida Sans Unicode"/>
        </w:rPr>
        <w:t xml:space="preserve">are maintained, </w:t>
      </w:r>
      <w:r w:rsidR="00343E51" w:rsidRPr="00395605">
        <w:rPr>
          <w:rFonts w:ascii="Lucida Sans Unicode" w:hAnsi="Lucida Sans Unicode" w:cs="Lucida Sans Unicode"/>
        </w:rPr>
        <w:t xml:space="preserve">and communicate to the Committee should any substantive changes to the </w:t>
      </w:r>
      <w:r>
        <w:rPr>
          <w:rFonts w:ascii="Lucida Sans Unicode" w:hAnsi="Lucida Sans Unicode" w:cs="Lucida Sans Unicode"/>
        </w:rPr>
        <w:t>P</w:t>
      </w:r>
      <w:r w:rsidR="00343E51" w:rsidRPr="00395605">
        <w:rPr>
          <w:rFonts w:ascii="Lucida Sans Unicode" w:hAnsi="Lucida Sans Unicode" w:cs="Lucida Sans Unicode"/>
        </w:rPr>
        <w:t>lan become necessary.</w:t>
      </w:r>
    </w:p>
    <w:p w14:paraId="1428CB03" w14:textId="0DC81921" w:rsidR="00C0648B" w:rsidRPr="00996BC3" w:rsidRDefault="00407522" w:rsidP="00996BC3">
      <w:pPr>
        <w:numPr>
          <w:ilvl w:val="1"/>
          <w:numId w:val="3"/>
        </w:numPr>
        <w:tabs>
          <w:tab w:val="clear" w:pos="720"/>
          <w:tab w:val="num" w:pos="0"/>
        </w:tabs>
        <w:spacing w:before="120" w:line="288" w:lineRule="auto"/>
        <w:ind w:left="0" w:hanging="709"/>
        <w:rPr>
          <w:rFonts w:ascii="Lucida Sans Unicode" w:hAnsi="Lucida Sans Unicode" w:cs="Lucida Sans Unicode"/>
        </w:rPr>
      </w:pPr>
      <w:r w:rsidRPr="00996BC3">
        <w:rPr>
          <w:rFonts w:ascii="Lucida Sans Unicode" w:hAnsi="Lucida Sans Unicode" w:cs="Lucida Sans Unicode"/>
        </w:rPr>
        <w:t xml:space="preserve">Currently, the </w:t>
      </w:r>
      <w:r w:rsidR="006620D2" w:rsidRPr="00996BC3">
        <w:rPr>
          <w:rFonts w:ascii="Lucida Sans Unicode" w:hAnsi="Lucida Sans Unicode" w:cs="Lucida Sans Unicode"/>
        </w:rPr>
        <w:t xml:space="preserve">draft </w:t>
      </w:r>
      <w:r w:rsidR="00995038" w:rsidRPr="00996BC3">
        <w:rPr>
          <w:rFonts w:ascii="Lucida Sans Unicode" w:hAnsi="Lucida Sans Unicode" w:cs="Lucida Sans Unicode"/>
        </w:rPr>
        <w:t>P</w:t>
      </w:r>
      <w:r w:rsidRPr="00996BC3">
        <w:rPr>
          <w:rFonts w:ascii="Lucida Sans Unicode" w:hAnsi="Lucida Sans Unicode" w:cs="Lucida Sans Unicode"/>
        </w:rPr>
        <w:t xml:space="preserve">lan provides indicative timing </w:t>
      </w:r>
      <w:r w:rsidR="000A781A" w:rsidRPr="00996BC3">
        <w:rPr>
          <w:rFonts w:ascii="Lucida Sans Unicode" w:hAnsi="Lucida Sans Unicode" w:cs="Lucida Sans Unicode"/>
        </w:rPr>
        <w:t xml:space="preserve">where this has been agreed </w:t>
      </w:r>
      <w:r w:rsidRPr="00996BC3">
        <w:rPr>
          <w:rFonts w:ascii="Lucida Sans Unicode" w:hAnsi="Lucida Sans Unicode" w:cs="Lucida Sans Unicode"/>
        </w:rPr>
        <w:t xml:space="preserve">but </w:t>
      </w:r>
      <w:r w:rsidR="00615540" w:rsidRPr="00996BC3">
        <w:rPr>
          <w:rFonts w:ascii="Lucida Sans Unicode" w:hAnsi="Lucida Sans Unicode" w:cs="Lucida Sans Unicode"/>
        </w:rPr>
        <w:t xml:space="preserve">this may be adjusted once the scoping for each audit area has been </w:t>
      </w:r>
      <w:r w:rsidR="00C44A7F" w:rsidRPr="00996BC3">
        <w:rPr>
          <w:rFonts w:ascii="Lucida Sans Unicode" w:hAnsi="Lucida Sans Unicode" w:cs="Lucida Sans Unicode"/>
        </w:rPr>
        <w:t>established</w:t>
      </w:r>
      <w:r w:rsidR="00615540" w:rsidRPr="00996BC3">
        <w:rPr>
          <w:rFonts w:ascii="Lucida Sans Unicode" w:hAnsi="Lucida Sans Unicode" w:cs="Lucida Sans Unicode"/>
        </w:rPr>
        <w:t xml:space="preserve"> </w:t>
      </w:r>
      <w:r w:rsidR="0018790C" w:rsidRPr="00996BC3">
        <w:rPr>
          <w:rFonts w:ascii="Lucida Sans Unicode" w:hAnsi="Lucida Sans Unicode" w:cs="Lucida Sans Unicode"/>
        </w:rPr>
        <w:t xml:space="preserve"> </w:t>
      </w:r>
      <w:r w:rsidR="004B5BA6" w:rsidRPr="00996BC3">
        <w:rPr>
          <w:rFonts w:ascii="Lucida Sans Unicode" w:hAnsi="Lucida Sans Unicode" w:cs="Lucida Sans Unicode"/>
        </w:rPr>
        <w:t>T</w:t>
      </w:r>
      <w:r w:rsidR="00140627" w:rsidRPr="00996BC3">
        <w:rPr>
          <w:rFonts w:ascii="Lucida Sans Unicode" w:hAnsi="Lucida Sans Unicode" w:cs="Lucida Sans Unicode"/>
        </w:rPr>
        <w:t>he Audit Plan has been developed to reflect current priorities and risks</w:t>
      </w:r>
      <w:r w:rsidR="0018790C" w:rsidRPr="00996BC3">
        <w:rPr>
          <w:rFonts w:ascii="Lucida Sans Unicode" w:hAnsi="Lucida Sans Unicode" w:cs="Lucida Sans Unicode"/>
        </w:rPr>
        <w:t>,</w:t>
      </w:r>
      <w:r w:rsidR="00140627" w:rsidRPr="00996BC3">
        <w:rPr>
          <w:rFonts w:ascii="Lucida Sans Unicode" w:hAnsi="Lucida Sans Unicode" w:cs="Lucida Sans Unicode"/>
        </w:rPr>
        <w:t xml:space="preserve"> but</w:t>
      </w:r>
      <w:r w:rsidR="00395605" w:rsidRPr="00996BC3">
        <w:rPr>
          <w:rFonts w:ascii="Lucida Sans Unicode" w:hAnsi="Lucida Sans Unicode" w:cs="Lucida Sans Unicode"/>
        </w:rPr>
        <w:t xml:space="preserve"> as stated above,</w:t>
      </w:r>
      <w:r w:rsidR="00140627" w:rsidRPr="00996BC3">
        <w:rPr>
          <w:rFonts w:ascii="Lucida Sans Unicode" w:hAnsi="Lucida Sans Unicode" w:cs="Lucida Sans Unicode"/>
        </w:rPr>
        <w:t xml:space="preserve"> should remain flexible if events dictate. </w:t>
      </w:r>
    </w:p>
    <w:p w14:paraId="7C00F932" w14:textId="4D063800" w:rsidR="00140627" w:rsidRPr="00DE143F" w:rsidRDefault="00430EA2" w:rsidP="00996BC3">
      <w:pPr>
        <w:pStyle w:val="Heading2"/>
        <w:numPr>
          <w:ilvl w:val="0"/>
          <w:numId w:val="14"/>
        </w:numPr>
        <w:spacing w:before="120" w:line="288" w:lineRule="auto"/>
        <w:ind w:left="-142" w:hanging="567"/>
        <w:rPr>
          <w:rFonts w:ascii="Lucida Sans Unicode" w:hAnsi="Lucida Sans Unicode" w:cs="Lucida Sans Unicode"/>
          <w:b w:val="0"/>
        </w:rPr>
      </w:pPr>
      <w:r>
        <w:rPr>
          <w:rFonts w:ascii="Lucida Sans Unicode" w:hAnsi="Lucida Sans Unicode" w:cs="Lucida Sans Unicode"/>
        </w:rPr>
        <w:t xml:space="preserve">  </w:t>
      </w:r>
      <w:r w:rsidR="00140627" w:rsidRPr="00DE143F">
        <w:rPr>
          <w:rFonts w:ascii="Lucida Sans Unicode" w:hAnsi="Lucida Sans Unicode" w:cs="Lucida Sans Unicode"/>
        </w:rPr>
        <w:t>Conclusion and Recommendation</w:t>
      </w:r>
    </w:p>
    <w:p w14:paraId="4C64DB77" w14:textId="77777777" w:rsidR="00DE143F" w:rsidRPr="00DE143F" w:rsidRDefault="00DE143F" w:rsidP="00430EA2">
      <w:pPr>
        <w:pStyle w:val="ListParagraph"/>
        <w:numPr>
          <w:ilvl w:val="0"/>
          <w:numId w:val="3"/>
        </w:numPr>
        <w:spacing w:before="120" w:after="0" w:line="288" w:lineRule="auto"/>
        <w:contextualSpacing w:val="0"/>
        <w:rPr>
          <w:rFonts w:ascii="Lucida Sans Unicode" w:eastAsia="Times New Roman" w:hAnsi="Lucida Sans Unicode" w:cs="Lucida Sans Unicode"/>
          <w:vanish/>
          <w:sz w:val="24"/>
          <w:szCs w:val="24"/>
          <w:lang w:eastAsia="en-GB"/>
        </w:rPr>
      </w:pPr>
    </w:p>
    <w:p w14:paraId="14A97BC2" w14:textId="70352C8A" w:rsidR="0018749F" w:rsidRPr="00DE143F" w:rsidRDefault="00D26E76" w:rsidP="00996BC3">
      <w:pPr>
        <w:numPr>
          <w:ilvl w:val="1"/>
          <w:numId w:val="3"/>
        </w:numPr>
        <w:tabs>
          <w:tab w:val="clear" w:pos="720"/>
        </w:tabs>
        <w:spacing w:before="120" w:line="288" w:lineRule="auto"/>
        <w:ind w:left="0" w:hanging="709"/>
        <w:rPr>
          <w:rFonts w:ascii="Lucida Sans Unicode" w:hAnsi="Lucida Sans Unicode" w:cs="Lucida Sans Unicode"/>
        </w:rPr>
      </w:pPr>
      <w:r w:rsidRPr="00DE143F">
        <w:rPr>
          <w:rFonts w:ascii="Lucida Sans Unicode" w:hAnsi="Lucida Sans Unicode" w:cs="Lucida Sans Unicode"/>
        </w:rPr>
        <w:t>The</w:t>
      </w:r>
      <w:r w:rsidR="00FD37B5">
        <w:rPr>
          <w:rFonts w:ascii="Lucida Sans Unicode" w:hAnsi="Lucida Sans Unicode" w:cs="Lucida Sans Unicode"/>
        </w:rPr>
        <w:t xml:space="preserve"> Audit</w:t>
      </w:r>
      <w:r w:rsidRPr="00DE143F">
        <w:rPr>
          <w:rFonts w:ascii="Lucida Sans Unicode" w:hAnsi="Lucida Sans Unicode" w:cs="Lucida Sans Unicode"/>
        </w:rPr>
        <w:t xml:space="preserve"> </w:t>
      </w:r>
      <w:r w:rsidR="00FD37B5">
        <w:rPr>
          <w:rFonts w:ascii="Lucida Sans Unicode" w:hAnsi="Lucida Sans Unicode" w:cs="Lucida Sans Unicode"/>
        </w:rPr>
        <w:t>P</w:t>
      </w:r>
      <w:r w:rsidRPr="00DE143F">
        <w:rPr>
          <w:rFonts w:ascii="Lucida Sans Unicode" w:hAnsi="Lucida Sans Unicode" w:cs="Lucida Sans Unicode"/>
        </w:rPr>
        <w:t>lan</w:t>
      </w:r>
      <w:r w:rsidR="009E1DA4" w:rsidRPr="00DE143F">
        <w:rPr>
          <w:rFonts w:ascii="Lucida Sans Unicode" w:hAnsi="Lucida Sans Unicode" w:cs="Lucida Sans Unicode"/>
        </w:rPr>
        <w:t xml:space="preserve"> is presented to the </w:t>
      </w:r>
      <w:r w:rsidR="00140627" w:rsidRPr="00DE143F">
        <w:rPr>
          <w:rFonts w:ascii="Lucida Sans Unicode" w:hAnsi="Lucida Sans Unicode" w:cs="Lucida Sans Unicode"/>
        </w:rPr>
        <w:t>Committee for consideration</w:t>
      </w:r>
      <w:r w:rsidR="00615540" w:rsidRPr="00DE143F">
        <w:rPr>
          <w:rFonts w:ascii="Lucida Sans Unicode" w:hAnsi="Lucida Sans Unicode" w:cs="Lucida Sans Unicode"/>
        </w:rPr>
        <w:t xml:space="preserve"> and </w:t>
      </w:r>
      <w:r w:rsidR="00140627" w:rsidRPr="00DE143F">
        <w:rPr>
          <w:rFonts w:ascii="Lucida Sans Unicode" w:hAnsi="Lucida Sans Unicode" w:cs="Lucida Sans Unicode"/>
        </w:rPr>
        <w:t>approval</w:t>
      </w:r>
      <w:r w:rsidR="00F40AE4" w:rsidRPr="00DE143F">
        <w:rPr>
          <w:rFonts w:ascii="Lucida Sans Unicode" w:hAnsi="Lucida Sans Unicode" w:cs="Lucida Sans Unicode"/>
        </w:rPr>
        <w:t>.</w:t>
      </w:r>
      <w:r w:rsidR="00CC1F00" w:rsidRPr="00DE143F">
        <w:rPr>
          <w:rFonts w:ascii="Lucida Sans Unicode" w:hAnsi="Lucida Sans Unicode" w:cs="Lucida Sans Unicode"/>
        </w:rPr>
        <w:t xml:space="preserve"> </w:t>
      </w:r>
    </w:p>
    <w:p w14:paraId="44FD71BB" w14:textId="77777777" w:rsidR="00A812B4" w:rsidRPr="00DE143F" w:rsidRDefault="00A812B4" w:rsidP="00430EA2">
      <w:pPr>
        <w:numPr>
          <w:ilvl w:val="1"/>
          <w:numId w:val="3"/>
        </w:numPr>
        <w:tabs>
          <w:tab w:val="clear" w:pos="720"/>
          <w:tab w:val="num" w:pos="153"/>
        </w:tabs>
        <w:spacing w:before="120" w:line="288" w:lineRule="auto"/>
        <w:ind w:left="153"/>
        <w:rPr>
          <w:rFonts w:ascii="Lucida Sans Unicode" w:hAnsi="Lucida Sans Unicode" w:cs="Lucida Sans Unicode"/>
        </w:rPr>
        <w:sectPr w:rsidR="00A812B4" w:rsidRPr="00DE143F" w:rsidSect="006C635F">
          <w:headerReference w:type="default" r:id="rId11"/>
          <w:headerReference w:type="first" r:id="rId12"/>
          <w:pgSz w:w="11906" w:h="16838"/>
          <w:pgMar w:top="1135" w:right="1440" w:bottom="1440" w:left="1985" w:header="708" w:footer="708" w:gutter="0"/>
          <w:cols w:space="708"/>
          <w:titlePg/>
          <w:docGrid w:linePitch="360"/>
        </w:sectPr>
      </w:pPr>
    </w:p>
    <w:p w14:paraId="2065BB28" w14:textId="77777777" w:rsidR="00F40AE4" w:rsidRPr="00DE143F" w:rsidRDefault="00F40AE4" w:rsidP="00757218">
      <w:pPr>
        <w:spacing w:after="120"/>
        <w:rPr>
          <w:rFonts w:ascii="Lucida Sans Unicode" w:hAnsi="Lucida Sans Unicode" w:cs="Lucida Sans Unicode"/>
        </w:rPr>
        <w:sectPr w:rsidR="00F40AE4" w:rsidRPr="00DE143F" w:rsidSect="00C0648B">
          <w:type w:val="continuous"/>
          <w:pgSz w:w="11906" w:h="16838"/>
          <w:pgMar w:top="1440" w:right="1440" w:bottom="1276" w:left="1440" w:header="708" w:footer="708" w:gutter="0"/>
          <w:cols w:space="708"/>
          <w:titlePg/>
          <w:docGrid w:linePitch="360"/>
        </w:sectPr>
      </w:pPr>
    </w:p>
    <w:tbl>
      <w:tblPr>
        <w:tblpPr w:leftFromText="181" w:rightFromText="181" w:vertAnchor="page" w:horzAnchor="margin" w:tblpX="114" w:tblpY="2326"/>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4470"/>
        <w:gridCol w:w="1955"/>
        <w:gridCol w:w="2932"/>
        <w:gridCol w:w="1820"/>
        <w:gridCol w:w="837"/>
        <w:gridCol w:w="1653"/>
      </w:tblGrid>
      <w:tr w:rsidR="006C635F" w:rsidRPr="00DE143F" w14:paraId="66E1F75F" w14:textId="77777777" w:rsidTr="002E0FB1">
        <w:trPr>
          <w:cantSplit/>
          <w:tblHeader/>
        </w:trPr>
        <w:tc>
          <w:tcPr>
            <w:tcW w:w="576" w:type="pct"/>
            <w:shd w:val="clear" w:color="auto" w:fill="F2F2F2"/>
          </w:tcPr>
          <w:p w14:paraId="79C9ABA5" w14:textId="77777777" w:rsidR="00D771CD" w:rsidRPr="00023994" w:rsidRDefault="00D771CD" w:rsidP="00023994">
            <w:pPr>
              <w:rPr>
                <w:rFonts w:ascii="Lucida Sans Unicode" w:hAnsi="Lucida Sans Unicode" w:cs="Lucida Sans Unicode"/>
                <w:b/>
                <w:sz w:val="22"/>
                <w:szCs w:val="22"/>
              </w:rPr>
            </w:pPr>
            <w:r w:rsidRPr="00023994">
              <w:rPr>
                <w:rFonts w:ascii="Lucida Sans Unicode" w:hAnsi="Lucida Sans Unicode" w:cs="Lucida Sans Unicode"/>
                <w:b/>
                <w:sz w:val="22"/>
                <w:szCs w:val="22"/>
              </w:rPr>
              <w:lastRenderedPageBreak/>
              <w:t xml:space="preserve">Activity  </w:t>
            </w:r>
          </w:p>
        </w:tc>
        <w:tc>
          <w:tcPr>
            <w:tcW w:w="1447" w:type="pct"/>
            <w:shd w:val="clear" w:color="auto" w:fill="F2F2F2"/>
          </w:tcPr>
          <w:p w14:paraId="48CAC909" w14:textId="77777777" w:rsidR="00D771CD" w:rsidRPr="00023994" w:rsidRDefault="00D771CD" w:rsidP="00023994">
            <w:pPr>
              <w:rPr>
                <w:rFonts w:ascii="Lucida Sans Unicode" w:hAnsi="Lucida Sans Unicode" w:cs="Lucida Sans Unicode"/>
                <w:b/>
                <w:sz w:val="22"/>
                <w:szCs w:val="22"/>
              </w:rPr>
            </w:pPr>
            <w:r w:rsidRPr="00023994">
              <w:rPr>
                <w:rFonts w:ascii="Lucida Sans Unicode" w:hAnsi="Lucida Sans Unicode" w:cs="Lucida Sans Unicode"/>
                <w:b/>
                <w:sz w:val="22"/>
                <w:szCs w:val="22"/>
              </w:rPr>
              <w:t xml:space="preserve">Outline audit approach </w:t>
            </w:r>
          </w:p>
        </w:tc>
        <w:tc>
          <w:tcPr>
            <w:tcW w:w="633" w:type="pct"/>
            <w:shd w:val="clear" w:color="auto" w:fill="F2F2F2"/>
          </w:tcPr>
          <w:p w14:paraId="268F2DEC" w14:textId="77777777" w:rsidR="00D771CD" w:rsidRPr="00023994" w:rsidRDefault="00D771CD" w:rsidP="00023994">
            <w:pPr>
              <w:rPr>
                <w:rFonts w:ascii="Lucida Sans Unicode" w:hAnsi="Lucida Sans Unicode" w:cs="Lucida Sans Unicode"/>
                <w:b/>
                <w:sz w:val="22"/>
                <w:szCs w:val="22"/>
              </w:rPr>
            </w:pPr>
            <w:r w:rsidRPr="00023994">
              <w:rPr>
                <w:rFonts w:ascii="Lucida Sans Unicode" w:hAnsi="Lucida Sans Unicode" w:cs="Lucida Sans Unicode"/>
                <w:b/>
                <w:sz w:val="22"/>
                <w:szCs w:val="22"/>
              </w:rPr>
              <w:t>Timing</w:t>
            </w:r>
          </w:p>
        </w:tc>
        <w:tc>
          <w:tcPr>
            <w:tcW w:w="949" w:type="pct"/>
            <w:shd w:val="clear" w:color="auto" w:fill="F2F2F2"/>
          </w:tcPr>
          <w:p w14:paraId="5DE16D6E" w14:textId="77777777" w:rsidR="00D771CD" w:rsidRPr="00023994" w:rsidRDefault="00D771CD" w:rsidP="00023994">
            <w:pPr>
              <w:rPr>
                <w:rFonts w:ascii="Lucida Sans Unicode" w:hAnsi="Lucida Sans Unicode" w:cs="Lucida Sans Unicode"/>
                <w:b/>
                <w:sz w:val="22"/>
                <w:szCs w:val="22"/>
              </w:rPr>
            </w:pPr>
            <w:r w:rsidRPr="00023994">
              <w:rPr>
                <w:rFonts w:ascii="Lucida Sans Unicode" w:hAnsi="Lucida Sans Unicode" w:cs="Lucida Sans Unicode"/>
                <w:b/>
                <w:sz w:val="22"/>
                <w:szCs w:val="22"/>
              </w:rPr>
              <w:t>Sources</w:t>
            </w:r>
          </w:p>
        </w:tc>
        <w:tc>
          <w:tcPr>
            <w:tcW w:w="589" w:type="pct"/>
            <w:shd w:val="clear" w:color="auto" w:fill="F2F2F2"/>
          </w:tcPr>
          <w:p w14:paraId="2C3005BB" w14:textId="77777777" w:rsidR="00D771CD" w:rsidRPr="00023994" w:rsidRDefault="00D771CD" w:rsidP="00023994">
            <w:pPr>
              <w:jc w:val="right"/>
              <w:rPr>
                <w:rFonts w:ascii="Lucida Sans Unicode" w:hAnsi="Lucida Sans Unicode" w:cs="Lucida Sans Unicode"/>
                <w:b/>
                <w:sz w:val="22"/>
                <w:szCs w:val="22"/>
              </w:rPr>
            </w:pPr>
            <w:r w:rsidRPr="00023994">
              <w:rPr>
                <w:rFonts w:ascii="Lucida Sans Unicode" w:hAnsi="Lucida Sans Unicode" w:cs="Lucida Sans Unicode"/>
                <w:b/>
                <w:sz w:val="22"/>
                <w:szCs w:val="22"/>
              </w:rPr>
              <w:t>In-house/ outsource</w:t>
            </w:r>
          </w:p>
        </w:tc>
        <w:tc>
          <w:tcPr>
            <w:tcW w:w="271" w:type="pct"/>
            <w:shd w:val="clear" w:color="auto" w:fill="F2F2F2"/>
          </w:tcPr>
          <w:p w14:paraId="0B8F3A7F" w14:textId="03189CE7" w:rsidR="00D771CD" w:rsidRPr="00023994" w:rsidRDefault="00D771CD" w:rsidP="00023994">
            <w:pPr>
              <w:jc w:val="right"/>
              <w:rPr>
                <w:rFonts w:ascii="Lucida Sans Unicode" w:hAnsi="Lucida Sans Unicode" w:cs="Lucida Sans Unicode"/>
                <w:b/>
                <w:sz w:val="22"/>
                <w:szCs w:val="22"/>
              </w:rPr>
            </w:pPr>
            <w:r w:rsidRPr="00023994">
              <w:rPr>
                <w:rFonts w:ascii="Lucida Sans Unicode" w:hAnsi="Lucida Sans Unicode" w:cs="Lucida Sans Unicode"/>
                <w:b/>
                <w:sz w:val="22"/>
                <w:szCs w:val="22"/>
              </w:rPr>
              <w:t>Est</w:t>
            </w:r>
            <w:r w:rsidR="00023994">
              <w:rPr>
                <w:rFonts w:ascii="Lucida Sans Unicode" w:hAnsi="Lucida Sans Unicode" w:cs="Lucida Sans Unicode"/>
                <w:b/>
                <w:sz w:val="22"/>
                <w:szCs w:val="22"/>
              </w:rPr>
              <w:t xml:space="preserve">. </w:t>
            </w:r>
            <w:r w:rsidRPr="00023994">
              <w:rPr>
                <w:rFonts w:ascii="Lucida Sans Unicode" w:hAnsi="Lucida Sans Unicode" w:cs="Lucida Sans Unicode"/>
                <w:b/>
                <w:sz w:val="22"/>
                <w:szCs w:val="22"/>
              </w:rPr>
              <w:t>Days</w:t>
            </w:r>
          </w:p>
        </w:tc>
        <w:tc>
          <w:tcPr>
            <w:tcW w:w="535" w:type="pct"/>
            <w:shd w:val="clear" w:color="auto" w:fill="F2F2F2"/>
          </w:tcPr>
          <w:p w14:paraId="49589892" w14:textId="27DE05BF" w:rsidR="00D771CD" w:rsidRPr="00023994" w:rsidRDefault="00D771CD" w:rsidP="00023994">
            <w:pPr>
              <w:rPr>
                <w:rFonts w:ascii="Lucida Sans Unicode" w:hAnsi="Lucida Sans Unicode" w:cs="Lucida Sans Unicode"/>
                <w:b/>
                <w:sz w:val="22"/>
                <w:szCs w:val="22"/>
              </w:rPr>
            </w:pPr>
            <w:r w:rsidRPr="00023994">
              <w:rPr>
                <w:rFonts w:ascii="Lucida Sans Unicode" w:hAnsi="Lucida Sans Unicode" w:cs="Lucida Sans Unicode"/>
                <w:b/>
                <w:sz w:val="22"/>
                <w:szCs w:val="22"/>
              </w:rPr>
              <w:t xml:space="preserve">Target ACARAC Meeting </w:t>
            </w:r>
          </w:p>
        </w:tc>
      </w:tr>
      <w:tr w:rsidR="006C635F" w:rsidRPr="00DE143F" w14:paraId="444BC134" w14:textId="77777777" w:rsidTr="002E0FB1">
        <w:tc>
          <w:tcPr>
            <w:tcW w:w="576" w:type="pct"/>
          </w:tcPr>
          <w:p w14:paraId="7B2CE905" w14:textId="0AFA0DB4" w:rsidR="00D771CD" w:rsidRPr="00023994" w:rsidRDefault="00D771CD" w:rsidP="00023994">
            <w:pPr>
              <w:rPr>
                <w:rFonts w:ascii="Lucida Sans Unicode" w:hAnsi="Lucida Sans Unicode" w:cs="Lucida Sans Unicode"/>
                <w:sz w:val="22"/>
                <w:szCs w:val="22"/>
              </w:rPr>
            </w:pPr>
            <w:r w:rsidRPr="00023994">
              <w:rPr>
                <w:rFonts w:ascii="Lucida Sans Unicode" w:hAnsi="Lucida Sans Unicode" w:cs="Lucida Sans Unicode"/>
                <w:sz w:val="22"/>
                <w:szCs w:val="22"/>
              </w:rPr>
              <w:t>General Data Protection Regulations</w:t>
            </w:r>
          </w:p>
        </w:tc>
        <w:tc>
          <w:tcPr>
            <w:tcW w:w="1447" w:type="pct"/>
          </w:tcPr>
          <w:p w14:paraId="04F45F8E" w14:textId="5B067BF8" w:rsidR="00023994" w:rsidRPr="00023994" w:rsidRDefault="00D771CD" w:rsidP="006620D2">
            <w:pPr>
              <w:pStyle w:val="ListParagraph"/>
              <w:spacing w:after="0" w:line="240" w:lineRule="auto"/>
              <w:ind w:left="0"/>
              <w:rPr>
                <w:rFonts w:ascii="Lucida Sans Unicode" w:hAnsi="Lucida Sans Unicode" w:cs="Lucida Sans Unicode"/>
              </w:rPr>
            </w:pPr>
            <w:r w:rsidRPr="00023994">
              <w:rPr>
                <w:rFonts w:ascii="Lucida Sans Unicode" w:eastAsia="Times New Roman" w:hAnsi="Lucida Sans Unicode" w:cs="Lucida Sans Unicode"/>
                <w:lang w:eastAsia="en-GB"/>
              </w:rPr>
              <w:t>Rev</w:t>
            </w:r>
            <w:r w:rsidR="000D3917">
              <w:rPr>
                <w:rFonts w:ascii="Lucida Sans Unicode" w:eastAsia="Times New Roman" w:hAnsi="Lucida Sans Unicode" w:cs="Lucida Sans Unicode"/>
                <w:lang w:eastAsia="en-GB"/>
              </w:rPr>
              <w:t>iew of the Assembly Commission’s</w:t>
            </w:r>
            <w:r w:rsidR="006620D2">
              <w:rPr>
                <w:rFonts w:ascii="Lucida Sans Unicode" w:eastAsia="Times New Roman" w:hAnsi="Lucida Sans Unicode" w:cs="Lucida Sans Unicode"/>
                <w:lang w:eastAsia="en-GB"/>
              </w:rPr>
              <w:t xml:space="preserve"> progress to comply with the new regulations a</w:t>
            </w:r>
            <w:r w:rsidR="006E1D09">
              <w:rPr>
                <w:rFonts w:ascii="Lucida Sans Unicode" w:eastAsia="Times New Roman" w:hAnsi="Lucida Sans Unicode" w:cs="Lucida Sans Unicode"/>
                <w:lang w:eastAsia="en-GB"/>
              </w:rPr>
              <w:t>nd progress made in relation to previous audit recommendations.</w:t>
            </w:r>
          </w:p>
        </w:tc>
        <w:tc>
          <w:tcPr>
            <w:tcW w:w="633" w:type="pct"/>
          </w:tcPr>
          <w:p w14:paraId="2E026C15" w14:textId="49750969" w:rsidR="00D771CD" w:rsidRPr="00023994" w:rsidRDefault="000D3917" w:rsidP="00023994">
            <w:pPr>
              <w:rPr>
                <w:rFonts w:ascii="Lucida Sans Unicode" w:hAnsi="Lucida Sans Unicode" w:cs="Lucida Sans Unicode"/>
                <w:sz w:val="22"/>
                <w:szCs w:val="22"/>
              </w:rPr>
            </w:pPr>
            <w:r>
              <w:rPr>
                <w:rFonts w:ascii="Lucida Sans Unicode" w:hAnsi="Lucida Sans Unicode" w:cs="Lucida Sans Unicode"/>
                <w:sz w:val="22"/>
                <w:szCs w:val="22"/>
              </w:rPr>
              <w:t>January 2</w:t>
            </w:r>
            <w:r w:rsidR="006E1D09">
              <w:rPr>
                <w:rFonts w:ascii="Lucida Sans Unicode" w:hAnsi="Lucida Sans Unicode" w:cs="Lucida Sans Unicode"/>
                <w:sz w:val="22"/>
                <w:szCs w:val="22"/>
              </w:rPr>
              <w:t>020</w:t>
            </w:r>
          </w:p>
        </w:tc>
        <w:tc>
          <w:tcPr>
            <w:tcW w:w="949" w:type="pct"/>
          </w:tcPr>
          <w:p w14:paraId="6B375E2A" w14:textId="2119A043" w:rsidR="00D771CD" w:rsidRPr="00023994" w:rsidRDefault="000D3917" w:rsidP="00023994">
            <w:pPr>
              <w:rPr>
                <w:rFonts w:ascii="Lucida Sans Unicode" w:hAnsi="Lucida Sans Unicode" w:cs="Lucida Sans Unicode"/>
                <w:sz w:val="22"/>
                <w:szCs w:val="22"/>
              </w:rPr>
            </w:pPr>
            <w:r>
              <w:rPr>
                <w:rFonts w:ascii="Lucida Sans Unicode" w:hAnsi="Lucida Sans Unicode" w:cs="Lucida Sans Unicode"/>
                <w:sz w:val="22"/>
                <w:szCs w:val="22"/>
              </w:rPr>
              <w:t>Corporate Risks on GDPR</w:t>
            </w:r>
          </w:p>
          <w:p w14:paraId="46246DB7" w14:textId="77777777" w:rsidR="00D771CD" w:rsidRPr="00023994" w:rsidRDefault="00D771CD" w:rsidP="00023994">
            <w:pPr>
              <w:rPr>
                <w:rFonts w:ascii="Lucida Sans Unicode" w:hAnsi="Lucida Sans Unicode" w:cs="Lucida Sans Unicode"/>
                <w:sz w:val="22"/>
                <w:szCs w:val="22"/>
              </w:rPr>
            </w:pPr>
          </w:p>
          <w:p w14:paraId="7E91D414" w14:textId="77777777" w:rsidR="00D771CD" w:rsidRPr="00023994" w:rsidRDefault="00D771CD" w:rsidP="00023994">
            <w:pPr>
              <w:rPr>
                <w:rFonts w:ascii="Lucida Sans Unicode" w:hAnsi="Lucida Sans Unicode" w:cs="Lucida Sans Unicode"/>
                <w:sz w:val="22"/>
                <w:szCs w:val="22"/>
              </w:rPr>
            </w:pPr>
          </w:p>
          <w:p w14:paraId="2DF91C86" w14:textId="77777777" w:rsidR="00D771CD" w:rsidRPr="00023994" w:rsidRDefault="00D771CD" w:rsidP="00023994">
            <w:pPr>
              <w:rPr>
                <w:rFonts w:ascii="Lucida Sans Unicode" w:hAnsi="Lucida Sans Unicode" w:cs="Lucida Sans Unicode"/>
                <w:sz w:val="22"/>
                <w:szCs w:val="22"/>
              </w:rPr>
            </w:pPr>
          </w:p>
        </w:tc>
        <w:tc>
          <w:tcPr>
            <w:tcW w:w="589" w:type="pct"/>
          </w:tcPr>
          <w:p w14:paraId="35EC6AAA" w14:textId="2FBC96D3" w:rsidR="00D771CD" w:rsidRDefault="00D771CD" w:rsidP="00023994">
            <w:pPr>
              <w:jc w:val="right"/>
              <w:rPr>
                <w:rFonts w:ascii="Lucida Sans Unicode" w:hAnsi="Lucida Sans Unicode" w:cs="Lucida Sans Unicode"/>
                <w:sz w:val="22"/>
                <w:szCs w:val="22"/>
              </w:rPr>
            </w:pPr>
            <w:r w:rsidRPr="00023994">
              <w:rPr>
                <w:rFonts w:ascii="Lucida Sans Unicode" w:hAnsi="Lucida Sans Unicode" w:cs="Lucida Sans Unicode"/>
                <w:sz w:val="22"/>
                <w:szCs w:val="22"/>
              </w:rPr>
              <w:t>Outsource</w:t>
            </w:r>
            <w:r w:rsidR="00455DF0">
              <w:rPr>
                <w:rFonts w:ascii="Lucida Sans Unicode" w:hAnsi="Lucida Sans Unicode" w:cs="Lucida Sans Unicode"/>
                <w:sz w:val="22"/>
                <w:szCs w:val="22"/>
              </w:rPr>
              <w:t xml:space="preserve"> </w:t>
            </w:r>
            <w:r w:rsidR="00455DF0" w:rsidRPr="00455DF0">
              <w:rPr>
                <w:rFonts w:ascii="Lucida Sans Unicode" w:hAnsi="Lucida Sans Unicode" w:cs="Lucida Sans Unicode"/>
                <w:vertAlign w:val="superscript"/>
              </w:rPr>
              <w:t>(1)</w:t>
            </w:r>
          </w:p>
          <w:p w14:paraId="48C811AD" w14:textId="54C00293" w:rsidR="001315CF" w:rsidRPr="00F81C1F" w:rsidRDefault="001315CF" w:rsidP="00F81C1F">
            <w:pPr>
              <w:jc w:val="right"/>
              <w:rPr>
                <w:rFonts w:ascii="Lucida Sans Unicode" w:hAnsi="Lucida Sans Unicode" w:cs="Lucida Sans Unicode"/>
                <w:sz w:val="20"/>
                <w:szCs w:val="20"/>
              </w:rPr>
            </w:pPr>
          </w:p>
        </w:tc>
        <w:tc>
          <w:tcPr>
            <w:tcW w:w="271" w:type="pct"/>
          </w:tcPr>
          <w:p w14:paraId="40A5C960" w14:textId="5FBE99D0" w:rsidR="00D771CD" w:rsidRPr="00023994" w:rsidRDefault="00D771CD" w:rsidP="00023994">
            <w:pPr>
              <w:jc w:val="right"/>
              <w:rPr>
                <w:rFonts w:ascii="Lucida Sans Unicode" w:hAnsi="Lucida Sans Unicode" w:cs="Lucida Sans Unicode"/>
                <w:sz w:val="22"/>
                <w:szCs w:val="22"/>
              </w:rPr>
            </w:pPr>
            <w:r w:rsidRPr="00023994">
              <w:rPr>
                <w:rFonts w:ascii="Lucida Sans Unicode" w:hAnsi="Lucida Sans Unicode" w:cs="Lucida Sans Unicode"/>
                <w:sz w:val="22"/>
                <w:szCs w:val="22"/>
              </w:rPr>
              <w:t>5</w:t>
            </w:r>
          </w:p>
        </w:tc>
        <w:tc>
          <w:tcPr>
            <w:tcW w:w="535" w:type="pct"/>
          </w:tcPr>
          <w:p w14:paraId="3E5B0140" w14:textId="2ACF5877" w:rsidR="00D771CD" w:rsidRPr="00023994" w:rsidRDefault="00F46E0B" w:rsidP="00023994">
            <w:pPr>
              <w:rPr>
                <w:rFonts w:ascii="Lucida Sans Unicode" w:hAnsi="Lucida Sans Unicode" w:cs="Lucida Sans Unicode"/>
                <w:sz w:val="22"/>
                <w:szCs w:val="22"/>
              </w:rPr>
            </w:pPr>
            <w:r>
              <w:rPr>
                <w:rFonts w:ascii="Lucida Sans Unicode" w:hAnsi="Lucida Sans Unicode" w:cs="Lucida Sans Unicode"/>
                <w:sz w:val="22"/>
                <w:szCs w:val="22"/>
              </w:rPr>
              <w:t>Feb</w:t>
            </w:r>
            <w:r w:rsidR="000D3917">
              <w:rPr>
                <w:rFonts w:ascii="Lucida Sans Unicode" w:hAnsi="Lucida Sans Unicode" w:cs="Lucida Sans Unicode"/>
                <w:sz w:val="22"/>
                <w:szCs w:val="22"/>
              </w:rPr>
              <w:t xml:space="preserve"> 2</w:t>
            </w:r>
            <w:r w:rsidR="006E1D09">
              <w:rPr>
                <w:rFonts w:ascii="Lucida Sans Unicode" w:hAnsi="Lucida Sans Unicode" w:cs="Lucida Sans Unicode"/>
                <w:sz w:val="22"/>
                <w:szCs w:val="22"/>
              </w:rPr>
              <w:t>020</w:t>
            </w:r>
          </w:p>
        </w:tc>
      </w:tr>
      <w:tr w:rsidR="006C635F" w:rsidRPr="00DE143F" w14:paraId="5F2825B8" w14:textId="77777777" w:rsidTr="002E0FB1">
        <w:tc>
          <w:tcPr>
            <w:tcW w:w="576" w:type="pct"/>
          </w:tcPr>
          <w:p w14:paraId="05DBEBA8" w14:textId="698EB4D5" w:rsidR="00D771CD" w:rsidRPr="00023994" w:rsidRDefault="00865ABE" w:rsidP="00023994">
            <w:pPr>
              <w:keepNext/>
              <w:rPr>
                <w:rFonts w:ascii="Lucida Sans Unicode" w:hAnsi="Lucida Sans Unicode" w:cs="Lucida Sans Unicode"/>
                <w:sz w:val="22"/>
                <w:szCs w:val="22"/>
              </w:rPr>
            </w:pPr>
            <w:r>
              <w:rPr>
                <w:rFonts w:ascii="Lucida Sans Unicode" w:hAnsi="Lucida Sans Unicode" w:cs="Lucida Sans Unicode"/>
                <w:sz w:val="22"/>
                <w:szCs w:val="22"/>
              </w:rPr>
              <w:t>Fixed Assets</w:t>
            </w:r>
          </w:p>
        </w:tc>
        <w:tc>
          <w:tcPr>
            <w:tcW w:w="1447" w:type="pct"/>
          </w:tcPr>
          <w:p w14:paraId="60EC2DF9" w14:textId="43463671" w:rsidR="00D771CD" w:rsidRPr="00A45028" w:rsidRDefault="00D771CD" w:rsidP="00A45028">
            <w:pPr>
              <w:keepNext/>
              <w:rPr>
                <w:rFonts w:ascii="Lucida Sans Unicode" w:hAnsi="Lucida Sans Unicode" w:cs="Lucida Sans Unicode"/>
              </w:rPr>
            </w:pPr>
            <w:r w:rsidRPr="00A45028">
              <w:rPr>
                <w:rFonts w:ascii="Lucida Sans Unicode" w:hAnsi="Lucida Sans Unicode" w:cs="Lucida Sans Unicode"/>
                <w:sz w:val="22"/>
                <w:szCs w:val="22"/>
              </w:rPr>
              <w:t xml:space="preserve">Review of the effectiveness </w:t>
            </w:r>
            <w:r w:rsidR="00BF6256" w:rsidRPr="00A45028">
              <w:rPr>
                <w:rFonts w:ascii="Lucida Sans Unicode" w:hAnsi="Lucida Sans Unicode" w:cs="Lucida Sans Unicode"/>
                <w:sz w:val="22"/>
                <w:szCs w:val="22"/>
              </w:rPr>
              <w:t>of the internal control arrangements around the recording, safeguarding and accounting of Assembly Commission fixed asset</w:t>
            </w:r>
            <w:r w:rsidR="00B54F66" w:rsidRPr="00A45028">
              <w:rPr>
                <w:rFonts w:ascii="Lucida Sans Unicode" w:hAnsi="Lucida Sans Unicode" w:cs="Lucida Sans Unicode"/>
                <w:sz w:val="22"/>
                <w:szCs w:val="22"/>
              </w:rPr>
              <w:t>s</w:t>
            </w:r>
            <w:r w:rsidR="00577E2F" w:rsidRPr="00A45028">
              <w:rPr>
                <w:rFonts w:ascii="Lucida Sans Unicode" w:hAnsi="Lucida Sans Unicode" w:cs="Lucida Sans Unicode"/>
                <w:sz w:val="22"/>
                <w:szCs w:val="22"/>
              </w:rPr>
              <w:t>.</w:t>
            </w:r>
          </w:p>
          <w:p w14:paraId="324BCFC3" w14:textId="77777777" w:rsidR="00D771CD" w:rsidRPr="0004551A" w:rsidRDefault="000D3917" w:rsidP="000D3917">
            <w:pPr>
              <w:pStyle w:val="ListParagraph"/>
              <w:keepNext/>
              <w:numPr>
                <w:ilvl w:val="0"/>
                <w:numId w:val="10"/>
              </w:numPr>
              <w:spacing w:after="0" w:line="240" w:lineRule="auto"/>
              <w:rPr>
                <w:rFonts w:ascii="Lucida Sans Unicode" w:hAnsi="Lucida Sans Unicode" w:cs="Lucida Sans Unicode"/>
              </w:rPr>
            </w:pPr>
            <w:r w:rsidRPr="00596CFE">
              <w:rPr>
                <w:rFonts w:ascii="Lucida Sans Unicode" w:hAnsi="Lucida Sans Unicode" w:cs="Lucida Sans Unicode"/>
              </w:rPr>
              <w:t>Scope to include controls over</w:t>
            </w:r>
            <w:r w:rsidR="00BF6256" w:rsidRPr="00A34502">
              <w:rPr>
                <w:rFonts w:ascii="Lucida Sans Unicode" w:hAnsi="Lucida Sans Unicode" w:cs="Lucida Sans Unicode"/>
              </w:rPr>
              <w:t xml:space="preserve"> </w:t>
            </w:r>
            <w:r w:rsidR="00F82083" w:rsidRPr="0004551A">
              <w:rPr>
                <w:rFonts w:ascii="Lucida Sans Unicode" w:hAnsi="Lucida Sans Unicode" w:cs="Lucida Sans Unicode"/>
              </w:rPr>
              <w:t>recording, verification and security of fixed assets.</w:t>
            </w:r>
          </w:p>
          <w:p w14:paraId="79D69987" w14:textId="5B305B08" w:rsidR="00F82083" w:rsidRPr="00596CFE" w:rsidRDefault="00F82083" w:rsidP="000D3917">
            <w:pPr>
              <w:pStyle w:val="ListParagraph"/>
              <w:keepNext/>
              <w:numPr>
                <w:ilvl w:val="0"/>
                <w:numId w:val="10"/>
              </w:numPr>
              <w:spacing w:after="0" w:line="240" w:lineRule="auto"/>
              <w:rPr>
                <w:rFonts w:ascii="Lucida Sans Unicode" w:hAnsi="Lucida Sans Unicode" w:cs="Lucida Sans Unicode"/>
              </w:rPr>
            </w:pPr>
            <w:r w:rsidRPr="00596CFE">
              <w:rPr>
                <w:rFonts w:ascii="Lucida Sans Unicode" w:hAnsi="Lucida Sans Unicode" w:cs="Lucida Sans Unicode"/>
              </w:rPr>
              <w:t xml:space="preserve">Work to also include </w:t>
            </w:r>
            <w:r w:rsidR="008B3338" w:rsidRPr="00596CFE">
              <w:rPr>
                <w:rFonts w:ascii="Lucida Sans Unicode" w:hAnsi="Lucida Sans Unicode" w:cs="Lucida Sans Unicode"/>
              </w:rPr>
              <w:t>reviewing and testing the effectiveness and robustness of the fixed asset m</w:t>
            </w:r>
            <w:r w:rsidR="00B54F66" w:rsidRPr="00596CFE">
              <w:rPr>
                <w:rFonts w:ascii="Lucida Sans Unicode" w:hAnsi="Lucida Sans Unicode" w:cs="Lucida Sans Unicode"/>
              </w:rPr>
              <w:t>odule now integrated in the Microsoft NAV Financial System.</w:t>
            </w:r>
          </w:p>
        </w:tc>
        <w:tc>
          <w:tcPr>
            <w:tcW w:w="633" w:type="pct"/>
          </w:tcPr>
          <w:p w14:paraId="38CCB9B1" w14:textId="21018FD6" w:rsidR="00D771CD" w:rsidRPr="00023994" w:rsidRDefault="00A66A53" w:rsidP="00023994">
            <w:pPr>
              <w:keepNext/>
              <w:rPr>
                <w:rFonts w:ascii="Lucida Sans Unicode" w:hAnsi="Lucida Sans Unicode" w:cs="Lucida Sans Unicode"/>
                <w:sz w:val="22"/>
                <w:szCs w:val="22"/>
              </w:rPr>
            </w:pPr>
            <w:r>
              <w:rPr>
                <w:rFonts w:ascii="Lucida Sans Unicode" w:hAnsi="Lucida Sans Unicode" w:cs="Lucida Sans Unicode"/>
                <w:sz w:val="22"/>
                <w:szCs w:val="22"/>
              </w:rPr>
              <w:t>Septembe</w:t>
            </w:r>
            <w:r w:rsidR="004A419F">
              <w:rPr>
                <w:rFonts w:ascii="Lucida Sans Unicode" w:hAnsi="Lucida Sans Unicode" w:cs="Lucida Sans Unicode"/>
                <w:sz w:val="22"/>
                <w:szCs w:val="22"/>
              </w:rPr>
              <w:t>r 2019</w:t>
            </w:r>
          </w:p>
        </w:tc>
        <w:tc>
          <w:tcPr>
            <w:tcW w:w="949" w:type="pct"/>
          </w:tcPr>
          <w:p w14:paraId="089E0B95" w14:textId="2DAA3D06" w:rsidR="00D771CD" w:rsidRPr="00023994" w:rsidRDefault="005C68BA" w:rsidP="00023994">
            <w:pPr>
              <w:keepNext/>
              <w:rPr>
                <w:rFonts w:ascii="Lucida Sans Unicode" w:hAnsi="Lucida Sans Unicode" w:cs="Lucida Sans Unicode"/>
                <w:sz w:val="22"/>
                <w:szCs w:val="22"/>
              </w:rPr>
            </w:pPr>
            <w:r>
              <w:rPr>
                <w:rFonts w:ascii="Lucida Sans Unicode" w:hAnsi="Lucida Sans Unicode" w:cs="Lucida Sans Unicode"/>
                <w:sz w:val="22"/>
                <w:szCs w:val="22"/>
              </w:rPr>
              <w:t>New module of the NAV system implemented not previously tested in the last audit of key financial controls.</w:t>
            </w:r>
          </w:p>
        </w:tc>
        <w:tc>
          <w:tcPr>
            <w:tcW w:w="589" w:type="pct"/>
          </w:tcPr>
          <w:p w14:paraId="322F1178" w14:textId="77777777" w:rsidR="00D771CD" w:rsidRPr="00023994" w:rsidRDefault="00D771CD" w:rsidP="00023994">
            <w:pPr>
              <w:keepNext/>
              <w:jc w:val="right"/>
              <w:rPr>
                <w:rFonts w:ascii="Lucida Sans Unicode" w:hAnsi="Lucida Sans Unicode" w:cs="Lucida Sans Unicode"/>
                <w:sz w:val="22"/>
                <w:szCs w:val="22"/>
              </w:rPr>
            </w:pPr>
            <w:r w:rsidRPr="00023994">
              <w:rPr>
                <w:rFonts w:ascii="Lucida Sans Unicode" w:hAnsi="Lucida Sans Unicode" w:cs="Lucida Sans Unicode"/>
                <w:sz w:val="22"/>
                <w:szCs w:val="22"/>
              </w:rPr>
              <w:t>Outsource</w:t>
            </w:r>
          </w:p>
        </w:tc>
        <w:tc>
          <w:tcPr>
            <w:tcW w:w="271" w:type="pct"/>
          </w:tcPr>
          <w:p w14:paraId="0A3CC77A" w14:textId="4F5CEEF4" w:rsidR="00D771CD" w:rsidRPr="00023994" w:rsidRDefault="00D771CD" w:rsidP="00023994">
            <w:pPr>
              <w:keepNext/>
              <w:jc w:val="right"/>
              <w:rPr>
                <w:rFonts w:ascii="Lucida Sans Unicode" w:hAnsi="Lucida Sans Unicode" w:cs="Lucida Sans Unicode"/>
                <w:sz w:val="22"/>
                <w:szCs w:val="22"/>
              </w:rPr>
            </w:pPr>
            <w:r w:rsidRPr="00023994">
              <w:rPr>
                <w:rFonts w:ascii="Lucida Sans Unicode" w:hAnsi="Lucida Sans Unicode" w:cs="Lucida Sans Unicode"/>
                <w:sz w:val="22"/>
                <w:szCs w:val="22"/>
              </w:rPr>
              <w:t>8</w:t>
            </w:r>
          </w:p>
        </w:tc>
        <w:tc>
          <w:tcPr>
            <w:tcW w:w="535" w:type="pct"/>
          </w:tcPr>
          <w:p w14:paraId="52BE073A" w14:textId="6E7E9B2B" w:rsidR="00D771CD" w:rsidRPr="00023994" w:rsidRDefault="004A419F" w:rsidP="00023994">
            <w:pPr>
              <w:keepNext/>
              <w:rPr>
                <w:rFonts w:ascii="Lucida Sans Unicode" w:hAnsi="Lucida Sans Unicode" w:cs="Lucida Sans Unicode"/>
                <w:sz w:val="22"/>
                <w:szCs w:val="22"/>
              </w:rPr>
            </w:pPr>
            <w:r>
              <w:rPr>
                <w:rFonts w:ascii="Lucida Sans Unicode" w:hAnsi="Lucida Sans Unicode" w:cs="Lucida Sans Unicode"/>
                <w:sz w:val="22"/>
                <w:szCs w:val="22"/>
              </w:rPr>
              <w:t>October 2019</w:t>
            </w:r>
          </w:p>
        </w:tc>
      </w:tr>
      <w:tr w:rsidR="006C635F" w:rsidRPr="00DE143F" w14:paraId="2963EBE4" w14:textId="77777777" w:rsidTr="002E0FB1">
        <w:tc>
          <w:tcPr>
            <w:tcW w:w="576" w:type="pct"/>
          </w:tcPr>
          <w:p w14:paraId="223BE208" w14:textId="7051935D" w:rsidR="00D771CD" w:rsidRPr="00023994" w:rsidRDefault="00577E2F" w:rsidP="00F81C1F">
            <w:pPr>
              <w:keepNext/>
              <w:rPr>
                <w:rFonts w:ascii="Lucida Sans Unicode" w:hAnsi="Lucida Sans Unicode" w:cs="Lucida Sans Unicode"/>
                <w:sz w:val="22"/>
                <w:szCs w:val="22"/>
              </w:rPr>
            </w:pPr>
            <w:r>
              <w:rPr>
                <w:rFonts w:ascii="Lucida Sans Unicode" w:hAnsi="Lucida Sans Unicode" w:cs="Lucida Sans Unicode"/>
                <w:sz w:val="22"/>
                <w:szCs w:val="22"/>
              </w:rPr>
              <w:t xml:space="preserve">Review of Project </w:t>
            </w:r>
            <w:r>
              <w:rPr>
                <w:rFonts w:ascii="Lucida Sans Unicode" w:hAnsi="Lucida Sans Unicode" w:cs="Lucida Sans Unicode"/>
                <w:sz w:val="22"/>
                <w:szCs w:val="22"/>
              </w:rPr>
              <w:lastRenderedPageBreak/>
              <w:t>Management Changes</w:t>
            </w:r>
          </w:p>
        </w:tc>
        <w:tc>
          <w:tcPr>
            <w:tcW w:w="1447" w:type="pct"/>
          </w:tcPr>
          <w:p w14:paraId="6F59E8DC" w14:textId="77777777" w:rsidR="00D771CD" w:rsidRPr="00A45028" w:rsidRDefault="006F02CF" w:rsidP="00A45028">
            <w:pPr>
              <w:keepNext/>
              <w:rPr>
                <w:rFonts w:ascii="Lucida Sans Unicode" w:hAnsi="Lucida Sans Unicode" w:cs="Lucida Sans Unicode"/>
              </w:rPr>
            </w:pPr>
            <w:r w:rsidRPr="00A45028">
              <w:rPr>
                <w:rFonts w:ascii="Lucida Sans Unicode" w:hAnsi="Lucida Sans Unicode" w:cs="Lucida Sans Unicode"/>
                <w:sz w:val="22"/>
                <w:szCs w:val="22"/>
              </w:rPr>
              <w:lastRenderedPageBreak/>
              <w:t xml:space="preserve">A review of the progress and </w:t>
            </w:r>
            <w:r w:rsidR="00866416" w:rsidRPr="00A45028">
              <w:rPr>
                <w:rFonts w:ascii="Lucida Sans Unicode" w:hAnsi="Lucida Sans Unicode" w:cs="Lucida Sans Unicode"/>
                <w:sz w:val="22"/>
                <w:szCs w:val="22"/>
              </w:rPr>
              <w:t xml:space="preserve">effectiveness of the new project and </w:t>
            </w:r>
            <w:r w:rsidR="00866416" w:rsidRPr="00A45028">
              <w:rPr>
                <w:rFonts w:ascii="Lucida Sans Unicode" w:hAnsi="Lucida Sans Unicode" w:cs="Lucida Sans Unicode"/>
                <w:sz w:val="22"/>
                <w:szCs w:val="22"/>
              </w:rPr>
              <w:lastRenderedPageBreak/>
              <w:t xml:space="preserve">change management arrangements being introduced </w:t>
            </w:r>
            <w:r w:rsidR="00224D89" w:rsidRPr="00A45028">
              <w:rPr>
                <w:rFonts w:ascii="Lucida Sans Unicode" w:hAnsi="Lucida Sans Unicode" w:cs="Lucida Sans Unicode"/>
                <w:sz w:val="22"/>
                <w:szCs w:val="22"/>
              </w:rPr>
              <w:t>in spring 2019.</w:t>
            </w:r>
          </w:p>
          <w:p w14:paraId="711073DA" w14:textId="6557698B" w:rsidR="00224D89" w:rsidRPr="00023994" w:rsidRDefault="00224D89" w:rsidP="00F81C1F">
            <w:pPr>
              <w:pStyle w:val="ListParagraph"/>
              <w:keepNext/>
              <w:numPr>
                <w:ilvl w:val="0"/>
                <w:numId w:val="11"/>
              </w:numPr>
              <w:spacing w:after="0" w:line="240" w:lineRule="auto"/>
              <w:rPr>
                <w:rFonts w:ascii="Lucida Sans Unicode" w:hAnsi="Lucida Sans Unicode" w:cs="Lucida Sans Unicode"/>
              </w:rPr>
            </w:pPr>
            <w:r w:rsidRPr="00A34502">
              <w:rPr>
                <w:rFonts w:ascii="Lucida Sans Unicode" w:hAnsi="Lucida Sans Unicode" w:cs="Lucida Sans Unicode"/>
              </w:rPr>
              <w:t>Work to include an evaluation of the effectiveness of the new structure</w:t>
            </w:r>
            <w:r w:rsidR="00AE4239" w:rsidRPr="00993D92">
              <w:rPr>
                <w:rFonts w:ascii="Lucida Sans Unicode" w:hAnsi="Lucida Sans Unicode" w:cs="Lucida Sans Unicode"/>
              </w:rPr>
              <w:t>, prior</w:t>
            </w:r>
            <w:r w:rsidR="00993D92">
              <w:rPr>
                <w:rFonts w:ascii="Lucida Sans Unicode" w:hAnsi="Lucida Sans Unicode" w:cs="Lucida Sans Unicode"/>
              </w:rPr>
              <w:t>i</w:t>
            </w:r>
            <w:r w:rsidR="00AE4239" w:rsidRPr="00993D92">
              <w:rPr>
                <w:rFonts w:ascii="Lucida Sans Unicode" w:hAnsi="Lucida Sans Unicode" w:cs="Lucida Sans Unicode"/>
              </w:rPr>
              <w:t>tisa</w:t>
            </w:r>
            <w:r w:rsidR="008F5863" w:rsidRPr="00993D92">
              <w:rPr>
                <w:rFonts w:ascii="Lucida Sans Unicode" w:hAnsi="Lucida Sans Unicode" w:cs="Lucida Sans Unicode"/>
              </w:rPr>
              <w:t xml:space="preserve">tion of projects and the governance arrangements in place </w:t>
            </w:r>
            <w:r w:rsidR="008F5863" w:rsidRPr="0004551A">
              <w:rPr>
                <w:rFonts w:ascii="Lucida Sans Unicode" w:hAnsi="Lucida Sans Unicode" w:cs="Lucida Sans Unicode"/>
              </w:rPr>
              <w:t>including the role</w:t>
            </w:r>
            <w:r w:rsidR="008F5863">
              <w:rPr>
                <w:rFonts w:ascii="Lucida Sans Unicode" w:hAnsi="Lucida Sans Unicode" w:cs="Lucida Sans Unicode"/>
              </w:rPr>
              <w:t xml:space="preserve"> of the Executive Board in its guise as the Change Board</w:t>
            </w:r>
          </w:p>
        </w:tc>
        <w:tc>
          <w:tcPr>
            <w:tcW w:w="633" w:type="pct"/>
          </w:tcPr>
          <w:p w14:paraId="1F395ED8" w14:textId="77B7AF76" w:rsidR="00D771CD" w:rsidRPr="00023994" w:rsidRDefault="00BD232F" w:rsidP="00F81C1F">
            <w:pPr>
              <w:keepNext/>
              <w:rPr>
                <w:rFonts w:ascii="Lucida Sans Unicode" w:hAnsi="Lucida Sans Unicode" w:cs="Lucida Sans Unicode"/>
                <w:sz w:val="22"/>
                <w:szCs w:val="22"/>
              </w:rPr>
            </w:pPr>
            <w:r>
              <w:rPr>
                <w:rFonts w:ascii="Lucida Sans Unicode" w:hAnsi="Lucida Sans Unicode" w:cs="Lucida Sans Unicode"/>
                <w:sz w:val="22"/>
                <w:szCs w:val="22"/>
              </w:rPr>
              <w:lastRenderedPageBreak/>
              <w:t>March 2020</w:t>
            </w:r>
          </w:p>
        </w:tc>
        <w:tc>
          <w:tcPr>
            <w:tcW w:w="949" w:type="pct"/>
          </w:tcPr>
          <w:p w14:paraId="76F846A1" w14:textId="0DC2401C" w:rsidR="00D771CD" w:rsidRPr="00023994" w:rsidRDefault="005B56A6" w:rsidP="00F81C1F">
            <w:pPr>
              <w:keepNext/>
              <w:rPr>
                <w:rFonts w:ascii="Lucida Sans Unicode" w:hAnsi="Lucida Sans Unicode" w:cs="Lucida Sans Unicode"/>
                <w:sz w:val="22"/>
                <w:szCs w:val="22"/>
              </w:rPr>
            </w:pPr>
            <w:r>
              <w:rPr>
                <w:rFonts w:ascii="Lucida Sans Unicode" w:hAnsi="Lucida Sans Unicode" w:cs="Lucida Sans Unicode"/>
                <w:sz w:val="22"/>
                <w:szCs w:val="22"/>
              </w:rPr>
              <w:t>New</w:t>
            </w:r>
            <w:r w:rsidR="005E35E6">
              <w:rPr>
                <w:rFonts w:ascii="Lucida Sans Unicode" w:hAnsi="Lucida Sans Unicode" w:cs="Lucida Sans Unicode"/>
                <w:sz w:val="22"/>
                <w:szCs w:val="22"/>
              </w:rPr>
              <w:t xml:space="preserve"> and</w:t>
            </w:r>
            <w:r>
              <w:rPr>
                <w:rFonts w:ascii="Lucida Sans Unicode" w:hAnsi="Lucida Sans Unicode" w:cs="Lucida Sans Unicode"/>
                <w:sz w:val="22"/>
                <w:szCs w:val="22"/>
              </w:rPr>
              <w:t xml:space="preserve"> significant restructure in year.</w:t>
            </w:r>
          </w:p>
          <w:p w14:paraId="657D3699" w14:textId="68A47F16" w:rsidR="000D3917" w:rsidRPr="00023994" w:rsidRDefault="000D3917" w:rsidP="00F81C1F">
            <w:pPr>
              <w:keepNext/>
              <w:rPr>
                <w:rFonts w:ascii="Lucida Sans Unicode" w:hAnsi="Lucida Sans Unicode" w:cs="Lucida Sans Unicode"/>
                <w:sz w:val="22"/>
                <w:szCs w:val="22"/>
              </w:rPr>
            </w:pPr>
          </w:p>
        </w:tc>
        <w:tc>
          <w:tcPr>
            <w:tcW w:w="589" w:type="pct"/>
          </w:tcPr>
          <w:p w14:paraId="0FA48AD0" w14:textId="172D9333" w:rsidR="00D771CD" w:rsidRPr="00023994" w:rsidRDefault="00BD232F" w:rsidP="00F81C1F">
            <w:pPr>
              <w:keepNext/>
              <w:jc w:val="right"/>
              <w:rPr>
                <w:rFonts w:ascii="Lucida Sans Unicode" w:hAnsi="Lucida Sans Unicode" w:cs="Lucida Sans Unicode"/>
                <w:sz w:val="22"/>
                <w:szCs w:val="22"/>
              </w:rPr>
            </w:pPr>
            <w:r>
              <w:rPr>
                <w:rFonts w:ascii="Lucida Sans Unicode" w:hAnsi="Lucida Sans Unicode" w:cs="Lucida Sans Unicode"/>
                <w:sz w:val="22"/>
                <w:szCs w:val="22"/>
              </w:rPr>
              <w:lastRenderedPageBreak/>
              <w:t>In-house</w:t>
            </w:r>
          </w:p>
        </w:tc>
        <w:tc>
          <w:tcPr>
            <w:tcW w:w="271" w:type="pct"/>
          </w:tcPr>
          <w:p w14:paraId="71BEE15B" w14:textId="42D0C431" w:rsidR="00D771CD" w:rsidRPr="00023994" w:rsidRDefault="00F46E0B" w:rsidP="00F81C1F">
            <w:pPr>
              <w:keepNext/>
              <w:jc w:val="right"/>
              <w:rPr>
                <w:rFonts w:ascii="Lucida Sans Unicode" w:hAnsi="Lucida Sans Unicode" w:cs="Lucida Sans Unicode"/>
                <w:sz w:val="22"/>
                <w:szCs w:val="22"/>
              </w:rPr>
            </w:pPr>
            <w:r>
              <w:rPr>
                <w:rFonts w:ascii="Lucida Sans Unicode" w:hAnsi="Lucida Sans Unicode" w:cs="Lucida Sans Unicode"/>
                <w:sz w:val="22"/>
                <w:szCs w:val="22"/>
              </w:rPr>
              <w:t>10</w:t>
            </w:r>
          </w:p>
        </w:tc>
        <w:tc>
          <w:tcPr>
            <w:tcW w:w="535" w:type="pct"/>
          </w:tcPr>
          <w:p w14:paraId="379D521D" w14:textId="2350F9C8" w:rsidR="00D771CD" w:rsidRPr="00023994" w:rsidRDefault="00BD232F" w:rsidP="00F81C1F">
            <w:pPr>
              <w:keepNext/>
              <w:rPr>
                <w:rFonts w:ascii="Lucida Sans Unicode" w:hAnsi="Lucida Sans Unicode" w:cs="Lucida Sans Unicode"/>
                <w:sz w:val="22"/>
                <w:szCs w:val="22"/>
              </w:rPr>
            </w:pPr>
            <w:r>
              <w:rPr>
                <w:rFonts w:ascii="Lucida Sans Unicode" w:hAnsi="Lucida Sans Unicode" w:cs="Lucida Sans Unicode"/>
                <w:sz w:val="22"/>
                <w:szCs w:val="22"/>
              </w:rPr>
              <w:t>April 2020</w:t>
            </w:r>
          </w:p>
        </w:tc>
      </w:tr>
      <w:tr w:rsidR="006C635F" w:rsidRPr="00DE143F" w14:paraId="567B5419" w14:textId="77777777" w:rsidTr="002E0FB1">
        <w:tc>
          <w:tcPr>
            <w:tcW w:w="576" w:type="pct"/>
          </w:tcPr>
          <w:p w14:paraId="490E599E" w14:textId="6C516E1C" w:rsidR="00D771CD" w:rsidRPr="00023994" w:rsidRDefault="000D3917" w:rsidP="00023994">
            <w:pPr>
              <w:rPr>
                <w:rFonts w:ascii="Lucida Sans Unicode" w:hAnsi="Lucida Sans Unicode" w:cs="Lucida Sans Unicode"/>
                <w:sz w:val="22"/>
                <w:szCs w:val="22"/>
              </w:rPr>
            </w:pPr>
            <w:r>
              <w:rPr>
                <w:rFonts w:ascii="Lucida Sans Unicode" w:hAnsi="Lucida Sans Unicode" w:cs="Lucida Sans Unicode"/>
                <w:sz w:val="22"/>
                <w:szCs w:val="22"/>
              </w:rPr>
              <w:t>Procurement</w:t>
            </w:r>
          </w:p>
        </w:tc>
        <w:tc>
          <w:tcPr>
            <w:tcW w:w="1447" w:type="pct"/>
          </w:tcPr>
          <w:p w14:paraId="690CB38A" w14:textId="77777777" w:rsidR="000239A1" w:rsidRDefault="000239A1" w:rsidP="000D3917">
            <w:pPr>
              <w:rPr>
                <w:rFonts w:ascii="Lucida Sans Unicode" w:hAnsi="Lucida Sans Unicode" w:cs="Lucida Sans Unicode"/>
                <w:sz w:val="22"/>
                <w:szCs w:val="22"/>
              </w:rPr>
            </w:pPr>
            <w:r>
              <w:rPr>
                <w:rFonts w:ascii="Lucida Sans Unicode" w:hAnsi="Lucida Sans Unicode" w:cs="Lucida Sans Unicode"/>
                <w:sz w:val="22"/>
                <w:szCs w:val="22"/>
              </w:rPr>
              <w:t>Review procurement procedures for the award of contracts including:</w:t>
            </w:r>
          </w:p>
          <w:p w14:paraId="5A67E08D" w14:textId="77777777" w:rsidR="000239A1" w:rsidRDefault="000239A1" w:rsidP="000239A1">
            <w:pPr>
              <w:numPr>
                <w:ilvl w:val="0"/>
                <w:numId w:val="21"/>
              </w:numPr>
              <w:rPr>
                <w:rFonts w:ascii="Lucida Sans Unicode" w:hAnsi="Lucida Sans Unicode" w:cs="Lucida Sans Unicode"/>
                <w:sz w:val="22"/>
                <w:szCs w:val="22"/>
              </w:rPr>
            </w:pPr>
            <w:r>
              <w:rPr>
                <w:rFonts w:ascii="Lucida Sans Unicode" w:hAnsi="Lucida Sans Unicode" w:cs="Lucida Sans Unicode"/>
                <w:sz w:val="22"/>
                <w:szCs w:val="22"/>
              </w:rPr>
              <w:t>Evidencing the checks put in place around the terms and conditions of suppliers’ employees.</w:t>
            </w:r>
          </w:p>
          <w:p w14:paraId="4690DA24" w14:textId="1B54F329" w:rsidR="00D771CD" w:rsidRPr="0012503C" w:rsidRDefault="0012503C" w:rsidP="00995038">
            <w:pPr>
              <w:numPr>
                <w:ilvl w:val="0"/>
                <w:numId w:val="21"/>
              </w:numPr>
              <w:rPr>
                <w:rFonts w:ascii="Lucida Sans Unicode" w:hAnsi="Lucida Sans Unicode" w:cs="Lucida Sans Unicode"/>
                <w:sz w:val="22"/>
                <w:szCs w:val="22"/>
              </w:rPr>
            </w:pPr>
            <w:r>
              <w:rPr>
                <w:rFonts w:ascii="Lucida Sans Unicode" w:hAnsi="Lucida Sans Unicode" w:cs="Lucida Sans Unicode"/>
                <w:sz w:val="22"/>
                <w:szCs w:val="22"/>
              </w:rPr>
              <w:t xml:space="preserve">Evaluation of the approach adopted by the Assembly Commission </w:t>
            </w:r>
            <w:r w:rsidRPr="0012503C">
              <w:rPr>
                <w:rFonts w:ascii="Lucida Sans Unicode" w:hAnsi="Lucida Sans Unicode" w:cs="Lucida Sans Unicode"/>
                <w:sz w:val="22"/>
                <w:szCs w:val="22"/>
              </w:rPr>
              <w:t>to ensure that contract opportunities are open to all and</w:t>
            </w:r>
            <w:r w:rsidR="00C04372">
              <w:rPr>
                <w:rFonts w:ascii="Lucida Sans Unicode" w:hAnsi="Lucida Sans Unicode" w:cs="Lucida Sans Unicode"/>
                <w:sz w:val="22"/>
                <w:szCs w:val="22"/>
              </w:rPr>
              <w:t xml:space="preserve"> that</w:t>
            </w:r>
            <w:r w:rsidRPr="0012503C">
              <w:rPr>
                <w:rFonts w:ascii="Lucida Sans Unicode" w:hAnsi="Lucida Sans Unicode" w:cs="Lucida Sans Unicode"/>
                <w:sz w:val="22"/>
                <w:szCs w:val="22"/>
              </w:rPr>
              <w:t xml:space="preserve"> smaller, local </w:t>
            </w:r>
            <w:r>
              <w:rPr>
                <w:rFonts w:ascii="Lucida Sans Unicode" w:hAnsi="Lucida Sans Unicode" w:cs="Lucida Sans Unicode"/>
                <w:sz w:val="22"/>
                <w:szCs w:val="22"/>
              </w:rPr>
              <w:t xml:space="preserve">Welsh </w:t>
            </w:r>
            <w:r w:rsidRPr="0012503C">
              <w:rPr>
                <w:rFonts w:ascii="Lucida Sans Unicode" w:hAnsi="Lucida Sans Unicode" w:cs="Lucida Sans Unicode"/>
                <w:sz w:val="22"/>
                <w:szCs w:val="22"/>
              </w:rPr>
              <w:t>suppliers are not precluded from winning contracts individually, as consortia, or through roles within t</w:t>
            </w:r>
            <w:r>
              <w:rPr>
                <w:rFonts w:ascii="Lucida Sans Unicode" w:hAnsi="Lucida Sans Unicode" w:cs="Lucida Sans Unicode"/>
                <w:sz w:val="22"/>
                <w:szCs w:val="22"/>
              </w:rPr>
              <w:t>he supply chain.</w:t>
            </w:r>
            <w:r w:rsidRPr="0012503C">
              <w:rPr>
                <w:rFonts w:ascii="Lucida Sans Unicode" w:hAnsi="Lucida Sans Unicode" w:cs="Lucida Sans Unicode"/>
                <w:sz w:val="22"/>
                <w:szCs w:val="22"/>
              </w:rPr>
              <w:t xml:space="preserve">  </w:t>
            </w:r>
            <w:r>
              <w:rPr>
                <w:rFonts w:ascii="Lucida Sans Unicode" w:hAnsi="Lucida Sans Unicode" w:cs="Lucida Sans Unicode"/>
                <w:sz w:val="22"/>
                <w:szCs w:val="22"/>
              </w:rPr>
              <w:t>Giving assurance on whether</w:t>
            </w:r>
            <w:r w:rsidR="00C04372">
              <w:rPr>
                <w:rFonts w:ascii="Lucida Sans Unicode" w:hAnsi="Lucida Sans Unicode" w:cs="Lucida Sans Unicode"/>
                <w:sz w:val="22"/>
                <w:szCs w:val="22"/>
              </w:rPr>
              <w:t xml:space="preserve"> the Commission’s approaches for achieving this are</w:t>
            </w:r>
            <w:r>
              <w:rPr>
                <w:rFonts w:ascii="Lucida Sans Unicode" w:hAnsi="Lucida Sans Unicode" w:cs="Lucida Sans Unicode"/>
                <w:sz w:val="22"/>
                <w:szCs w:val="22"/>
              </w:rPr>
              <w:t xml:space="preserve"> effective</w:t>
            </w:r>
            <w:r w:rsidR="00F3384D">
              <w:rPr>
                <w:rFonts w:ascii="Lucida Sans Unicode" w:hAnsi="Lucida Sans Unicode" w:cs="Lucida Sans Unicode"/>
                <w:sz w:val="22"/>
                <w:szCs w:val="22"/>
              </w:rPr>
              <w:t>,</w:t>
            </w:r>
            <w:r>
              <w:rPr>
                <w:rFonts w:ascii="Lucida Sans Unicode" w:hAnsi="Lucida Sans Unicode" w:cs="Lucida Sans Unicode"/>
                <w:sz w:val="22"/>
                <w:szCs w:val="22"/>
              </w:rPr>
              <w:t xml:space="preserve"> </w:t>
            </w:r>
            <w:r w:rsidRPr="0012503C">
              <w:rPr>
                <w:rFonts w:ascii="Lucida Sans Unicode" w:hAnsi="Lucida Sans Unicode" w:cs="Lucida Sans Unicode"/>
                <w:sz w:val="22"/>
                <w:szCs w:val="22"/>
              </w:rPr>
              <w:t>risk</w:t>
            </w:r>
            <w:r w:rsidR="00C04372">
              <w:rPr>
                <w:rFonts w:ascii="Lucida Sans Unicode" w:hAnsi="Lucida Sans Unicode" w:cs="Lucida Sans Unicode"/>
                <w:sz w:val="22"/>
                <w:szCs w:val="22"/>
              </w:rPr>
              <w:t xml:space="preserve"> based and </w:t>
            </w:r>
            <w:r>
              <w:rPr>
                <w:rFonts w:ascii="Lucida Sans Unicode" w:hAnsi="Lucida Sans Unicode" w:cs="Lucida Sans Unicode"/>
                <w:sz w:val="22"/>
                <w:szCs w:val="22"/>
              </w:rPr>
              <w:t>proportionate</w:t>
            </w:r>
            <w:r w:rsidR="00A11113">
              <w:rPr>
                <w:rFonts w:ascii="Lucida Sans Unicode" w:hAnsi="Lucida Sans Unicode" w:cs="Lucida Sans Unicode"/>
                <w:sz w:val="22"/>
                <w:szCs w:val="22"/>
              </w:rPr>
              <w:t>.</w:t>
            </w:r>
            <w:r>
              <w:rPr>
                <w:rFonts w:ascii="Lucida Sans Unicode" w:hAnsi="Lucida Sans Unicode" w:cs="Lucida Sans Unicode"/>
                <w:sz w:val="22"/>
                <w:szCs w:val="22"/>
              </w:rPr>
              <w:t xml:space="preserve"> </w:t>
            </w:r>
          </w:p>
        </w:tc>
        <w:tc>
          <w:tcPr>
            <w:tcW w:w="633" w:type="pct"/>
          </w:tcPr>
          <w:p w14:paraId="3D07D76E" w14:textId="77777777" w:rsidR="002C5C69" w:rsidRDefault="002C5C69" w:rsidP="00023994">
            <w:pPr>
              <w:rPr>
                <w:rFonts w:ascii="Lucida Sans Unicode" w:hAnsi="Lucida Sans Unicode" w:cs="Lucida Sans Unicode"/>
                <w:sz w:val="22"/>
                <w:szCs w:val="22"/>
              </w:rPr>
            </w:pPr>
            <w:r>
              <w:rPr>
                <w:rFonts w:ascii="Lucida Sans Unicode" w:hAnsi="Lucida Sans Unicode" w:cs="Lucida Sans Unicode"/>
                <w:sz w:val="22"/>
                <w:szCs w:val="22"/>
              </w:rPr>
              <w:t>August/</w:t>
            </w:r>
          </w:p>
          <w:p w14:paraId="3E0D6574" w14:textId="73C739F8" w:rsidR="00D771CD" w:rsidRPr="00023994" w:rsidRDefault="002C5C69" w:rsidP="00023994">
            <w:pPr>
              <w:rPr>
                <w:rFonts w:ascii="Lucida Sans Unicode" w:hAnsi="Lucida Sans Unicode" w:cs="Lucida Sans Unicode"/>
                <w:sz w:val="22"/>
                <w:szCs w:val="22"/>
              </w:rPr>
            </w:pPr>
            <w:r>
              <w:rPr>
                <w:rFonts w:ascii="Lucida Sans Unicode" w:hAnsi="Lucida Sans Unicode" w:cs="Lucida Sans Unicode"/>
                <w:sz w:val="22"/>
                <w:szCs w:val="22"/>
              </w:rPr>
              <w:t>September 2019</w:t>
            </w:r>
          </w:p>
        </w:tc>
        <w:tc>
          <w:tcPr>
            <w:tcW w:w="949" w:type="pct"/>
          </w:tcPr>
          <w:p w14:paraId="22F9ECD5" w14:textId="14A85F12" w:rsidR="00D771CD" w:rsidRPr="00023994" w:rsidRDefault="00FD37B5" w:rsidP="00023994">
            <w:pPr>
              <w:rPr>
                <w:rFonts w:ascii="Lucida Sans Unicode" w:hAnsi="Lucida Sans Unicode" w:cs="Lucida Sans Unicode"/>
                <w:sz w:val="22"/>
                <w:szCs w:val="22"/>
              </w:rPr>
            </w:pPr>
            <w:r>
              <w:rPr>
                <w:rFonts w:ascii="Lucida Sans Unicode" w:hAnsi="Lucida Sans Unicode" w:cs="Lucida Sans Unicode"/>
                <w:sz w:val="22"/>
                <w:szCs w:val="22"/>
              </w:rPr>
              <w:t>Increased levels of scrutiny over our procurement and contract award arrangements from the Assembly Commission.</w:t>
            </w:r>
          </w:p>
        </w:tc>
        <w:tc>
          <w:tcPr>
            <w:tcW w:w="589" w:type="pct"/>
          </w:tcPr>
          <w:p w14:paraId="68FF6B1D" w14:textId="7F4A7AF6" w:rsidR="00D771CD" w:rsidRPr="00023994" w:rsidRDefault="005E1F99" w:rsidP="00023994">
            <w:pPr>
              <w:jc w:val="right"/>
              <w:rPr>
                <w:rFonts w:ascii="Lucida Sans Unicode" w:hAnsi="Lucida Sans Unicode" w:cs="Lucida Sans Unicode"/>
                <w:sz w:val="22"/>
                <w:szCs w:val="22"/>
              </w:rPr>
            </w:pPr>
            <w:r>
              <w:rPr>
                <w:rFonts w:ascii="Lucida Sans Unicode" w:hAnsi="Lucida Sans Unicode" w:cs="Lucida Sans Unicode"/>
                <w:sz w:val="22"/>
                <w:szCs w:val="22"/>
              </w:rPr>
              <w:t>Outsource</w:t>
            </w:r>
          </w:p>
        </w:tc>
        <w:tc>
          <w:tcPr>
            <w:tcW w:w="271" w:type="pct"/>
          </w:tcPr>
          <w:p w14:paraId="7E2EC755" w14:textId="51EE4429" w:rsidR="00D771CD" w:rsidRPr="00023994" w:rsidRDefault="00D771CD" w:rsidP="00023994">
            <w:pPr>
              <w:jc w:val="right"/>
              <w:rPr>
                <w:rFonts w:ascii="Lucida Sans Unicode" w:hAnsi="Lucida Sans Unicode" w:cs="Lucida Sans Unicode"/>
                <w:sz w:val="22"/>
                <w:szCs w:val="22"/>
              </w:rPr>
            </w:pPr>
            <w:r w:rsidRPr="00023994">
              <w:rPr>
                <w:rFonts w:ascii="Lucida Sans Unicode" w:hAnsi="Lucida Sans Unicode" w:cs="Lucida Sans Unicode"/>
                <w:sz w:val="22"/>
                <w:szCs w:val="22"/>
              </w:rPr>
              <w:t>5</w:t>
            </w:r>
          </w:p>
        </w:tc>
        <w:tc>
          <w:tcPr>
            <w:tcW w:w="535" w:type="pct"/>
          </w:tcPr>
          <w:p w14:paraId="29BD192B" w14:textId="55E569DE" w:rsidR="00D771CD" w:rsidRPr="00023994" w:rsidRDefault="002C5C69" w:rsidP="00023994">
            <w:pPr>
              <w:rPr>
                <w:rFonts w:ascii="Lucida Sans Unicode" w:hAnsi="Lucida Sans Unicode" w:cs="Lucida Sans Unicode"/>
                <w:sz w:val="22"/>
                <w:szCs w:val="22"/>
              </w:rPr>
            </w:pPr>
            <w:r>
              <w:rPr>
                <w:rFonts w:ascii="Lucida Sans Unicode" w:hAnsi="Lucida Sans Unicode" w:cs="Lucida Sans Unicode"/>
                <w:sz w:val="22"/>
                <w:szCs w:val="22"/>
              </w:rPr>
              <w:t>October 2019</w:t>
            </w:r>
          </w:p>
        </w:tc>
      </w:tr>
      <w:tr w:rsidR="006C635F" w:rsidRPr="00DE143F" w14:paraId="33C9EAF4" w14:textId="77777777" w:rsidTr="002E0FB1">
        <w:tc>
          <w:tcPr>
            <w:tcW w:w="576" w:type="pct"/>
          </w:tcPr>
          <w:p w14:paraId="058A5A55" w14:textId="27EF424F" w:rsidR="00C04372" w:rsidRDefault="00814B38" w:rsidP="00023994">
            <w:pPr>
              <w:rPr>
                <w:rFonts w:ascii="Lucida Sans Unicode" w:hAnsi="Lucida Sans Unicode" w:cs="Lucida Sans Unicode"/>
                <w:sz w:val="22"/>
                <w:szCs w:val="22"/>
              </w:rPr>
            </w:pPr>
            <w:r>
              <w:rPr>
                <w:rFonts w:ascii="Lucida Sans Unicode" w:hAnsi="Lucida Sans Unicode" w:cs="Lucida Sans Unicode"/>
                <w:sz w:val="22"/>
                <w:szCs w:val="22"/>
              </w:rPr>
              <w:lastRenderedPageBreak/>
              <w:t>Capacity Review</w:t>
            </w:r>
          </w:p>
        </w:tc>
        <w:tc>
          <w:tcPr>
            <w:tcW w:w="1447" w:type="pct"/>
          </w:tcPr>
          <w:p w14:paraId="27B81997" w14:textId="6EBB8D0F" w:rsidR="003D22CF" w:rsidRDefault="004B6870" w:rsidP="004B6870">
            <w:pPr>
              <w:rPr>
                <w:rFonts w:ascii="Lucida Sans Unicode" w:hAnsi="Lucida Sans Unicode" w:cs="Lucida Sans Unicode"/>
                <w:sz w:val="22"/>
                <w:szCs w:val="22"/>
              </w:rPr>
            </w:pPr>
            <w:r>
              <w:rPr>
                <w:rFonts w:ascii="Lucida Sans Unicode" w:hAnsi="Lucida Sans Unicode" w:cs="Lucida Sans Unicode"/>
                <w:sz w:val="22"/>
                <w:szCs w:val="22"/>
              </w:rPr>
              <w:t>A</w:t>
            </w:r>
            <w:r w:rsidR="009673B2">
              <w:rPr>
                <w:rFonts w:ascii="Lucida Sans Unicode" w:hAnsi="Lucida Sans Unicode" w:cs="Lucida Sans Unicode"/>
                <w:sz w:val="22"/>
                <w:szCs w:val="22"/>
              </w:rPr>
              <w:t>n audit to consider the impact of the Capacity Review and to assess if the changes identified have been made and whether benefits are being realised.</w:t>
            </w:r>
          </w:p>
        </w:tc>
        <w:tc>
          <w:tcPr>
            <w:tcW w:w="633" w:type="pct"/>
          </w:tcPr>
          <w:p w14:paraId="5CBA7DDC" w14:textId="4438879B" w:rsidR="00C04372" w:rsidRDefault="00CD5A9B" w:rsidP="00023994">
            <w:pPr>
              <w:rPr>
                <w:rFonts w:ascii="Lucida Sans Unicode" w:hAnsi="Lucida Sans Unicode" w:cs="Lucida Sans Unicode"/>
                <w:sz w:val="22"/>
                <w:szCs w:val="22"/>
              </w:rPr>
            </w:pPr>
            <w:r>
              <w:rPr>
                <w:rFonts w:ascii="Lucida Sans Unicode" w:hAnsi="Lucida Sans Unicode" w:cs="Lucida Sans Unicode"/>
                <w:sz w:val="22"/>
                <w:szCs w:val="22"/>
              </w:rPr>
              <w:t>October 2019</w:t>
            </w:r>
          </w:p>
        </w:tc>
        <w:tc>
          <w:tcPr>
            <w:tcW w:w="949" w:type="pct"/>
          </w:tcPr>
          <w:p w14:paraId="797B501D" w14:textId="28980FFE" w:rsidR="00FA3D99" w:rsidRPr="00023994" w:rsidRDefault="00CD5A9B" w:rsidP="00FA3D99">
            <w:pPr>
              <w:rPr>
                <w:rFonts w:ascii="Lucida Sans Unicode" w:hAnsi="Lucida Sans Unicode" w:cs="Lucida Sans Unicode"/>
                <w:sz w:val="22"/>
                <w:szCs w:val="22"/>
              </w:rPr>
            </w:pPr>
            <w:r>
              <w:rPr>
                <w:rFonts w:ascii="Lucida Sans Unicode" w:hAnsi="Lucida Sans Unicode" w:cs="Lucida Sans Unicode"/>
                <w:sz w:val="22"/>
                <w:szCs w:val="22"/>
              </w:rPr>
              <w:t>Risk on corporate cap</w:t>
            </w:r>
            <w:r w:rsidR="007F3F98">
              <w:rPr>
                <w:rFonts w:ascii="Lucida Sans Unicode" w:hAnsi="Lucida Sans Unicode" w:cs="Lucida Sans Unicode"/>
                <w:sz w:val="22"/>
                <w:szCs w:val="22"/>
              </w:rPr>
              <w:t>acity.</w:t>
            </w:r>
          </w:p>
        </w:tc>
        <w:tc>
          <w:tcPr>
            <w:tcW w:w="589" w:type="pct"/>
          </w:tcPr>
          <w:p w14:paraId="0ABD57A8" w14:textId="30DA7A15" w:rsidR="001315CF" w:rsidRPr="00F81C1F" w:rsidRDefault="005B1AD8" w:rsidP="00F81C1F">
            <w:pPr>
              <w:jc w:val="right"/>
              <w:rPr>
                <w:rFonts w:ascii="Lucida Sans Unicode" w:hAnsi="Lucida Sans Unicode" w:cs="Lucida Sans Unicode"/>
                <w:sz w:val="20"/>
                <w:szCs w:val="20"/>
              </w:rPr>
            </w:pPr>
            <w:r>
              <w:rPr>
                <w:rFonts w:ascii="Lucida Sans Unicode" w:hAnsi="Lucida Sans Unicode" w:cs="Lucida Sans Unicode"/>
                <w:sz w:val="20"/>
                <w:szCs w:val="20"/>
              </w:rPr>
              <w:t>In House</w:t>
            </w:r>
          </w:p>
        </w:tc>
        <w:tc>
          <w:tcPr>
            <w:tcW w:w="271" w:type="pct"/>
          </w:tcPr>
          <w:p w14:paraId="1CD889E5" w14:textId="488A48A0" w:rsidR="00C04372" w:rsidRPr="00023994" w:rsidRDefault="005B1AD8" w:rsidP="00023994">
            <w:pPr>
              <w:jc w:val="right"/>
              <w:rPr>
                <w:rFonts w:ascii="Lucida Sans Unicode" w:hAnsi="Lucida Sans Unicode" w:cs="Lucida Sans Unicode"/>
                <w:sz w:val="22"/>
                <w:szCs w:val="22"/>
              </w:rPr>
            </w:pPr>
            <w:r>
              <w:rPr>
                <w:rFonts w:ascii="Lucida Sans Unicode" w:hAnsi="Lucida Sans Unicode" w:cs="Lucida Sans Unicode"/>
                <w:sz w:val="22"/>
                <w:szCs w:val="22"/>
              </w:rPr>
              <w:t>5</w:t>
            </w:r>
          </w:p>
        </w:tc>
        <w:tc>
          <w:tcPr>
            <w:tcW w:w="535" w:type="pct"/>
          </w:tcPr>
          <w:p w14:paraId="3A2EE312" w14:textId="6FC64D48" w:rsidR="00C04372" w:rsidRDefault="006B329A" w:rsidP="00023994">
            <w:pPr>
              <w:rPr>
                <w:rFonts w:ascii="Lucida Sans Unicode" w:hAnsi="Lucida Sans Unicode" w:cs="Lucida Sans Unicode"/>
                <w:sz w:val="22"/>
                <w:szCs w:val="22"/>
              </w:rPr>
            </w:pPr>
            <w:r>
              <w:rPr>
                <w:rFonts w:ascii="Lucida Sans Unicode" w:hAnsi="Lucida Sans Unicode" w:cs="Lucida Sans Unicode"/>
                <w:sz w:val="22"/>
                <w:szCs w:val="22"/>
              </w:rPr>
              <w:t>February 2020</w:t>
            </w:r>
          </w:p>
        </w:tc>
      </w:tr>
      <w:tr w:rsidR="00814B38" w:rsidRPr="00DE143F" w14:paraId="6235941F" w14:textId="77777777" w:rsidTr="002E0FB1">
        <w:tc>
          <w:tcPr>
            <w:tcW w:w="576" w:type="pct"/>
          </w:tcPr>
          <w:p w14:paraId="19D7671A" w14:textId="13D57B48" w:rsidR="00814B38" w:rsidRDefault="00CC197D" w:rsidP="00023994">
            <w:pPr>
              <w:rPr>
                <w:rFonts w:ascii="Lucida Sans Unicode" w:hAnsi="Lucida Sans Unicode" w:cs="Lucida Sans Unicode"/>
                <w:sz w:val="22"/>
                <w:szCs w:val="22"/>
              </w:rPr>
            </w:pPr>
            <w:r>
              <w:rPr>
                <w:rFonts w:ascii="Lucida Sans Unicode" w:hAnsi="Lucida Sans Unicode" w:cs="Lucida Sans Unicode"/>
                <w:sz w:val="22"/>
                <w:szCs w:val="22"/>
              </w:rPr>
              <w:t>Sickness Absence</w:t>
            </w:r>
          </w:p>
        </w:tc>
        <w:tc>
          <w:tcPr>
            <w:tcW w:w="1447" w:type="pct"/>
          </w:tcPr>
          <w:p w14:paraId="779AFDB3" w14:textId="62441875" w:rsidR="00814B38" w:rsidRDefault="009673B2" w:rsidP="009673B2">
            <w:pPr>
              <w:rPr>
                <w:rFonts w:ascii="Lucida Sans Unicode" w:hAnsi="Lucida Sans Unicode" w:cs="Lucida Sans Unicode"/>
                <w:sz w:val="22"/>
                <w:szCs w:val="22"/>
              </w:rPr>
            </w:pPr>
            <w:r>
              <w:rPr>
                <w:rFonts w:ascii="Lucida Sans Unicode" w:hAnsi="Lucida Sans Unicode" w:cs="Lucida Sans Unicode"/>
                <w:sz w:val="22"/>
                <w:szCs w:val="22"/>
              </w:rPr>
              <w:t xml:space="preserve">An evaluation of the </w:t>
            </w:r>
            <w:r w:rsidR="00522F6A">
              <w:rPr>
                <w:rFonts w:ascii="Lucida Sans Unicode" w:hAnsi="Lucida Sans Unicode" w:cs="Lucida Sans Unicode"/>
                <w:sz w:val="22"/>
                <w:szCs w:val="22"/>
              </w:rPr>
              <w:t>effectiveness of the systems and controls in place around the recording of sickness absence and the strategies introduce to manage and reduce absences with the Assembly Commission.</w:t>
            </w:r>
          </w:p>
        </w:tc>
        <w:tc>
          <w:tcPr>
            <w:tcW w:w="633" w:type="pct"/>
          </w:tcPr>
          <w:p w14:paraId="1003B125" w14:textId="36628062" w:rsidR="00814B38" w:rsidRDefault="007F3F98" w:rsidP="00023994">
            <w:pPr>
              <w:rPr>
                <w:rFonts w:ascii="Lucida Sans Unicode" w:hAnsi="Lucida Sans Unicode" w:cs="Lucida Sans Unicode"/>
                <w:sz w:val="22"/>
                <w:szCs w:val="22"/>
              </w:rPr>
            </w:pPr>
            <w:r>
              <w:rPr>
                <w:rFonts w:ascii="Lucida Sans Unicode" w:hAnsi="Lucida Sans Unicode" w:cs="Lucida Sans Unicode"/>
                <w:sz w:val="22"/>
                <w:szCs w:val="22"/>
              </w:rPr>
              <w:t>June/July 2019</w:t>
            </w:r>
          </w:p>
        </w:tc>
        <w:tc>
          <w:tcPr>
            <w:tcW w:w="949" w:type="pct"/>
          </w:tcPr>
          <w:p w14:paraId="78AF8851" w14:textId="4A8CC738" w:rsidR="00814B38" w:rsidRPr="00023994" w:rsidRDefault="007F3F98" w:rsidP="00FA3D99">
            <w:pPr>
              <w:rPr>
                <w:rFonts w:ascii="Lucida Sans Unicode" w:hAnsi="Lucida Sans Unicode" w:cs="Lucida Sans Unicode"/>
                <w:sz w:val="22"/>
                <w:szCs w:val="22"/>
              </w:rPr>
            </w:pPr>
            <w:r>
              <w:rPr>
                <w:rFonts w:ascii="Lucida Sans Unicode" w:hAnsi="Lucida Sans Unicode" w:cs="Lucida Sans Unicode"/>
                <w:sz w:val="22"/>
                <w:szCs w:val="22"/>
              </w:rPr>
              <w:t xml:space="preserve">Regular scrutiny and </w:t>
            </w:r>
            <w:r w:rsidR="004952BF">
              <w:rPr>
                <w:rFonts w:ascii="Lucida Sans Unicode" w:hAnsi="Lucida Sans Unicode" w:cs="Lucida Sans Unicode"/>
                <w:sz w:val="22"/>
                <w:szCs w:val="22"/>
              </w:rPr>
              <w:t>questioning on this subject from the Public Accounts Committee.</w:t>
            </w:r>
          </w:p>
        </w:tc>
        <w:tc>
          <w:tcPr>
            <w:tcW w:w="589" w:type="pct"/>
          </w:tcPr>
          <w:p w14:paraId="010D8E41" w14:textId="78950EDC" w:rsidR="00814B38" w:rsidRPr="00F81C1F" w:rsidRDefault="005E1F99" w:rsidP="00F81C1F">
            <w:pPr>
              <w:jc w:val="right"/>
              <w:rPr>
                <w:rFonts w:ascii="Lucida Sans Unicode" w:hAnsi="Lucida Sans Unicode" w:cs="Lucida Sans Unicode"/>
                <w:sz w:val="20"/>
                <w:szCs w:val="20"/>
              </w:rPr>
            </w:pPr>
            <w:r>
              <w:rPr>
                <w:rFonts w:ascii="Lucida Sans Unicode" w:hAnsi="Lucida Sans Unicode" w:cs="Lucida Sans Unicode"/>
                <w:sz w:val="20"/>
                <w:szCs w:val="20"/>
              </w:rPr>
              <w:t>Outsource</w:t>
            </w:r>
          </w:p>
        </w:tc>
        <w:tc>
          <w:tcPr>
            <w:tcW w:w="271" w:type="pct"/>
          </w:tcPr>
          <w:p w14:paraId="00170CCA" w14:textId="0967F6AD" w:rsidR="00814B38" w:rsidRPr="00023994" w:rsidRDefault="005E1F99" w:rsidP="00023994">
            <w:pPr>
              <w:jc w:val="right"/>
              <w:rPr>
                <w:rFonts w:ascii="Lucida Sans Unicode" w:hAnsi="Lucida Sans Unicode" w:cs="Lucida Sans Unicode"/>
                <w:sz w:val="22"/>
                <w:szCs w:val="22"/>
              </w:rPr>
            </w:pPr>
            <w:r>
              <w:rPr>
                <w:rFonts w:ascii="Lucida Sans Unicode" w:hAnsi="Lucida Sans Unicode" w:cs="Lucida Sans Unicode"/>
                <w:sz w:val="22"/>
                <w:szCs w:val="22"/>
              </w:rPr>
              <w:t>5</w:t>
            </w:r>
          </w:p>
        </w:tc>
        <w:tc>
          <w:tcPr>
            <w:tcW w:w="535" w:type="pct"/>
          </w:tcPr>
          <w:p w14:paraId="0F524534" w14:textId="677CD421" w:rsidR="00814B38" w:rsidRDefault="006B329A" w:rsidP="00023994">
            <w:pPr>
              <w:rPr>
                <w:rFonts w:ascii="Lucida Sans Unicode" w:hAnsi="Lucida Sans Unicode" w:cs="Lucida Sans Unicode"/>
                <w:sz w:val="22"/>
                <w:szCs w:val="22"/>
              </w:rPr>
            </w:pPr>
            <w:r>
              <w:rPr>
                <w:rFonts w:ascii="Lucida Sans Unicode" w:hAnsi="Lucida Sans Unicode" w:cs="Lucida Sans Unicode"/>
                <w:sz w:val="22"/>
                <w:szCs w:val="22"/>
              </w:rPr>
              <w:t>October 2019</w:t>
            </w:r>
          </w:p>
        </w:tc>
      </w:tr>
      <w:tr w:rsidR="0029227A" w:rsidRPr="00DE143F" w14:paraId="09F8E7B9" w14:textId="77777777" w:rsidTr="002E0FB1">
        <w:tc>
          <w:tcPr>
            <w:tcW w:w="576" w:type="pct"/>
          </w:tcPr>
          <w:p w14:paraId="4A66966C" w14:textId="570852C0" w:rsidR="0029227A" w:rsidRDefault="00EB6363" w:rsidP="00023994">
            <w:pPr>
              <w:rPr>
                <w:rFonts w:ascii="Lucida Sans Unicode" w:hAnsi="Lucida Sans Unicode" w:cs="Lucida Sans Unicode"/>
                <w:sz w:val="22"/>
                <w:szCs w:val="22"/>
              </w:rPr>
            </w:pPr>
            <w:r>
              <w:rPr>
                <w:rFonts w:ascii="Lucida Sans Unicode" w:hAnsi="Lucida Sans Unicode" w:cs="Lucida Sans Unicode"/>
                <w:sz w:val="22"/>
                <w:szCs w:val="22"/>
              </w:rPr>
              <w:t>Official Languages Scheme Compliance</w:t>
            </w:r>
          </w:p>
        </w:tc>
        <w:tc>
          <w:tcPr>
            <w:tcW w:w="1447" w:type="pct"/>
          </w:tcPr>
          <w:p w14:paraId="2CAC097C" w14:textId="77777777" w:rsidR="0029227A" w:rsidRDefault="00AF4C1C" w:rsidP="00AF4C1C">
            <w:pPr>
              <w:rPr>
                <w:rFonts w:ascii="Lucida Sans Unicode" w:hAnsi="Lucida Sans Unicode" w:cs="Lucida Sans Unicode"/>
                <w:sz w:val="22"/>
                <w:szCs w:val="22"/>
              </w:rPr>
            </w:pPr>
            <w:r>
              <w:rPr>
                <w:rFonts w:ascii="Lucida Sans Unicode" w:hAnsi="Lucida Sans Unicode" w:cs="Lucida Sans Unicode"/>
                <w:sz w:val="22"/>
                <w:szCs w:val="22"/>
              </w:rPr>
              <w:t>Review of the Assembly Commission’s compliance with the OLS and the tools and systems used to measure compliance.</w:t>
            </w:r>
          </w:p>
          <w:p w14:paraId="5CA57CBB" w14:textId="36DFDBB9" w:rsidR="00AF4C1C" w:rsidRDefault="00AF4C1C" w:rsidP="00AF4C1C">
            <w:pPr>
              <w:rPr>
                <w:rFonts w:ascii="Lucida Sans Unicode" w:hAnsi="Lucida Sans Unicode" w:cs="Lucida Sans Unicode"/>
                <w:sz w:val="22"/>
                <w:szCs w:val="22"/>
              </w:rPr>
            </w:pPr>
            <w:r>
              <w:rPr>
                <w:rFonts w:ascii="Lucida Sans Unicode" w:hAnsi="Lucida Sans Unicode" w:cs="Lucida Sans Unicode"/>
                <w:sz w:val="22"/>
                <w:szCs w:val="22"/>
              </w:rPr>
              <w:t xml:space="preserve">Also an evaluation of the value for money </w:t>
            </w:r>
            <w:r w:rsidR="00D101E1">
              <w:rPr>
                <w:rFonts w:ascii="Lucida Sans Unicode" w:hAnsi="Lucida Sans Unicode" w:cs="Lucida Sans Unicode"/>
                <w:sz w:val="22"/>
                <w:szCs w:val="22"/>
              </w:rPr>
              <w:t>of the use of external outsourced translators.</w:t>
            </w:r>
          </w:p>
        </w:tc>
        <w:tc>
          <w:tcPr>
            <w:tcW w:w="633" w:type="pct"/>
          </w:tcPr>
          <w:p w14:paraId="53AF076C" w14:textId="4D9380DF" w:rsidR="0029227A" w:rsidRDefault="004952BF" w:rsidP="00023994">
            <w:pPr>
              <w:rPr>
                <w:rFonts w:ascii="Lucida Sans Unicode" w:hAnsi="Lucida Sans Unicode" w:cs="Lucida Sans Unicode"/>
                <w:sz w:val="22"/>
                <w:szCs w:val="22"/>
              </w:rPr>
            </w:pPr>
            <w:r>
              <w:rPr>
                <w:rFonts w:ascii="Lucida Sans Unicode" w:hAnsi="Lucida Sans Unicode" w:cs="Lucida Sans Unicode"/>
                <w:sz w:val="22"/>
                <w:szCs w:val="22"/>
              </w:rPr>
              <w:t>January 2020</w:t>
            </w:r>
          </w:p>
        </w:tc>
        <w:tc>
          <w:tcPr>
            <w:tcW w:w="949" w:type="pct"/>
          </w:tcPr>
          <w:p w14:paraId="7CBC8CE0" w14:textId="3D7CBA66" w:rsidR="0029227A" w:rsidRPr="00023994" w:rsidRDefault="007B1155" w:rsidP="00FA3D99">
            <w:pPr>
              <w:rPr>
                <w:rFonts w:ascii="Lucida Sans Unicode" w:hAnsi="Lucida Sans Unicode" w:cs="Lucida Sans Unicode"/>
                <w:sz w:val="22"/>
                <w:szCs w:val="22"/>
              </w:rPr>
            </w:pPr>
            <w:r>
              <w:rPr>
                <w:rFonts w:ascii="Lucida Sans Unicode" w:hAnsi="Lucida Sans Unicode" w:cs="Lucida Sans Unicode"/>
                <w:sz w:val="22"/>
                <w:szCs w:val="22"/>
              </w:rPr>
              <w:t>Compliance review – not audited for four years.</w:t>
            </w:r>
          </w:p>
        </w:tc>
        <w:tc>
          <w:tcPr>
            <w:tcW w:w="589" w:type="pct"/>
          </w:tcPr>
          <w:p w14:paraId="68757AFD" w14:textId="3923F961" w:rsidR="0029227A" w:rsidRPr="00F81C1F" w:rsidRDefault="005E1F99" w:rsidP="00F81C1F">
            <w:pPr>
              <w:jc w:val="right"/>
              <w:rPr>
                <w:rFonts w:ascii="Lucida Sans Unicode" w:hAnsi="Lucida Sans Unicode" w:cs="Lucida Sans Unicode"/>
                <w:sz w:val="20"/>
                <w:szCs w:val="20"/>
              </w:rPr>
            </w:pPr>
            <w:r>
              <w:rPr>
                <w:rFonts w:ascii="Lucida Sans Unicode" w:hAnsi="Lucida Sans Unicode" w:cs="Lucida Sans Unicode"/>
                <w:sz w:val="20"/>
                <w:szCs w:val="20"/>
              </w:rPr>
              <w:t>In house</w:t>
            </w:r>
          </w:p>
        </w:tc>
        <w:tc>
          <w:tcPr>
            <w:tcW w:w="271" w:type="pct"/>
          </w:tcPr>
          <w:p w14:paraId="7DFC216F" w14:textId="3422D59B" w:rsidR="0029227A" w:rsidRPr="00023994" w:rsidRDefault="005E1F99" w:rsidP="00023994">
            <w:pPr>
              <w:jc w:val="right"/>
              <w:rPr>
                <w:rFonts w:ascii="Lucida Sans Unicode" w:hAnsi="Lucida Sans Unicode" w:cs="Lucida Sans Unicode"/>
                <w:sz w:val="22"/>
                <w:szCs w:val="22"/>
              </w:rPr>
            </w:pPr>
            <w:r>
              <w:rPr>
                <w:rFonts w:ascii="Lucida Sans Unicode" w:hAnsi="Lucida Sans Unicode" w:cs="Lucida Sans Unicode"/>
                <w:sz w:val="22"/>
                <w:szCs w:val="22"/>
              </w:rPr>
              <w:t>5</w:t>
            </w:r>
          </w:p>
        </w:tc>
        <w:tc>
          <w:tcPr>
            <w:tcW w:w="535" w:type="pct"/>
          </w:tcPr>
          <w:p w14:paraId="4C9BA43F" w14:textId="17B7BE52" w:rsidR="0029227A" w:rsidRDefault="006B329A" w:rsidP="00023994">
            <w:pPr>
              <w:rPr>
                <w:rFonts w:ascii="Lucida Sans Unicode" w:hAnsi="Lucida Sans Unicode" w:cs="Lucida Sans Unicode"/>
                <w:sz w:val="22"/>
                <w:szCs w:val="22"/>
              </w:rPr>
            </w:pPr>
            <w:r>
              <w:rPr>
                <w:rFonts w:ascii="Lucida Sans Unicode" w:hAnsi="Lucida Sans Unicode" w:cs="Lucida Sans Unicode"/>
                <w:sz w:val="22"/>
                <w:szCs w:val="22"/>
              </w:rPr>
              <w:t>February 2020</w:t>
            </w:r>
          </w:p>
        </w:tc>
      </w:tr>
      <w:tr w:rsidR="006C635F" w:rsidRPr="00DE143F" w14:paraId="6090E60F" w14:textId="77777777" w:rsidTr="002E0FB1">
        <w:tc>
          <w:tcPr>
            <w:tcW w:w="576" w:type="pct"/>
          </w:tcPr>
          <w:p w14:paraId="0BE4A4F5" w14:textId="39E2B2DD" w:rsidR="00D771CD" w:rsidRPr="00023994" w:rsidRDefault="0029655B" w:rsidP="00F81C1F">
            <w:pPr>
              <w:keepNext/>
              <w:rPr>
                <w:rFonts w:ascii="Lucida Sans Unicode" w:hAnsi="Lucida Sans Unicode" w:cs="Lucida Sans Unicode"/>
                <w:sz w:val="22"/>
                <w:szCs w:val="22"/>
              </w:rPr>
            </w:pPr>
            <w:r>
              <w:rPr>
                <w:rFonts w:ascii="Lucida Sans Unicode" w:hAnsi="Lucida Sans Unicode" w:cs="Lucida Sans Unicode"/>
                <w:sz w:val="22"/>
                <w:szCs w:val="22"/>
              </w:rPr>
              <w:t>Assembly Business</w:t>
            </w:r>
          </w:p>
        </w:tc>
        <w:tc>
          <w:tcPr>
            <w:tcW w:w="1447" w:type="pct"/>
          </w:tcPr>
          <w:p w14:paraId="5D98F4BD" w14:textId="3246FF0A" w:rsidR="00D771CD" w:rsidRPr="00023994" w:rsidRDefault="00D101E1" w:rsidP="00D101E1">
            <w:pPr>
              <w:keepNext/>
              <w:rPr>
                <w:rFonts w:ascii="Lucida Sans Unicode" w:hAnsi="Lucida Sans Unicode" w:cs="Lucida Sans Unicode"/>
                <w:sz w:val="22"/>
                <w:szCs w:val="22"/>
              </w:rPr>
            </w:pPr>
            <w:r>
              <w:rPr>
                <w:rFonts w:ascii="Lucida Sans Unicode" w:hAnsi="Lucida Sans Unicode" w:cs="Lucida Sans Unicode"/>
                <w:sz w:val="22"/>
                <w:szCs w:val="22"/>
              </w:rPr>
              <w:t>Value for Money review of the Research Service</w:t>
            </w:r>
            <w:r w:rsidR="008F5A29">
              <w:rPr>
                <w:rFonts w:ascii="Lucida Sans Unicode" w:hAnsi="Lucida Sans Unicode" w:cs="Lucida Sans Unicode"/>
                <w:sz w:val="22"/>
                <w:szCs w:val="22"/>
              </w:rPr>
              <w:t xml:space="preserve"> </w:t>
            </w:r>
            <w:r w:rsidR="004D6B9E">
              <w:rPr>
                <w:rFonts w:ascii="Lucida Sans Unicode" w:hAnsi="Lucida Sans Unicode" w:cs="Lucida Sans Unicode"/>
                <w:sz w:val="22"/>
                <w:szCs w:val="22"/>
              </w:rPr>
              <w:t xml:space="preserve">which will include </w:t>
            </w:r>
            <w:r w:rsidR="005226D4">
              <w:rPr>
                <w:rFonts w:ascii="Lucida Sans Unicode" w:hAnsi="Lucida Sans Unicode" w:cs="Lucida Sans Unicode"/>
                <w:sz w:val="22"/>
                <w:szCs w:val="22"/>
              </w:rPr>
              <w:t>consideration of the Library’s</w:t>
            </w:r>
            <w:r w:rsidR="00BD4705">
              <w:rPr>
                <w:rFonts w:ascii="Lucida Sans Unicode" w:hAnsi="Lucida Sans Unicode" w:cs="Lucida Sans Unicode"/>
                <w:sz w:val="22"/>
                <w:szCs w:val="22"/>
              </w:rPr>
              <w:t xml:space="preserve"> financial</w:t>
            </w:r>
            <w:r w:rsidR="00BD4705" w:rsidRPr="00BD4705">
              <w:rPr>
                <w:rFonts w:ascii="Lucida Sans Unicode" w:hAnsi="Lucida Sans Unicode" w:cs="Lucida Sans Unicode"/>
                <w:sz w:val="22"/>
                <w:szCs w:val="22"/>
              </w:rPr>
              <w:t xml:space="preserve"> processes and purchases, </w:t>
            </w:r>
            <w:r w:rsidR="00731CB3">
              <w:rPr>
                <w:rFonts w:ascii="Lucida Sans Unicode" w:hAnsi="Lucida Sans Unicode" w:cs="Lucida Sans Unicode"/>
                <w:sz w:val="22"/>
                <w:szCs w:val="22"/>
              </w:rPr>
              <w:t xml:space="preserve"> including </w:t>
            </w:r>
            <w:r w:rsidR="00BD4705" w:rsidRPr="00BD4705">
              <w:rPr>
                <w:rFonts w:ascii="Lucida Sans Unicode" w:hAnsi="Lucida Sans Unicode" w:cs="Lucida Sans Unicode"/>
                <w:sz w:val="22"/>
                <w:szCs w:val="22"/>
              </w:rPr>
              <w:t>the process of calculating prepayment figures in order to determine accurate budgetary forecasts and to reconcile spend against the NAV system.</w:t>
            </w:r>
          </w:p>
        </w:tc>
        <w:tc>
          <w:tcPr>
            <w:tcW w:w="633" w:type="pct"/>
          </w:tcPr>
          <w:p w14:paraId="4FF1D72B" w14:textId="0AE7CCC5" w:rsidR="00D771CD" w:rsidRPr="00023994" w:rsidRDefault="00331411" w:rsidP="00F81C1F">
            <w:pPr>
              <w:keepNext/>
              <w:rPr>
                <w:rFonts w:ascii="Lucida Sans Unicode" w:hAnsi="Lucida Sans Unicode" w:cs="Lucida Sans Unicode"/>
                <w:sz w:val="22"/>
                <w:szCs w:val="22"/>
              </w:rPr>
            </w:pPr>
            <w:r>
              <w:rPr>
                <w:rFonts w:ascii="Lucida Sans Unicode" w:hAnsi="Lucida Sans Unicode" w:cs="Lucida Sans Unicode"/>
                <w:sz w:val="22"/>
                <w:szCs w:val="22"/>
              </w:rPr>
              <w:t>October 2019</w:t>
            </w:r>
          </w:p>
        </w:tc>
        <w:tc>
          <w:tcPr>
            <w:tcW w:w="949" w:type="pct"/>
          </w:tcPr>
          <w:p w14:paraId="4D8DE70A" w14:textId="265526DE" w:rsidR="00D771CD" w:rsidRPr="00023994" w:rsidRDefault="007B1155" w:rsidP="00F81C1F">
            <w:pPr>
              <w:keepNext/>
              <w:rPr>
                <w:rFonts w:ascii="Lucida Sans Unicode" w:hAnsi="Lucida Sans Unicode" w:cs="Lucida Sans Unicode"/>
                <w:sz w:val="22"/>
                <w:szCs w:val="22"/>
              </w:rPr>
            </w:pPr>
            <w:r>
              <w:rPr>
                <w:rFonts w:ascii="Lucida Sans Unicode" w:hAnsi="Lucida Sans Unicode" w:cs="Lucida Sans Unicode"/>
                <w:sz w:val="22"/>
                <w:szCs w:val="22"/>
              </w:rPr>
              <w:t xml:space="preserve">Value for money </w:t>
            </w:r>
            <w:r w:rsidR="005B1AD8">
              <w:rPr>
                <w:rFonts w:ascii="Lucida Sans Unicode" w:hAnsi="Lucida Sans Unicode" w:cs="Lucida Sans Unicode"/>
                <w:sz w:val="22"/>
                <w:szCs w:val="22"/>
              </w:rPr>
              <w:t>review in line with Public Sector Internal Audit Standards and to ensure that coverage on Assembly Business areas remans part of the Internal Audit Plan.</w:t>
            </w:r>
          </w:p>
        </w:tc>
        <w:tc>
          <w:tcPr>
            <w:tcW w:w="589" w:type="pct"/>
          </w:tcPr>
          <w:p w14:paraId="57E53E2D" w14:textId="12C3D8F8" w:rsidR="00D771CD" w:rsidRPr="00023994" w:rsidRDefault="005E1F99" w:rsidP="00F81C1F">
            <w:pPr>
              <w:keepNext/>
              <w:jc w:val="right"/>
              <w:rPr>
                <w:rFonts w:ascii="Lucida Sans Unicode" w:hAnsi="Lucida Sans Unicode" w:cs="Lucida Sans Unicode"/>
                <w:sz w:val="22"/>
                <w:szCs w:val="22"/>
              </w:rPr>
            </w:pPr>
            <w:r>
              <w:rPr>
                <w:rFonts w:ascii="Lucida Sans Unicode" w:hAnsi="Lucida Sans Unicode" w:cs="Lucida Sans Unicode"/>
                <w:sz w:val="22"/>
                <w:szCs w:val="22"/>
              </w:rPr>
              <w:t>In house</w:t>
            </w:r>
          </w:p>
        </w:tc>
        <w:tc>
          <w:tcPr>
            <w:tcW w:w="271" w:type="pct"/>
          </w:tcPr>
          <w:p w14:paraId="59F78121" w14:textId="7E67703E" w:rsidR="00D771CD" w:rsidRPr="00023994" w:rsidRDefault="005E1F99" w:rsidP="00F81C1F">
            <w:pPr>
              <w:keepNext/>
              <w:jc w:val="right"/>
              <w:rPr>
                <w:rFonts w:ascii="Lucida Sans Unicode" w:hAnsi="Lucida Sans Unicode" w:cs="Lucida Sans Unicode"/>
                <w:sz w:val="22"/>
                <w:szCs w:val="22"/>
              </w:rPr>
            </w:pPr>
            <w:r>
              <w:rPr>
                <w:rFonts w:ascii="Lucida Sans Unicode" w:hAnsi="Lucida Sans Unicode" w:cs="Lucida Sans Unicode"/>
                <w:sz w:val="22"/>
                <w:szCs w:val="22"/>
              </w:rPr>
              <w:t>5</w:t>
            </w:r>
          </w:p>
        </w:tc>
        <w:tc>
          <w:tcPr>
            <w:tcW w:w="535" w:type="pct"/>
          </w:tcPr>
          <w:p w14:paraId="108F327F" w14:textId="69F14B47" w:rsidR="00D771CD" w:rsidRPr="00023994" w:rsidRDefault="006B329A" w:rsidP="00F81C1F">
            <w:pPr>
              <w:keepNext/>
              <w:rPr>
                <w:rFonts w:ascii="Lucida Sans Unicode" w:hAnsi="Lucida Sans Unicode" w:cs="Lucida Sans Unicode"/>
                <w:sz w:val="22"/>
                <w:szCs w:val="22"/>
              </w:rPr>
            </w:pPr>
            <w:r>
              <w:rPr>
                <w:rFonts w:ascii="Lucida Sans Unicode" w:hAnsi="Lucida Sans Unicode" w:cs="Lucida Sans Unicode"/>
                <w:sz w:val="22"/>
                <w:szCs w:val="22"/>
              </w:rPr>
              <w:t>February 2020</w:t>
            </w:r>
          </w:p>
        </w:tc>
      </w:tr>
      <w:tr w:rsidR="006C635F" w:rsidRPr="00DE143F" w14:paraId="097841F3" w14:textId="77777777" w:rsidTr="002E0FB1">
        <w:tc>
          <w:tcPr>
            <w:tcW w:w="576" w:type="pct"/>
          </w:tcPr>
          <w:p w14:paraId="31D6C8EF" w14:textId="77777777" w:rsidR="00D771CD" w:rsidRPr="00023994" w:rsidRDefault="00D771CD" w:rsidP="00023994">
            <w:pPr>
              <w:rPr>
                <w:rFonts w:ascii="Lucida Sans Unicode" w:hAnsi="Lucida Sans Unicode" w:cs="Lucida Sans Unicode"/>
                <w:sz w:val="22"/>
                <w:szCs w:val="22"/>
              </w:rPr>
            </w:pPr>
            <w:r w:rsidRPr="00023994">
              <w:rPr>
                <w:rFonts w:ascii="Lucida Sans Unicode" w:hAnsi="Lucida Sans Unicode" w:cs="Lucida Sans Unicode"/>
                <w:sz w:val="22"/>
                <w:szCs w:val="22"/>
              </w:rPr>
              <w:lastRenderedPageBreak/>
              <w:t>Cyber Security</w:t>
            </w:r>
          </w:p>
        </w:tc>
        <w:tc>
          <w:tcPr>
            <w:tcW w:w="1447" w:type="pct"/>
          </w:tcPr>
          <w:p w14:paraId="17E7397D" w14:textId="36B80971" w:rsidR="00D771CD" w:rsidRPr="00023994" w:rsidRDefault="00224C1B" w:rsidP="00224C1B">
            <w:pPr>
              <w:pStyle w:val="ListParagraph"/>
              <w:spacing w:after="0" w:line="240" w:lineRule="auto"/>
              <w:ind w:left="0"/>
              <w:rPr>
                <w:rFonts w:ascii="Lucida Sans Unicode" w:eastAsia="Times New Roman" w:hAnsi="Lucida Sans Unicode" w:cs="Lucida Sans Unicode"/>
                <w:lang w:eastAsia="en-GB"/>
              </w:rPr>
            </w:pPr>
            <w:r>
              <w:rPr>
                <w:rFonts w:ascii="Lucida Sans Unicode" w:eastAsia="Times New Roman" w:hAnsi="Lucida Sans Unicode" w:cs="Lucida Sans Unicode"/>
                <w:lang w:eastAsia="en-GB"/>
              </w:rPr>
              <w:t xml:space="preserve">This </w:t>
            </w:r>
            <w:r w:rsidR="00FD37B5">
              <w:rPr>
                <w:rFonts w:ascii="Lucida Sans Unicode" w:eastAsia="Times New Roman" w:hAnsi="Lucida Sans Unicode" w:cs="Lucida Sans Unicode"/>
                <w:lang w:eastAsia="en-GB"/>
              </w:rPr>
              <w:t>continues to</w:t>
            </w:r>
            <w:r w:rsidR="001315CF">
              <w:rPr>
                <w:rFonts w:ascii="Lucida Sans Unicode" w:eastAsia="Times New Roman" w:hAnsi="Lucida Sans Unicode" w:cs="Lucida Sans Unicode"/>
                <w:lang w:eastAsia="en-GB"/>
              </w:rPr>
              <w:t xml:space="preserve"> </w:t>
            </w:r>
            <w:r>
              <w:rPr>
                <w:rFonts w:ascii="Lucida Sans Unicode" w:eastAsia="Times New Roman" w:hAnsi="Lucida Sans Unicode" w:cs="Lucida Sans Unicode"/>
                <w:lang w:eastAsia="en-GB"/>
              </w:rPr>
              <w:t>be an annual review of the Commission’s controls around cyber security. Given the dynamic nature of this area – it has been agreed that this will form part of the audit plan year on year.</w:t>
            </w:r>
          </w:p>
        </w:tc>
        <w:tc>
          <w:tcPr>
            <w:tcW w:w="633" w:type="pct"/>
          </w:tcPr>
          <w:p w14:paraId="1C9540E3" w14:textId="0E9EABF4" w:rsidR="00D771CD" w:rsidRPr="00023994" w:rsidRDefault="00D771CD" w:rsidP="00023994">
            <w:pPr>
              <w:rPr>
                <w:rFonts w:ascii="Lucida Sans Unicode" w:hAnsi="Lucida Sans Unicode" w:cs="Lucida Sans Unicode"/>
                <w:sz w:val="22"/>
                <w:szCs w:val="22"/>
              </w:rPr>
            </w:pPr>
            <w:r w:rsidRPr="00023994">
              <w:rPr>
                <w:rFonts w:ascii="Lucida Sans Unicode" w:hAnsi="Lucida Sans Unicode" w:cs="Lucida Sans Unicode"/>
                <w:sz w:val="22"/>
                <w:szCs w:val="22"/>
              </w:rPr>
              <w:t>Feb 20</w:t>
            </w:r>
            <w:r w:rsidR="00D11AB4">
              <w:rPr>
                <w:rFonts w:ascii="Lucida Sans Unicode" w:hAnsi="Lucida Sans Unicode" w:cs="Lucida Sans Unicode"/>
                <w:sz w:val="22"/>
                <w:szCs w:val="22"/>
              </w:rPr>
              <w:t>20</w:t>
            </w:r>
          </w:p>
        </w:tc>
        <w:tc>
          <w:tcPr>
            <w:tcW w:w="949" w:type="pct"/>
          </w:tcPr>
          <w:p w14:paraId="53AA06F3" w14:textId="1B712CE0" w:rsidR="00D771CD" w:rsidRPr="00023994" w:rsidRDefault="00224C1B" w:rsidP="00F81C1F">
            <w:pPr>
              <w:rPr>
                <w:rFonts w:ascii="Lucida Sans Unicode" w:hAnsi="Lucida Sans Unicode" w:cs="Lucida Sans Unicode"/>
                <w:sz w:val="22"/>
                <w:szCs w:val="22"/>
              </w:rPr>
            </w:pPr>
            <w:r>
              <w:rPr>
                <w:rFonts w:ascii="Lucida Sans Unicode" w:hAnsi="Lucida Sans Unicode" w:cs="Lucida Sans Unicode"/>
                <w:sz w:val="22"/>
                <w:szCs w:val="22"/>
              </w:rPr>
              <w:t xml:space="preserve">Corporate Risk ICT 16 - </w:t>
            </w:r>
            <w:r>
              <w:t xml:space="preserve"> </w:t>
            </w:r>
            <w:r w:rsidRPr="00224C1B">
              <w:rPr>
                <w:rFonts w:ascii="Lucida Sans Unicode" w:hAnsi="Lucida Sans Unicode" w:cs="Lucida Sans Unicode"/>
                <w:sz w:val="22"/>
                <w:szCs w:val="22"/>
              </w:rPr>
              <w:t>That the existing detection, protection and response processes fail to secure the Assembly against cyber-attack</w:t>
            </w:r>
            <w:r w:rsidR="00F81C1F">
              <w:rPr>
                <w:rFonts w:ascii="Lucida Sans Unicode" w:hAnsi="Lucida Sans Unicode" w:cs="Lucida Sans Unicode"/>
                <w:sz w:val="22"/>
                <w:szCs w:val="22"/>
              </w:rPr>
              <w:t>.</w:t>
            </w:r>
          </w:p>
        </w:tc>
        <w:tc>
          <w:tcPr>
            <w:tcW w:w="589" w:type="pct"/>
          </w:tcPr>
          <w:p w14:paraId="3CD97530" w14:textId="77777777" w:rsidR="00D771CD" w:rsidRPr="00023994" w:rsidRDefault="00D771CD" w:rsidP="00023994">
            <w:pPr>
              <w:jc w:val="right"/>
              <w:rPr>
                <w:rFonts w:ascii="Lucida Sans Unicode" w:hAnsi="Lucida Sans Unicode" w:cs="Lucida Sans Unicode"/>
                <w:sz w:val="22"/>
                <w:szCs w:val="22"/>
              </w:rPr>
            </w:pPr>
            <w:r w:rsidRPr="00023994">
              <w:rPr>
                <w:rFonts w:ascii="Lucida Sans Unicode" w:hAnsi="Lucida Sans Unicode" w:cs="Lucida Sans Unicode"/>
                <w:sz w:val="22"/>
                <w:szCs w:val="22"/>
              </w:rPr>
              <w:t>Outsource</w:t>
            </w:r>
          </w:p>
        </w:tc>
        <w:tc>
          <w:tcPr>
            <w:tcW w:w="271" w:type="pct"/>
          </w:tcPr>
          <w:p w14:paraId="35A38D28" w14:textId="2746F9BE" w:rsidR="00D771CD" w:rsidRPr="00023994" w:rsidRDefault="009E0146" w:rsidP="00023994">
            <w:pPr>
              <w:jc w:val="right"/>
              <w:rPr>
                <w:rFonts w:ascii="Lucida Sans Unicode" w:hAnsi="Lucida Sans Unicode" w:cs="Lucida Sans Unicode"/>
                <w:sz w:val="22"/>
                <w:szCs w:val="22"/>
              </w:rPr>
            </w:pPr>
            <w:r w:rsidRPr="00023994">
              <w:rPr>
                <w:rFonts w:ascii="Lucida Sans Unicode" w:hAnsi="Lucida Sans Unicode" w:cs="Lucida Sans Unicode"/>
                <w:sz w:val="22"/>
                <w:szCs w:val="22"/>
              </w:rPr>
              <w:t>8</w:t>
            </w:r>
          </w:p>
        </w:tc>
        <w:tc>
          <w:tcPr>
            <w:tcW w:w="535" w:type="pct"/>
          </w:tcPr>
          <w:p w14:paraId="7D719544" w14:textId="4F8D0FE5" w:rsidR="00D771CD" w:rsidRPr="00023994" w:rsidRDefault="00D771CD" w:rsidP="00023994">
            <w:pPr>
              <w:rPr>
                <w:rFonts w:ascii="Lucida Sans Unicode" w:hAnsi="Lucida Sans Unicode" w:cs="Lucida Sans Unicode"/>
                <w:sz w:val="22"/>
                <w:szCs w:val="22"/>
              </w:rPr>
            </w:pPr>
            <w:r w:rsidRPr="00023994">
              <w:rPr>
                <w:rFonts w:ascii="Lucida Sans Unicode" w:hAnsi="Lucida Sans Unicode" w:cs="Lucida Sans Unicode"/>
                <w:sz w:val="22"/>
                <w:szCs w:val="22"/>
              </w:rPr>
              <w:t>Apr 2</w:t>
            </w:r>
            <w:r w:rsidR="00D11AB4">
              <w:rPr>
                <w:rFonts w:ascii="Lucida Sans Unicode" w:hAnsi="Lucida Sans Unicode" w:cs="Lucida Sans Unicode"/>
                <w:sz w:val="22"/>
                <w:szCs w:val="22"/>
              </w:rPr>
              <w:t>020</w:t>
            </w:r>
          </w:p>
        </w:tc>
      </w:tr>
      <w:tr w:rsidR="006C635F" w:rsidRPr="00DE143F" w14:paraId="3E9AC062" w14:textId="77777777" w:rsidTr="002E0FB1">
        <w:tc>
          <w:tcPr>
            <w:tcW w:w="576" w:type="pct"/>
          </w:tcPr>
          <w:p w14:paraId="3BDB0C16" w14:textId="735307BF" w:rsidR="00D771CD" w:rsidRPr="00023994" w:rsidRDefault="00D771CD" w:rsidP="00023994">
            <w:pPr>
              <w:rPr>
                <w:rFonts w:ascii="Lucida Sans Unicode" w:hAnsi="Lucida Sans Unicode" w:cs="Lucida Sans Unicode"/>
                <w:sz w:val="22"/>
                <w:szCs w:val="22"/>
              </w:rPr>
            </w:pPr>
            <w:r w:rsidRPr="00023994">
              <w:rPr>
                <w:rFonts w:ascii="Lucida Sans Unicode" w:hAnsi="Lucida Sans Unicode" w:cs="Lucida Sans Unicode"/>
                <w:sz w:val="22"/>
                <w:szCs w:val="22"/>
              </w:rPr>
              <w:t>Reimburse</w:t>
            </w:r>
            <w:r w:rsidR="00F81C1F">
              <w:rPr>
                <w:rFonts w:ascii="Lucida Sans Unicode" w:hAnsi="Lucida Sans Unicode" w:cs="Lucida Sans Unicode"/>
                <w:sz w:val="22"/>
                <w:szCs w:val="22"/>
              </w:rPr>
              <w:t>-</w:t>
            </w:r>
            <w:r w:rsidRPr="00023994">
              <w:rPr>
                <w:rFonts w:ascii="Lucida Sans Unicode" w:hAnsi="Lucida Sans Unicode" w:cs="Lucida Sans Unicode"/>
                <w:sz w:val="22"/>
                <w:szCs w:val="22"/>
              </w:rPr>
              <w:t>ment of Assembly Member Expenses</w:t>
            </w:r>
          </w:p>
        </w:tc>
        <w:tc>
          <w:tcPr>
            <w:tcW w:w="1447" w:type="pct"/>
          </w:tcPr>
          <w:p w14:paraId="5D6B8C3F" w14:textId="545617A7" w:rsidR="00D771CD" w:rsidRPr="00A45028" w:rsidRDefault="00D771CD" w:rsidP="00A45028">
            <w:pPr>
              <w:rPr>
                <w:rFonts w:ascii="Lucida Sans Unicode" w:hAnsi="Lucida Sans Unicode" w:cs="Lucida Sans Unicode"/>
              </w:rPr>
            </w:pPr>
            <w:r w:rsidRPr="00A45028">
              <w:rPr>
                <w:rFonts w:ascii="Lucida Sans Unicode" w:hAnsi="Lucida Sans Unicode" w:cs="Lucida Sans Unicode"/>
                <w:sz w:val="22"/>
                <w:szCs w:val="22"/>
              </w:rPr>
              <w:t xml:space="preserve">To review and assess the internal control arrangements in place for the reimbursement </w:t>
            </w:r>
            <w:r w:rsidR="006620D2" w:rsidRPr="00A45028">
              <w:rPr>
                <w:rFonts w:ascii="Lucida Sans Unicode" w:hAnsi="Lucida Sans Unicode" w:cs="Lucida Sans Unicode"/>
                <w:sz w:val="22"/>
                <w:szCs w:val="22"/>
              </w:rPr>
              <w:t>of Members’ expenses during 201</w:t>
            </w:r>
            <w:r w:rsidR="000A0587" w:rsidRPr="00A45028">
              <w:rPr>
                <w:rFonts w:ascii="Lucida Sans Unicode" w:hAnsi="Lucida Sans Unicode" w:cs="Lucida Sans Unicode"/>
                <w:sz w:val="22"/>
                <w:szCs w:val="22"/>
              </w:rPr>
              <w:t>9</w:t>
            </w:r>
            <w:r w:rsidR="006620D2" w:rsidRPr="00A45028">
              <w:rPr>
                <w:rFonts w:ascii="Lucida Sans Unicode" w:hAnsi="Lucida Sans Unicode" w:cs="Lucida Sans Unicode"/>
                <w:sz w:val="22"/>
                <w:szCs w:val="22"/>
              </w:rPr>
              <w:t>/</w:t>
            </w:r>
            <w:r w:rsidR="000A0587" w:rsidRPr="00A45028">
              <w:rPr>
                <w:rFonts w:ascii="Lucida Sans Unicode" w:hAnsi="Lucida Sans Unicode" w:cs="Lucida Sans Unicode"/>
                <w:sz w:val="22"/>
                <w:szCs w:val="22"/>
              </w:rPr>
              <w:t>20</w:t>
            </w:r>
            <w:r w:rsidRPr="00A45028">
              <w:rPr>
                <w:rFonts w:ascii="Lucida Sans Unicode" w:hAnsi="Lucida Sans Unicode" w:cs="Lucida Sans Unicode"/>
                <w:sz w:val="22"/>
                <w:szCs w:val="22"/>
              </w:rPr>
              <w:t>.</w:t>
            </w:r>
          </w:p>
          <w:p w14:paraId="387C7ECA" w14:textId="77777777" w:rsidR="0004551A" w:rsidRDefault="0004551A" w:rsidP="0004551A">
            <w:pPr>
              <w:rPr>
                <w:rFonts w:ascii="Lucida Sans Unicode" w:hAnsi="Lucida Sans Unicode" w:cs="Lucida Sans Unicode"/>
                <w:sz w:val="22"/>
                <w:szCs w:val="22"/>
              </w:rPr>
            </w:pPr>
          </w:p>
          <w:p w14:paraId="5EC50A4B" w14:textId="62141BD4" w:rsidR="0004551A" w:rsidRDefault="00D771CD" w:rsidP="0004551A">
            <w:pPr>
              <w:rPr>
                <w:rFonts w:ascii="Lucida Sans Unicode" w:hAnsi="Lucida Sans Unicode" w:cs="Lucida Sans Unicode"/>
                <w:sz w:val="22"/>
                <w:szCs w:val="22"/>
              </w:rPr>
            </w:pPr>
            <w:r w:rsidRPr="00A45028">
              <w:rPr>
                <w:rFonts w:ascii="Lucida Sans Unicode" w:hAnsi="Lucida Sans Unicode" w:cs="Lucida Sans Unicode"/>
                <w:sz w:val="22"/>
                <w:szCs w:val="22"/>
              </w:rPr>
              <w:t>The audit seeks assurance that:</w:t>
            </w:r>
          </w:p>
          <w:p w14:paraId="2BCD840E" w14:textId="6578DFFF" w:rsidR="0004551A" w:rsidRDefault="00D771CD" w:rsidP="0004551A">
            <w:pPr>
              <w:pStyle w:val="ListParagraph"/>
              <w:numPr>
                <w:ilvl w:val="0"/>
                <w:numId w:val="22"/>
              </w:numPr>
              <w:rPr>
                <w:rFonts w:ascii="Lucida Sans Unicode" w:hAnsi="Lucida Sans Unicode" w:cs="Lucida Sans Unicode"/>
              </w:rPr>
            </w:pPr>
            <w:r w:rsidRPr="00A45028">
              <w:rPr>
                <w:rFonts w:ascii="Lucida Sans Unicode" w:hAnsi="Lucida Sans Unicode" w:cs="Lucida Sans Unicode"/>
              </w:rPr>
              <w:t xml:space="preserve">claims submitted by Members are subject to appropriate checks and controls; </w:t>
            </w:r>
          </w:p>
          <w:p w14:paraId="3EA08EB5" w14:textId="77777777" w:rsidR="0004551A" w:rsidRDefault="00D771CD" w:rsidP="0004551A">
            <w:pPr>
              <w:pStyle w:val="ListParagraph"/>
              <w:numPr>
                <w:ilvl w:val="0"/>
                <w:numId w:val="22"/>
              </w:numPr>
              <w:rPr>
                <w:rFonts w:ascii="Lucida Sans Unicode" w:hAnsi="Lucida Sans Unicode" w:cs="Lucida Sans Unicode"/>
              </w:rPr>
            </w:pPr>
            <w:r w:rsidRPr="00A45028">
              <w:rPr>
                <w:rFonts w:ascii="Lucida Sans Unicode" w:hAnsi="Lucida Sans Unicode" w:cs="Lucida Sans Unicode"/>
              </w:rPr>
              <w:t>payments are only made fo</w:t>
            </w:r>
            <w:r w:rsidRPr="0004551A">
              <w:rPr>
                <w:rFonts w:ascii="Lucida Sans Unicode" w:hAnsi="Lucida Sans Unicode" w:cs="Lucida Sans Unicode"/>
              </w:rPr>
              <w:t xml:space="preserve">r valid and complete claims; and </w:t>
            </w:r>
          </w:p>
          <w:p w14:paraId="01F02814" w14:textId="6936260E" w:rsidR="00D771CD" w:rsidRPr="0004551A" w:rsidRDefault="00D771CD" w:rsidP="00A45028">
            <w:pPr>
              <w:pStyle w:val="ListParagraph"/>
              <w:numPr>
                <w:ilvl w:val="0"/>
                <w:numId w:val="22"/>
              </w:numPr>
              <w:rPr>
                <w:rFonts w:ascii="Lucida Sans Unicode" w:hAnsi="Lucida Sans Unicode" w:cs="Lucida Sans Unicode"/>
              </w:rPr>
            </w:pPr>
            <w:r w:rsidRPr="0004551A">
              <w:rPr>
                <w:rFonts w:ascii="Lucida Sans Unicode" w:hAnsi="Lucida Sans Unicode" w:cs="Lucida Sans Unicode"/>
              </w:rPr>
              <w:t>claimants give consideration to value for money.</w:t>
            </w:r>
          </w:p>
        </w:tc>
        <w:tc>
          <w:tcPr>
            <w:tcW w:w="633" w:type="pct"/>
          </w:tcPr>
          <w:p w14:paraId="6FB3B8F2" w14:textId="77777777" w:rsidR="00D771CD" w:rsidRPr="00023994" w:rsidRDefault="00D771CD" w:rsidP="00023994">
            <w:pPr>
              <w:rPr>
                <w:rFonts w:ascii="Lucida Sans Unicode" w:hAnsi="Lucida Sans Unicode" w:cs="Lucida Sans Unicode"/>
                <w:sz w:val="22"/>
                <w:szCs w:val="22"/>
              </w:rPr>
            </w:pPr>
            <w:r w:rsidRPr="00023994">
              <w:rPr>
                <w:rFonts w:ascii="Lucida Sans Unicode" w:hAnsi="Lucida Sans Unicode" w:cs="Lucida Sans Unicode"/>
                <w:sz w:val="22"/>
                <w:szCs w:val="22"/>
              </w:rPr>
              <w:t>On-going</w:t>
            </w:r>
          </w:p>
        </w:tc>
        <w:tc>
          <w:tcPr>
            <w:tcW w:w="949" w:type="pct"/>
          </w:tcPr>
          <w:p w14:paraId="73FA5F8F" w14:textId="1BE77E8D" w:rsidR="00D771CD" w:rsidRPr="00023994" w:rsidRDefault="00D771CD" w:rsidP="00023994">
            <w:pPr>
              <w:rPr>
                <w:rFonts w:ascii="Lucida Sans Unicode" w:hAnsi="Lucida Sans Unicode" w:cs="Lucida Sans Unicode"/>
                <w:sz w:val="22"/>
                <w:szCs w:val="22"/>
              </w:rPr>
            </w:pPr>
            <w:r w:rsidRPr="00023994">
              <w:rPr>
                <w:rFonts w:ascii="Lucida Sans Unicode" w:hAnsi="Lucida Sans Unicode" w:cs="Lucida Sans Unicode"/>
                <w:sz w:val="22"/>
                <w:szCs w:val="22"/>
              </w:rPr>
              <w:t>Standing part of Internal Audit programme –to provide additional assurance on this sensitive area of Commission spend</w:t>
            </w:r>
            <w:r w:rsidR="00ED36D9">
              <w:rPr>
                <w:rFonts w:ascii="Lucida Sans Unicode" w:hAnsi="Lucida Sans Unicode" w:cs="Lucida Sans Unicode"/>
                <w:sz w:val="22"/>
                <w:szCs w:val="22"/>
              </w:rPr>
              <w:t xml:space="preserve"> </w:t>
            </w:r>
            <w:r w:rsidR="00ED36D9" w:rsidRPr="00023994">
              <w:rPr>
                <w:rFonts w:ascii="Lucida Sans Unicode" w:hAnsi="Lucida Sans Unicode" w:cs="Lucida Sans Unicode"/>
                <w:sz w:val="22"/>
                <w:szCs w:val="22"/>
              </w:rPr>
              <w:t xml:space="preserve"> going forward</w:t>
            </w:r>
            <w:r w:rsidRPr="00023994">
              <w:rPr>
                <w:rFonts w:ascii="Lucida Sans Unicode" w:hAnsi="Lucida Sans Unicode" w:cs="Lucida Sans Unicode"/>
                <w:sz w:val="22"/>
                <w:szCs w:val="22"/>
              </w:rPr>
              <w:t>.</w:t>
            </w:r>
          </w:p>
        </w:tc>
        <w:tc>
          <w:tcPr>
            <w:tcW w:w="589" w:type="pct"/>
          </w:tcPr>
          <w:p w14:paraId="5CA00B54" w14:textId="517F0BC0" w:rsidR="00D771CD" w:rsidRPr="00023994" w:rsidRDefault="00D771CD" w:rsidP="00FA3D99">
            <w:pPr>
              <w:jc w:val="right"/>
              <w:rPr>
                <w:rFonts w:ascii="Lucida Sans Unicode" w:hAnsi="Lucida Sans Unicode" w:cs="Lucida Sans Unicode"/>
                <w:sz w:val="22"/>
                <w:szCs w:val="22"/>
              </w:rPr>
            </w:pPr>
            <w:r w:rsidRPr="00023994">
              <w:rPr>
                <w:rFonts w:ascii="Lucida Sans Unicode" w:hAnsi="Lucida Sans Unicode" w:cs="Lucida Sans Unicode"/>
                <w:sz w:val="22"/>
                <w:szCs w:val="22"/>
              </w:rPr>
              <w:t>In-house</w:t>
            </w:r>
          </w:p>
        </w:tc>
        <w:tc>
          <w:tcPr>
            <w:tcW w:w="271" w:type="pct"/>
          </w:tcPr>
          <w:p w14:paraId="14970A71" w14:textId="3FD732C2" w:rsidR="00D771CD" w:rsidRPr="00023994" w:rsidRDefault="009E0146" w:rsidP="00023994">
            <w:pPr>
              <w:jc w:val="right"/>
              <w:rPr>
                <w:rFonts w:ascii="Lucida Sans Unicode" w:hAnsi="Lucida Sans Unicode" w:cs="Lucida Sans Unicode"/>
                <w:sz w:val="22"/>
                <w:szCs w:val="22"/>
              </w:rPr>
            </w:pPr>
            <w:r w:rsidRPr="00023994">
              <w:rPr>
                <w:rFonts w:ascii="Lucida Sans Unicode" w:hAnsi="Lucida Sans Unicode" w:cs="Lucida Sans Unicode"/>
                <w:sz w:val="22"/>
                <w:szCs w:val="22"/>
              </w:rPr>
              <w:t>20</w:t>
            </w:r>
          </w:p>
        </w:tc>
        <w:tc>
          <w:tcPr>
            <w:tcW w:w="535" w:type="pct"/>
          </w:tcPr>
          <w:p w14:paraId="53354B68" w14:textId="4CDEA61A" w:rsidR="00D771CD" w:rsidRPr="00023994" w:rsidRDefault="00D771CD" w:rsidP="00023994">
            <w:pPr>
              <w:rPr>
                <w:rFonts w:ascii="Lucida Sans Unicode" w:hAnsi="Lucida Sans Unicode" w:cs="Lucida Sans Unicode"/>
                <w:sz w:val="22"/>
                <w:szCs w:val="22"/>
              </w:rPr>
            </w:pPr>
            <w:r w:rsidRPr="00023994">
              <w:rPr>
                <w:rFonts w:ascii="Lucida Sans Unicode" w:hAnsi="Lucida Sans Unicode" w:cs="Lucida Sans Unicode"/>
                <w:sz w:val="22"/>
                <w:szCs w:val="22"/>
              </w:rPr>
              <w:t>Throughout the Year.</w:t>
            </w:r>
          </w:p>
        </w:tc>
      </w:tr>
      <w:tr w:rsidR="006C635F" w:rsidRPr="00DE143F" w14:paraId="166917B8" w14:textId="77777777" w:rsidTr="002E0FB1">
        <w:tc>
          <w:tcPr>
            <w:tcW w:w="576" w:type="pct"/>
          </w:tcPr>
          <w:p w14:paraId="51D333C9" w14:textId="5567E487" w:rsidR="00D771CD" w:rsidRPr="00023994" w:rsidRDefault="00730D52" w:rsidP="00023994">
            <w:pPr>
              <w:rPr>
                <w:rFonts w:ascii="Lucida Sans Unicode" w:hAnsi="Lucida Sans Unicode" w:cs="Lucida Sans Unicode"/>
                <w:sz w:val="22"/>
                <w:szCs w:val="22"/>
              </w:rPr>
            </w:pPr>
            <w:r>
              <w:rPr>
                <w:rFonts w:ascii="Lucida Sans Unicode" w:hAnsi="Lucida Sans Unicode" w:cs="Lucida Sans Unicode"/>
                <w:sz w:val="22"/>
                <w:szCs w:val="22"/>
              </w:rPr>
              <w:t>Follow Up of 201</w:t>
            </w:r>
            <w:r w:rsidR="0029655B">
              <w:rPr>
                <w:rFonts w:ascii="Lucida Sans Unicode" w:hAnsi="Lucida Sans Unicode" w:cs="Lucida Sans Unicode"/>
                <w:sz w:val="22"/>
                <w:szCs w:val="22"/>
              </w:rPr>
              <w:t>8</w:t>
            </w:r>
            <w:r>
              <w:rPr>
                <w:rFonts w:ascii="Lucida Sans Unicode" w:hAnsi="Lucida Sans Unicode" w:cs="Lucida Sans Unicode"/>
                <w:sz w:val="22"/>
                <w:szCs w:val="22"/>
              </w:rPr>
              <w:t>-1</w:t>
            </w:r>
            <w:r w:rsidR="0029655B">
              <w:rPr>
                <w:rFonts w:ascii="Lucida Sans Unicode" w:hAnsi="Lucida Sans Unicode" w:cs="Lucida Sans Unicode"/>
                <w:sz w:val="22"/>
                <w:szCs w:val="22"/>
              </w:rPr>
              <w:t>9</w:t>
            </w:r>
            <w:r w:rsidR="00D771CD" w:rsidRPr="00023994">
              <w:rPr>
                <w:rFonts w:ascii="Lucida Sans Unicode" w:hAnsi="Lucida Sans Unicode" w:cs="Lucida Sans Unicode"/>
                <w:sz w:val="22"/>
                <w:szCs w:val="22"/>
              </w:rPr>
              <w:t xml:space="preserve"> Audits</w:t>
            </w:r>
          </w:p>
        </w:tc>
        <w:tc>
          <w:tcPr>
            <w:tcW w:w="1447" w:type="pct"/>
          </w:tcPr>
          <w:p w14:paraId="2E768B19" w14:textId="71BCFBB3" w:rsidR="00D771CD" w:rsidRPr="00023994" w:rsidRDefault="00D771CD" w:rsidP="00023994">
            <w:pPr>
              <w:pStyle w:val="ListParagraph"/>
              <w:spacing w:after="0" w:line="240" w:lineRule="auto"/>
              <w:ind w:left="0"/>
              <w:rPr>
                <w:rFonts w:ascii="Lucida Sans Unicode" w:hAnsi="Lucida Sans Unicode" w:cs="Lucida Sans Unicode"/>
              </w:rPr>
            </w:pPr>
            <w:r w:rsidRPr="00023994">
              <w:rPr>
                <w:rFonts w:ascii="Lucida Sans Unicode" w:hAnsi="Lucida Sans Unicode" w:cs="Lucida Sans Unicode"/>
              </w:rPr>
              <w:t>Following up th</w:t>
            </w:r>
            <w:r w:rsidR="00730D52">
              <w:rPr>
                <w:rFonts w:ascii="Lucida Sans Unicode" w:hAnsi="Lucida Sans Unicode" w:cs="Lucida Sans Unicode"/>
              </w:rPr>
              <w:t>e recommendations raised in 201</w:t>
            </w:r>
            <w:r w:rsidR="000A0587">
              <w:rPr>
                <w:rFonts w:ascii="Lucida Sans Unicode" w:hAnsi="Lucida Sans Unicode" w:cs="Lucida Sans Unicode"/>
              </w:rPr>
              <w:t>8</w:t>
            </w:r>
            <w:r w:rsidR="00730D52">
              <w:rPr>
                <w:rFonts w:ascii="Lucida Sans Unicode" w:hAnsi="Lucida Sans Unicode" w:cs="Lucida Sans Unicode"/>
              </w:rPr>
              <w:t>-1</w:t>
            </w:r>
            <w:r w:rsidR="000A0587">
              <w:rPr>
                <w:rFonts w:ascii="Lucida Sans Unicode" w:hAnsi="Lucida Sans Unicode" w:cs="Lucida Sans Unicode"/>
              </w:rPr>
              <w:t>9</w:t>
            </w:r>
            <w:r w:rsidRPr="00023994">
              <w:rPr>
                <w:rFonts w:ascii="Lucida Sans Unicode" w:hAnsi="Lucida Sans Unicode" w:cs="Lucida Sans Unicode"/>
              </w:rPr>
              <w:t xml:space="preserve"> Internal Audit Reports</w:t>
            </w:r>
          </w:p>
        </w:tc>
        <w:tc>
          <w:tcPr>
            <w:tcW w:w="633" w:type="pct"/>
          </w:tcPr>
          <w:p w14:paraId="14C31933" w14:textId="77777777" w:rsidR="00D771CD" w:rsidRPr="00023994" w:rsidRDefault="00D771CD" w:rsidP="00023994">
            <w:pPr>
              <w:rPr>
                <w:rFonts w:ascii="Lucida Sans Unicode" w:hAnsi="Lucida Sans Unicode" w:cs="Lucida Sans Unicode"/>
                <w:sz w:val="22"/>
                <w:szCs w:val="22"/>
              </w:rPr>
            </w:pPr>
            <w:r w:rsidRPr="00023994">
              <w:rPr>
                <w:rFonts w:ascii="Lucida Sans Unicode" w:hAnsi="Lucida Sans Unicode" w:cs="Lucida Sans Unicode"/>
                <w:sz w:val="22"/>
                <w:szCs w:val="22"/>
              </w:rPr>
              <w:t xml:space="preserve"> On-going</w:t>
            </w:r>
          </w:p>
        </w:tc>
        <w:tc>
          <w:tcPr>
            <w:tcW w:w="949" w:type="pct"/>
          </w:tcPr>
          <w:p w14:paraId="1BAA6836" w14:textId="77777777" w:rsidR="00D771CD" w:rsidRPr="00023994" w:rsidRDefault="00D771CD" w:rsidP="00023994">
            <w:pPr>
              <w:rPr>
                <w:rFonts w:ascii="Lucida Sans Unicode" w:hAnsi="Lucida Sans Unicode" w:cs="Lucida Sans Unicode"/>
                <w:sz w:val="22"/>
                <w:szCs w:val="22"/>
              </w:rPr>
            </w:pPr>
            <w:r w:rsidRPr="00023994">
              <w:rPr>
                <w:rFonts w:ascii="Lucida Sans Unicode" w:hAnsi="Lucida Sans Unicode" w:cs="Lucida Sans Unicode"/>
                <w:sz w:val="22"/>
                <w:szCs w:val="22"/>
              </w:rPr>
              <w:t>Part of annual Internal Audit rolling programme</w:t>
            </w:r>
          </w:p>
        </w:tc>
        <w:tc>
          <w:tcPr>
            <w:tcW w:w="589" w:type="pct"/>
          </w:tcPr>
          <w:p w14:paraId="736C994F" w14:textId="34719F05" w:rsidR="00D771CD" w:rsidRPr="00023994" w:rsidRDefault="00D771CD" w:rsidP="00023994">
            <w:pPr>
              <w:jc w:val="right"/>
              <w:rPr>
                <w:rFonts w:ascii="Lucida Sans Unicode" w:hAnsi="Lucida Sans Unicode" w:cs="Lucida Sans Unicode"/>
                <w:sz w:val="22"/>
                <w:szCs w:val="22"/>
              </w:rPr>
            </w:pPr>
            <w:r w:rsidRPr="00023994">
              <w:rPr>
                <w:rFonts w:ascii="Lucida Sans Unicode" w:hAnsi="Lucida Sans Unicode" w:cs="Lucida Sans Unicode"/>
                <w:sz w:val="22"/>
                <w:szCs w:val="22"/>
              </w:rPr>
              <w:t>In-house</w:t>
            </w:r>
          </w:p>
        </w:tc>
        <w:tc>
          <w:tcPr>
            <w:tcW w:w="271" w:type="pct"/>
          </w:tcPr>
          <w:p w14:paraId="7D402857" w14:textId="4FCE85EE" w:rsidR="00D771CD" w:rsidRPr="00023994" w:rsidRDefault="00D771CD" w:rsidP="00023994">
            <w:pPr>
              <w:jc w:val="right"/>
              <w:rPr>
                <w:rFonts w:ascii="Lucida Sans Unicode" w:hAnsi="Lucida Sans Unicode" w:cs="Lucida Sans Unicode"/>
                <w:sz w:val="22"/>
                <w:szCs w:val="22"/>
              </w:rPr>
            </w:pPr>
            <w:r w:rsidRPr="00023994">
              <w:rPr>
                <w:rFonts w:ascii="Lucida Sans Unicode" w:hAnsi="Lucida Sans Unicode" w:cs="Lucida Sans Unicode"/>
                <w:sz w:val="22"/>
                <w:szCs w:val="22"/>
              </w:rPr>
              <w:t>5</w:t>
            </w:r>
          </w:p>
        </w:tc>
        <w:tc>
          <w:tcPr>
            <w:tcW w:w="535" w:type="pct"/>
          </w:tcPr>
          <w:p w14:paraId="284266A9" w14:textId="0178401C" w:rsidR="00D771CD" w:rsidRPr="00023994" w:rsidRDefault="00D771CD" w:rsidP="00023994">
            <w:pPr>
              <w:rPr>
                <w:rFonts w:ascii="Lucida Sans Unicode" w:hAnsi="Lucida Sans Unicode" w:cs="Lucida Sans Unicode"/>
                <w:sz w:val="22"/>
                <w:szCs w:val="22"/>
              </w:rPr>
            </w:pPr>
            <w:r w:rsidRPr="00023994">
              <w:rPr>
                <w:rFonts w:ascii="Lucida Sans Unicode" w:hAnsi="Lucida Sans Unicode" w:cs="Lucida Sans Unicode"/>
                <w:sz w:val="22"/>
                <w:szCs w:val="22"/>
              </w:rPr>
              <w:t>Throughout the Year</w:t>
            </w:r>
          </w:p>
        </w:tc>
      </w:tr>
    </w:tbl>
    <w:p w14:paraId="58BFBBC5" w14:textId="3A5178CA" w:rsidR="00267BE3" w:rsidRPr="00455DF0" w:rsidRDefault="00455DF0" w:rsidP="00455DF0">
      <w:pPr>
        <w:pStyle w:val="ListParagraph"/>
        <w:numPr>
          <w:ilvl w:val="0"/>
          <w:numId w:val="24"/>
        </w:numPr>
        <w:rPr>
          <w:rFonts w:ascii="Lucida Sans Unicode" w:hAnsi="Lucida Sans Unicode" w:cs="Lucida Sans Unicode"/>
          <w:b/>
        </w:rPr>
      </w:pPr>
      <w:r w:rsidRPr="00925778">
        <w:rPr>
          <w:rFonts w:ascii="Lucida Sans Unicode" w:hAnsi="Lucida Sans Unicode" w:cs="Lucida Sans Unicode"/>
        </w:rPr>
        <w:t xml:space="preserve">As </w:t>
      </w:r>
      <w:r w:rsidR="001F2A39" w:rsidRPr="00925778">
        <w:rPr>
          <w:rFonts w:ascii="Lucida Sans Unicode" w:hAnsi="Lucida Sans Unicode" w:cs="Lucida Sans Unicode"/>
        </w:rPr>
        <w:t>GDPR</w:t>
      </w:r>
      <w:r w:rsidRPr="00925778">
        <w:rPr>
          <w:rFonts w:ascii="Lucida Sans Unicode" w:hAnsi="Lucida Sans Unicode" w:cs="Lucida Sans Unicode"/>
        </w:rPr>
        <w:t xml:space="preserve"> is an area for which the Head of  Governance and Assurance has responsibility the audit has to be outsourced in line with the provisions in the Internal Audit Charter.</w:t>
      </w:r>
      <w:r w:rsidR="00757218" w:rsidRPr="00925778">
        <w:rPr>
          <w:rFonts w:ascii="Lucida Sans Unicode" w:hAnsi="Lucida Sans Unicode" w:cs="Lucida Sans Unicode"/>
        </w:rPr>
        <w:br w:type="page"/>
      </w:r>
      <w:r w:rsidR="008E7603" w:rsidRPr="00455DF0">
        <w:rPr>
          <w:rFonts w:ascii="Lucida Sans Unicode" w:hAnsi="Lucida Sans Unicode" w:cs="Lucida Sans Unicode"/>
          <w:b/>
        </w:rPr>
        <w:lastRenderedPageBreak/>
        <w:t xml:space="preserve">Detailed Time Allocation </w:t>
      </w:r>
      <w:r w:rsidR="00267BE3" w:rsidRPr="00455DF0">
        <w:rPr>
          <w:rFonts w:ascii="Lucida Sans Unicode" w:hAnsi="Lucida Sans Unicode" w:cs="Lucida Sans Unicode"/>
          <w:b/>
        </w:rPr>
        <w:t xml:space="preserve">for Head of </w:t>
      </w:r>
      <w:r w:rsidR="008E7603" w:rsidRPr="00455DF0">
        <w:rPr>
          <w:rFonts w:ascii="Lucida Sans Unicode" w:hAnsi="Lucida Sans Unicode" w:cs="Lucida Sans Unicode"/>
          <w:b/>
        </w:rPr>
        <w:t>Internal Audit</w:t>
      </w:r>
    </w:p>
    <w:tbl>
      <w:tblPr>
        <w:tblpPr w:leftFromText="180" w:rightFromText="180" w:vertAnchor="text" w:tblpY="1"/>
        <w:tblOverlap w:val="neve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4677"/>
        <w:gridCol w:w="709"/>
      </w:tblGrid>
      <w:tr w:rsidR="00023994" w:rsidRPr="00DE143F" w14:paraId="55B7F9E6" w14:textId="77777777" w:rsidTr="00942ACA">
        <w:trPr>
          <w:trHeight w:val="411"/>
          <w:tblHeader/>
        </w:trPr>
        <w:tc>
          <w:tcPr>
            <w:tcW w:w="3207" w:type="pct"/>
            <w:tcBorders>
              <w:top w:val="single" w:sz="4" w:space="0" w:color="auto"/>
              <w:left w:val="single" w:sz="4" w:space="0" w:color="auto"/>
              <w:bottom w:val="single" w:sz="4" w:space="0" w:color="auto"/>
              <w:right w:val="single" w:sz="4" w:space="0" w:color="auto"/>
            </w:tcBorders>
            <w:shd w:val="pct10" w:color="auto" w:fill="auto"/>
            <w:hideMark/>
          </w:tcPr>
          <w:p w14:paraId="4E934ACF" w14:textId="77777777" w:rsidR="008E7603" w:rsidRPr="00023994" w:rsidRDefault="008E7603" w:rsidP="00430EA2">
            <w:pPr>
              <w:rPr>
                <w:rFonts w:ascii="Lucida Sans Unicode" w:hAnsi="Lucida Sans Unicode" w:cs="Lucida Sans Unicode"/>
                <w:b/>
                <w:sz w:val="20"/>
                <w:szCs w:val="20"/>
              </w:rPr>
            </w:pPr>
            <w:r w:rsidRPr="00023994">
              <w:rPr>
                <w:rFonts w:ascii="Lucida Sans Unicode" w:hAnsi="Lucida Sans Unicode" w:cs="Lucida Sans Unicode"/>
                <w:b/>
                <w:sz w:val="20"/>
                <w:szCs w:val="20"/>
              </w:rPr>
              <w:t>Audit Activity</w:t>
            </w:r>
          </w:p>
        </w:tc>
        <w:tc>
          <w:tcPr>
            <w:tcW w:w="1557" w:type="pct"/>
            <w:tcBorders>
              <w:top w:val="single" w:sz="4" w:space="0" w:color="auto"/>
              <w:left w:val="single" w:sz="4" w:space="0" w:color="auto"/>
              <w:bottom w:val="single" w:sz="4" w:space="0" w:color="auto"/>
              <w:right w:val="single" w:sz="4" w:space="0" w:color="auto"/>
            </w:tcBorders>
            <w:shd w:val="pct10" w:color="auto" w:fill="auto"/>
            <w:hideMark/>
          </w:tcPr>
          <w:p w14:paraId="03A9C3AA" w14:textId="77777777" w:rsidR="008E7603" w:rsidRPr="00023994" w:rsidRDefault="008E7603" w:rsidP="00430EA2">
            <w:pPr>
              <w:rPr>
                <w:rFonts w:ascii="Lucida Sans Unicode" w:hAnsi="Lucida Sans Unicode" w:cs="Lucida Sans Unicode"/>
                <w:b/>
                <w:sz w:val="20"/>
                <w:szCs w:val="20"/>
              </w:rPr>
            </w:pPr>
            <w:r w:rsidRPr="00023994">
              <w:rPr>
                <w:rFonts w:ascii="Lucida Sans Unicode" w:hAnsi="Lucida Sans Unicode" w:cs="Lucida Sans Unicode"/>
                <w:b/>
                <w:sz w:val="20"/>
                <w:szCs w:val="20"/>
              </w:rPr>
              <w:t>Timing</w:t>
            </w:r>
          </w:p>
        </w:tc>
        <w:tc>
          <w:tcPr>
            <w:tcW w:w="236" w:type="pct"/>
            <w:tcBorders>
              <w:top w:val="single" w:sz="4" w:space="0" w:color="auto"/>
              <w:left w:val="single" w:sz="4" w:space="0" w:color="auto"/>
              <w:bottom w:val="single" w:sz="4" w:space="0" w:color="auto"/>
              <w:right w:val="single" w:sz="4" w:space="0" w:color="auto"/>
            </w:tcBorders>
            <w:shd w:val="pct10" w:color="auto" w:fill="auto"/>
            <w:hideMark/>
          </w:tcPr>
          <w:p w14:paraId="22C409C8" w14:textId="27BD3FDA" w:rsidR="008E7603" w:rsidRPr="00023994" w:rsidRDefault="008E7603" w:rsidP="00023994">
            <w:pPr>
              <w:jc w:val="right"/>
              <w:rPr>
                <w:rFonts w:ascii="Lucida Sans Unicode" w:hAnsi="Lucida Sans Unicode" w:cs="Lucida Sans Unicode"/>
                <w:b/>
                <w:sz w:val="20"/>
                <w:szCs w:val="20"/>
              </w:rPr>
            </w:pPr>
            <w:r w:rsidRPr="00023994">
              <w:rPr>
                <w:rFonts w:ascii="Lucida Sans Unicode" w:hAnsi="Lucida Sans Unicode" w:cs="Lucida Sans Unicode"/>
                <w:b/>
                <w:sz w:val="20"/>
                <w:szCs w:val="20"/>
              </w:rPr>
              <w:t>Est</w:t>
            </w:r>
            <w:r w:rsidR="00023994">
              <w:rPr>
                <w:rFonts w:ascii="Lucida Sans Unicode" w:hAnsi="Lucida Sans Unicode" w:cs="Lucida Sans Unicode"/>
                <w:b/>
                <w:sz w:val="20"/>
                <w:szCs w:val="20"/>
              </w:rPr>
              <w:t>.</w:t>
            </w:r>
            <w:r w:rsidRPr="00023994">
              <w:rPr>
                <w:rFonts w:ascii="Lucida Sans Unicode" w:hAnsi="Lucida Sans Unicode" w:cs="Lucida Sans Unicode"/>
                <w:b/>
                <w:sz w:val="20"/>
                <w:szCs w:val="20"/>
              </w:rPr>
              <w:t xml:space="preserve"> Days</w:t>
            </w:r>
          </w:p>
        </w:tc>
      </w:tr>
      <w:tr w:rsidR="008E7603" w:rsidRPr="00DE143F" w14:paraId="0A4747A2" w14:textId="77777777" w:rsidTr="00942ACA">
        <w:tc>
          <w:tcPr>
            <w:tcW w:w="3207" w:type="pct"/>
            <w:tcBorders>
              <w:top w:val="single" w:sz="4" w:space="0" w:color="auto"/>
              <w:left w:val="single" w:sz="4" w:space="0" w:color="auto"/>
              <w:bottom w:val="single" w:sz="4" w:space="0" w:color="auto"/>
              <w:right w:val="single" w:sz="4" w:space="0" w:color="auto"/>
            </w:tcBorders>
            <w:hideMark/>
          </w:tcPr>
          <w:p w14:paraId="0DFAC7E5"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Annual Governance Statement and Assurance Framework</w:t>
            </w:r>
          </w:p>
        </w:tc>
        <w:tc>
          <w:tcPr>
            <w:tcW w:w="1557" w:type="pct"/>
            <w:tcBorders>
              <w:top w:val="single" w:sz="4" w:space="0" w:color="auto"/>
              <w:left w:val="single" w:sz="4" w:space="0" w:color="auto"/>
              <w:bottom w:val="single" w:sz="4" w:space="0" w:color="auto"/>
              <w:right w:val="single" w:sz="4" w:space="0" w:color="auto"/>
            </w:tcBorders>
            <w:hideMark/>
          </w:tcPr>
          <w:p w14:paraId="68D35FC6"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January/February and July</w:t>
            </w:r>
          </w:p>
        </w:tc>
        <w:tc>
          <w:tcPr>
            <w:tcW w:w="236" w:type="pct"/>
            <w:tcBorders>
              <w:top w:val="single" w:sz="4" w:space="0" w:color="auto"/>
              <w:left w:val="single" w:sz="4" w:space="0" w:color="auto"/>
              <w:bottom w:val="single" w:sz="4" w:space="0" w:color="auto"/>
              <w:right w:val="single" w:sz="4" w:space="0" w:color="auto"/>
            </w:tcBorders>
            <w:hideMark/>
          </w:tcPr>
          <w:p w14:paraId="100E28FE" w14:textId="77777777" w:rsidR="008E7603" w:rsidRPr="00023994" w:rsidRDefault="008E7603" w:rsidP="00023994">
            <w:pPr>
              <w:jc w:val="right"/>
              <w:rPr>
                <w:rFonts w:ascii="Lucida Sans Unicode" w:hAnsi="Lucida Sans Unicode" w:cs="Lucida Sans Unicode"/>
                <w:sz w:val="20"/>
                <w:szCs w:val="20"/>
              </w:rPr>
            </w:pPr>
            <w:r w:rsidRPr="00023994">
              <w:rPr>
                <w:rFonts w:ascii="Lucida Sans Unicode" w:hAnsi="Lucida Sans Unicode" w:cs="Lucida Sans Unicode"/>
                <w:sz w:val="20"/>
                <w:szCs w:val="20"/>
              </w:rPr>
              <w:t>5</w:t>
            </w:r>
          </w:p>
        </w:tc>
      </w:tr>
      <w:tr w:rsidR="00267BE3" w:rsidRPr="00DE143F" w14:paraId="481289D5" w14:textId="77777777" w:rsidTr="00942ACA">
        <w:tc>
          <w:tcPr>
            <w:tcW w:w="3207" w:type="pct"/>
            <w:tcBorders>
              <w:top w:val="single" w:sz="4" w:space="0" w:color="auto"/>
              <w:left w:val="single" w:sz="4" w:space="0" w:color="auto"/>
              <w:bottom w:val="single" w:sz="4" w:space="0" w:color="auto"/>
              <w:right w:val="single" w:sz="4" w:space="0" w:color="auto"/>
            </w:tcBorders>
          </w:tcPr>
          <w:p w14:paraId="6B93BD88" w14:textId="05EE5757" w:rsidR="00267BE3" w:rsidRPr="00023994" w:rsidRDefault="00267BE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Additional control checks quality assurance on draft financial statements/ accounts preparation</w:t>
            </w:r>
          </w:p>
        </w:tc>
        <w:tc>
          <w:tcPr>
            <w:tcW w:w="1557" w:type="pct"/>
            <w:tcBorders>
              <w:top w:val="single" w:sz="4" w:space="0" w:color="auto"/>
              <w:left w:val="single" w:sz="4" w:space="0" w:color="auto"/>
              <w:bottom w:val="single" w:sz="4" w:space="0" w:color="auto"/>
              <w:right w:val="single" w:sz="4" w:space="0" w:color="auto"/>
            </w:tcBorders>
          </w:tcPr>
          <w:p w14:paraId="769A7B58" w14:textId="4D463905" w:rsidR="00267BE3" w:rsidRPr="00023994" w:rsidRDefault="00267BE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May/June 201</w:t>
            </w:r>
            <w:r w:rsidR="00EF0C85">
              <w:rPr>
                <w:rFonts w:ascii="Lucida Sans Unicode" w:hAnsi="Lucida Sans Unicode" w:cs="Lucida Sans Unicode"/>
                <w:sz w:val="20"/>
                <w:szCs w:val="20"/>
              </w:rPr>
              <w:t>8</w:t>
            </w:r>
          </w:p>
        </w:tc>
        <w:tc>
          <w:tcPr>
            <w:tcW w:w="236" w:type="pct"/>
            <w:tcBorders>
              <w:top w:val="single" w:sz="4" w:space="0" w:color="auto"/>
              <w:left w:val="single" w:sz="4" w:space="0" w:color="auto"/>
              <w:bottom w:val="single" w:sz="4" w:space="0" w:color="auto"/>
              <w:right w:val="single" w:sz="4" w:space="0" w:color="auto"/>
            </w:tcBorders>
          </w:tcPr>
          <w:p w14:paraId="1F7AE0E6" w14:textId="77777777" w:rsidR="00267BE3" w:rsidRPr="00023994" w:rsidRDefault="00267BE3" w:rsidP="00023994">
            <w:pPr>
              <w:jc w:val="right"/>
              <w:rPr>
                <w:rFonts w:ascii="Lucida Sans Unicode" w:hAnsi="Lucida Sans Unicode" w:cs="Lucida Sans Unicode"/>
                <w:sz w:val="20"/>
                <w:szCs w:val="20"/>
              </w:rPr>
            </w:pPr>
            <w:r w:rsidRPr="00023994">
              <w:rPr>
                <w:rFonts w:ascii="Lucida Sans Unicode" w:hAnsi="Lucida Sans Unicode" w:cs="Lucida Sans Unicode"/>
                <w:sz w:val="20"/>
                <w:szCs w:val="20"/>
              </w:rPr>
              <w:t>5</w:t>
            </w:r>
          </w:p>
        </w:tc>
      </w:tr>
      <w:tr w:rsidR="008E7603" w:rsidRPr="00DE143F" w14:paraId="3248E7E5" w14:textId="77777777" w:rsidTr="00942ACA">
        <w:tc>
          <w:tcPr>
            <w:tcW w:w="3207" w:type="pct"/>
            <w:tcBorders>
              <w:top w:val="single" w:sz="4" w:space="0" w:color="auto"/>
              <w:left w:val="single" w:sz="4" w:space="0" w:color="auto"/>
              <w:bottom w:val="single" w:sz="4" w:space="0" w:color="auto"/>
              <w:right w:val="single" w:sz="4" w:space="0" w:color="auto"/>
            </w:tcBorders>
            <w:hideMark/>
          </w:tcPr>
          <w:p w14:paraId="35AC5CFC" w14:textId="7FC20C2A"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 xml:space="preserve">Audit </w:t>
            </w:r>
            <w:r w:rsidR="00EF0C85">
              <w:rPr>
                <w:rFonts w:ascii="Lucida Sans Unicode" w:hAnsi="Lucida Sans Unicode" w:cs="Lucida Sans Unicode"/>
                <w:sz w:val="20"/>
                <w:szCs w:val="20"/>
              </w:rPr>
              <w:t>a</w:t>
            </w:r>
            <w:r w:rsidRPr="00023994">
              <w:rPr>
                <w:rFonts w:ascii="Lucida Sans Unicode" w:hAnsi="Lucida Sans Unicode" w:cs="Lucida Sans Unicode"/>
                <w:sz w:val="20"/>
                <w:szCs w:val="20"/>
              </w:rPr>
              <w:t xml:space="preserve">dvice and </w:t>
            </w:r>
            <w:r w:rsidR="00EF0C85">
              <w:rPr>
                <w:rFonts w:ascii="Lucida Sans Unicode" w:hAnsi="Lucida Sans Unicode" w:cs="Lucida Sans Unicode"/>
                <w:sz w:val="20"/>
                <w:szCs w:val="20"/>
              </w:rPr>
              <w:t>g</w:t>
            </w:r>
            <w:r w:rsidRPr="00023994">
              <w:rPr>
                <w:rFonts w:ascii="Lucida Sans Unicode" w:hAnsi="Lucida Sans Unicode" w:cs="Lucida Sans Unicode"/>
                <w:sz w:val="20"/>
                <w:szCs w:val="20"/>
              </w:rPr>
              <w:t>uidance to Management and Teams</w:t>
            </w:r>
          </w:p>
        </w:tc>
        <w:tc>
          <w:tcPr>
            <w:tcW w:w="1557" w:type="pct"/>
            <w:tcBorders>
              <w:top w:val="single" w:sz="4" w:space="0" w:color="auto"/>
              <w:left w:val="single" w:sz="4" w:space="0" w:color="auto"/>
              <w:bottom w:val="single" w:sz="4" w:space="0" w:color="auto"/>
              <w:right w:val="single" w:sz="4" w:space="0" w:color="auto"/>
            </w:tcBorders>
            <w:hideMark/>
          </w:tcPr>
          <w:p w14:paraId="3077F96D"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On-going</w:t>
            </w:r>
          </w:p>
        </w:tc>
        <w:tc>
          <w:tcPr>
            <w:tcW w:w="236" w:type="pct"/>
            <w:tcBorders>
              <w:top w:val="single" w:sz="4" w:space="0" w:color="auto"/>
              <w:left w:val="single" w:sz="4" w:space="0" w:color="auto"/>
              <w:bottom w:val="single" w:sz="4" w:space="0" w:color="auto"/>
              <w:right w:val="single" w:sz="4" w:space="0" w:color="auto"/>
            </w:tcBorders>
            <w:hideMark/>
          </w:tcPr>
          <w:p w14:paraId="05A8A830" w14:textId="77777777" w:rsidR="008E7603" w:rsidRPr="00023994" w:rsidRDefault="008E7603" w:rsidP="00023994">
            <w:pPr>
              <w:jc w:val="right"/>
              <w:rPr>
                <w:rFonts w:ascii="Lucida Sans Unicode" w:hAnsi="Lucida Sans Unicode" w:cs="Lucida Sans Unicode"/>
                <w:sz w:val="20"/>
                <w:szCs w:val="20"/>
              </w:rPr>
            </w:pPr>
            <w:r w:rsidRPr="00023994">
              <w:rPr>
                <w:rFonts w:ascii="Lucida Sans Unicode" w:hAnsi="Lucida Sans Unicode" w:cs="Lucida Sans Unicode"/>
                <w:sz w:val="20"/>
                <w:szCs w:val="20"/>
              </w:rPr>
              <w:t>6</w:t>
            </w:r>
          </w:p>
        </w:tc>
      </w:tr>
      <w:tr w:rsidR="008E7603" w:rsidRPr="00DE143F" w14:paraId="4B578204" w14:textId="77777777" w:rsidTr="00942ACA">
        <w:tc>
          <w:tcPr>
            <w:tcW w:w="3207" w:type="pct"/>
            <w:tcBorders>
              <w:top w:val="single" w:sz="4" w:space="0" w:color="auto"/>
              <w:left w:val="single" w:sz="4" w:space="0" w:color="auto"/>
              <w:bottom w:val="single" w:sz="4" w:space="0" w:color="auto"/>
              <w:right w:val="single" w:sz="4" w:space="0" w:color="auto"/>
            </w:tcBorders>
            <w:hideMark/>
          </w:tcPr>
          <w:p w14:paraId="31F50758" w14:textId="676F2B34" w:rsidR="008E7603" w:rsidRPr="00023994" w:rsidRDefault="00FA3D99" w:rsidP="00FA3D99">
            <w:pPr>
              <w:rPr>
                <w:rFonts w:ascii="Lucida Sans Unicode" w:hAnsi="Lucida Sans Unicode" w:cs="Lucida Sans Unicode"/>
                <w:sz w:val="20"/>
                <w:szCs w:val="20"/>
              </w:rPr>
            </w:pPr>
            <w:r>
              <w:rPr>
                <w:rFonts w:ascii="Lucida Sans Unicode" w:hAnsi="Lucida Sans Unicode" w:cs="Lucida Sans Unicode"/>
                <w:sz w:val="20"/>
                <w:szCs w:val="20"/>
              </w:rPr>
              <w:t xml:space="preserve">Other </w:t>
            </w:r>
            <w:r w:rsidR="00EF0C85">
              <w:rPr>
                <w:rFonts w:ascii="Lucida Sans Unicode" w:hAnsi="Lucida Sans Unicode" w:cs="Lucida Sans Unicode"/>
                <w:sz w:val="20"/>
                <w:szCs w:val="20"/>
              </w:rPr>
              <w:t>a</w:t>
            </w:r>
            <w:r>
              <w:rPr>
                <w:rFonts w:ascii="Lucida Sans Unicode" w:hAnsi="Lucida Sans Unicode" w:cs="Lucida Sans Unicode"/>
                <w:sz w:val="20"/>
                <w:szCs w:val="20"/>
              </w:rPr>
              <w:t>ssurance</w:t>
            </w:r>
            <w:r w:rsidR="008E7603" w:rsidRPr="00023994">
              <w:rPr>
                <w:rFonts w:ascii="Lucida Sans Unicode" w:hAnsi="Lucida Sans Unicode" w:cs="Lucida Sans Unicode"/>
                <w:sz w:val="20"/>
                <w:szCs w:val="20"/>
              </w:rPr>
              <w:t xml:space="preserve"> and </w:t>
            </w:r>
            <w:r w:rsidR="00EF0C85">
              <w:rPr>
                <w:rFonts w:ascii="Lucida Sans Unicode" w:hAnsi="Lucida Sans Unicode" w:cs="Lucida Sans Unicode"/>
                <w:sz w:val="20"/>
                <w:szCs w:val="20"/>
              </w:rPr>
              <w:t>g</w:t>
            </w:r>
            <w:r w:rsidR="008E7603" w:rsidRPr="00023994">
              <w:rPr>
                <w:rFonts w:ascii="Lucida Sans Unicode" w:hAnsi="Lucida Sans Unicode" w:cs="Lucida Sans Unicode"/>
                <w:sz w:val="20"/>
                <w:szCs w:val="20"/>
              </w:rPr>
              <w:t xml:space="preserve">overnance work </w:t>
            </w:r>
          </w:p>
        </w:tc>
        <w:tc>
          <w:tcPr>
            <w:tcW w:w="1557" w:type="pct"/>
            <w:tcBorders>
              <w:top w:val="single" w:sz="4" w:space="0" w:color="auto"/>
              <w:left w:val="single" w:sz="4" w:space="0" w:color="auto"/>
              <w:bottom w:val="single" w:sz="4" w:space="0" w:color="auto"/>
              <w:right w:val="single" w:sz="4" w:space="0" w:color="auto"/>
            </w:tcBorders>
            <w:hideMark/>
          </w:tcPr>
          <w:p w14:paraId="20279BEE"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On-going</w:t>
            </w:r>
          </w:p>
        </w:tc>
        <w:tc>
          <w:tcPr>
            <w:tcW w:w="236" w:type="pct"/>
            <w:tcBorders>
              <w:top w:val="single" w:sz="4" w:space="0" w:color="auto"/>
              <w:left w:val="single" w:sz="4" w:space="0" w:color="auto"/>
              <w:bottom w:val="single" w:sz="4" w:space="0" w:color="auto"/>
              <w:right w:val="single" w:sz="4" w:space="0" w:color="auto"/>
            </w:tcBorders>
            <w:hideMark/>
          </w:tcPr>
          <w:p w14:paraId="2A95AE96" w14:textId="3CA68111" w:rsidR="008E7603" w:rsidRPr="00023994" w:rsidRDefault="00F46E0B" w:rsidP="00023994">
            <w:pPr>
              <w:jc w:val="right"/>
              <w:rPr>
                <w:rFonts w:ascii="Lucida Sans Unicode" w:hAnsi="Lucida Sans Unicode" w:cs="Lucida Sans Unicode"/>
                <w:sz w:val="20"/>
                <w:szCs w:val="20"/>
              </w:rPr>
            </w:pPr>
            <w:r>
              <w:rPr>
                <w:rFonts w:ascii="Lucida Sans Unicode" w:hAnsi="Lucida Sans Unicode" w:cs="Lucida Sans Unicode"/>
                <w:sz w:val="20"/>
                <w:szCs w:val="20"/>
              </w:rPr>
              <w:t>4</w:t>
            </w:r>
            <w:r w:rsidR="00FA3D99">
              <w:rPr>
                <w:rFonts w:ascii="Lucida Sans Unicode" w:hAnsi="Lucida Sans Unicode" w:cs="Lucida Sans Unicode"/>
                <w:sz w:val="20"/>
                <w:szCs w:val="20"/>
              </w:rPr>
              <w:t>0</w:t>
            </w:r>
          </w:p>
        </w:tc>
      </w:tr>
      <w:tr w:rsidR="008E7603" w:rsidRPr="00DE143F" w14:paraId="68DCCEDF" w14:textId="77777777" w:rsidTr="00942ACA">
        <w:tc>
          <w:tcPr>
            <w:tcW w:w="3207" w:type="pct"/>
            <w:tcBorders>
              <w:top w:val="single" w:sz="4" w:space="0" w:color="auto"/>
              <w:left w:val="single" w:sz="4" w:space="0" w:color="auto"/>
              <w:bottom w:val="single" w:sz="4" w:space="0" w:color="auto"/>
              <w:right w:val="single" w:sz="4" w:space="0" w:color="auto"/>
            </w:tcBorders>
            <w:hideMark/>
          </w:tcPr>
          <w:p w14:paraId="77239EE7" w14:textId="73A43312" w:rsidR="008E7603" w:rsidRPr="00023994" w:rsidRDefault="008E7603" w:rsidP="00FA3D99">
            <w:pPr>
              <w:rPr>
                <w:rFonts w:ascii="Lucida Sans Unicode" w:hAnsi="Lucida Sans Unicode" w:cs="Lucida Sans Unicode"/>
                <w:sz w:val="20"/>
                <w:szCs w:val="20"/>
              </w:rPr>
            </w:pPr>
            <w:r w:rsidRPr="00023994">
              <w:rPr>
                <w:rFonts w:ascii="Lucida Sans Unicode" w:hAnsi="Lucida Sans Unicode" w:cs="Lucida Sans Unicode"/>
                <w:sz w:val="20"/>
                <w:szCs w:val="20"/>
              </w:rPr>
              <w:t>Managing Internal Audit Contract</w:t>
            </w:r>
            <w:r w:rsidR="0074594D" w:rsidRPr="00023994">
              <w:rPr>
                <w:rFonts w:ascii="Lucida Sans Unicode" w:hAnsi="Lucida Sans Unicode" w:cs="Lucida Sans Unicode"/>
                <w:sz w:val="20"/>
                <w:szCs w:val="20"/>
              </w:rPr>
              <w:t xml:space="preserve"> </w:t>
            </w:r>
          </w:p>
        </w:tc>
        <w:tc>
          <w:tcPr>
            <w:tcW w:w="1557" w:type="pct"/>
            <w:tcBorders>
              <w:top w:val="single" w:sz="4" w:space="0" w:color="auto"/>
              <w:left w:val="single" w:sz="4" w:space="0" w:color="auto"/>
              <w:bottom w:val="single" w:sz="4" w:space="0" w:color="auto"/>
              <w:right w:val="single" w:sz="4" w:space="0" w:color="auto"/>
            </w:tcBorders>
            <w:hideMark/>
          </w:tcPr>
          <w:p w14:paraId="2C9400C0"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On-going</w:t>
            </w:r>
          </w:p>
        </w:tc>
        <w:tc>
          <w:tcPr>
            <w:tcW w:w="236" w:type="pct"/>
            <w:tcBorders>
              <w:top w:val="single" w:sz="4" w:space="0" w:color="auto"/>
              <w:left w:val="single" w:sz="4" w:space="0" w:color="auto"/>
              <w:bottom w:val="single" w:sz="4" w:space="0" w:color="auto"/>
              <w:right w:val="single" w:sz="4" w:space="0" w:color="auto"/>
            </w:tcBorders>
            <w:hideMark/>
          </w:tcPr>
          <w:p w14:paraId="44ED90E7" w14:textId="2C34F429" w:rsidR="008E7603" w:rsidRPr="00023994" w:rsidRDefault="00FA3D99" w:rsidP="00023994">
            <w:pPr>
              <w:jc w:val="right"/>
              <w:rPr>
                <w:rFonts w:ascii="Lucida Sans Unicode" w:hAnsi="Lucida Sans Unicode" w:cs="Lucida Sans Unicode"/>
                <w:sz w:val="20"/>
                <w:szCs w:val="20"/>
              </w:rPr>
            </w:pPr>
            <w:r>
              <w:rPr>
                <w:rFonts w:ascii="Lucida Sans Unicode" w:hAnsi="Lucida Sans Unicode" w:cs="Lucida Sans Unicode"/>
                <w:sz w:val="20"/>
                <w:szCs w:val="20"/>
              </w:rPr>
              <w:t>3</w:t>
            </w:r>
          </w:p>
        </w:tc>
      </w:tr>
      <w:tr w:rsidR="008E7603" w:rsidRPr="00DE143F" w14:paraId="0FE25E23" w14:textId="77777777" w:rsidTr="00942ACA">
        <w:tc>
          <w:tcPr>
            <w:tcW w:w="3207" w:type="pct"/>
            <w:tcBorders>
              <w:top w:val="single" w:sz="4" w:space="0" w:color="auto"/>
              <w:left w:val="single" w:sz="4" w:space="0" w:color="auto"/>
              <w:bottom w:val="single" w:sz="4" w:space="0" w:color="auto"/>
              <w:right w:val="single" w:sz="4" w:space="0" w:color="auto"/>
            </w:tcBorders>
            <w:hideMark/>
          </w:tcPr>
          <w:p w14:paraId="79F942DC" w14:textId="079A8415" w:rsidR="008E7603" w:rsidRPr="00023994" w:rsidRDefault="00FA3D99" w:rsidP="00430EA2">
            <w:pPr>
              <w:rPr>
                <w:rFonts w:ascii="Lucida Sans Unicode" w:hAnsi="Lucida Sans Unicode" w:cs="Lucida Sans Unicode"/>
                <w:sz w:val="20"/>
                <w:szCs w:val="20"/>
              </w:rPr>
            </w:pPr>
            <w:r>
              <w:rPr>
                <w:rFonts w:ascii="Lucida Sans Unicode" w:hAnsi="Lucida Sans Unicode" w:cs="Lucida Sans Unicode"/>
                <w:sz w:val="20"/>
                <w:szCs w:val="20"/>
              </w:rPr>
              <w:t xml:space="preserve">Recruitment, induction and </w:t>
            </w:r>
            <w:r w:rsidR="00EF0C85">
              <w:rPr>
                <w:rFonts w:ascii="Lucida Sans Unicode" w:hAnsi="Lucida Sans Unicode" w:cs="Lucida Sans Unicode"/>
                <w:sz w:val="20"/>
                <w:szCs w:val="20"/>
              </w:rPr>
              <w:t>m</w:t>
            </w:r>
            <w:r>
              <w:rPr>
                <w:rFonts w:ascii="Lucida Sans Unicode" w:hAnsi="Lucida Sans Unicode" w:cs="Lucida Sans Unicode"/>
                <w:sz w:val="20"/>
                <w:szCs w:val="20"/>
              </w:rPr>
              <w:t>eeting Internal Audit Advisers</w:t>
            </w:r>
          </w:p>
        </w:tc>
        <w:tc>
          <w:tcPr>
            <w:tcW w:w="1557" w:type="pct"/>
            <w:tcBorders>
              <w:top w:val="single" w:sz="4" w:space="0" w:color="auto"/>
              <w:left w:val="single" w:sz="4" w:space="0" w:color="auto"/>
              <w:bottom w:val="single" w:sz="4" w:space="0" w:color="auto"/>
              <w:right w:val="single" w:sz="4" w:space="0" w:color="auto"/>
            </w:tcBorders>
            <w:hideMark/>
          </w:tcPr>
          <w:p w14:paraId="6A86E9CE"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On-going</w:t>
            </w:r>
          </w:p>
        </w:tc>
        <w:tc>
          <w:tcPr>
            <w:tcW w:w="236" w:type="pct"/>
            <w:tcBorders>
              <w:top w:val="single" w:sz="4" w:space="0" w:color="auto"/>
              <w:left w:val="single" w:sz="4" w:space="0" w:color="auto"/>
              <w:bottom w:val="single" w:sz="4" w:space="0" w:color="auto"/>
              <w:right w:val="single" w:sz="4" w:space="0" w:color="auto"/>
            </w:tcBorders>
            <w:hideMark/>
          </w:tcPr>
          <w:p w14:paraId="54C475A7" w14:textId="61C19A3A" w:rsidR="008E7603" w:rsidRPr="00023994" w:rsidRDefault="00FA3D99" w:rsidP="00023994">
            <w:pPr>
              <w:jc w:val="right"/>
              <w:rPr>
                <w:rFonts w:ascii="Lucida Sans Unicode" w:hAnsi="Lucida Sans Unicode" w:cs="Lucida Sans Unicode"/>
                <w:sz w:val="20"/>
                <w:szCs w:val="20"/>
              </w:rPr>
            </w:pPr>
            <w:r>
              <w:rPr>
                <w:rFonts w:ascii="Lucida Sans Unicode" w:hAnsi="Lucida Sans Unicode" w:cs="Lucida Sans Unicode"/>
                <w:sz w:val="20"/>
                <w:szCs w:val="20"/>
              </w:rPr>
              <w:t>5</w:t>
            </w:r>
          </w:p>
        </w:tc>
      </w:tr>
      <w:tr w:rsidR="008E7603" w:rsidRPr="00DE143F" w14:paraId="245B5C3A" w14:textId="77777777" w:rsidTr="00942ACA">
        <w:tc>
          <w:tcPr>
            <w:tcW w:w="3207" w:type="pct"/>
            <w:tcBorders>
              <w:top w:val="single" w:sz="4" w:space="0" w:color="auto"/>
              <w:left w:val="single" w:sz="4" w:space="0" w:color="auto"/>
              <w:bottom w:val="single" w:sz="4" w:space="0" w:color="auto"/>
              <w:right w:val="single" w:sz="4" w:space="0" w:color="auto"/>
            </w:tcBorders>
            <w:hideMark/>
          </w:tcPr>
          <w:p w14:paraId="7A422FB7" w14:textId="4DC9D040"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 xml:space="preserve">Review of TIAA </w:t>
            </w:r>
            <w:r w:rsidR="00EF0C85">
              <w:rPr>
                <w:rFonts w:ascii="Lucida Sans Unicode" w:hAnsi="Lucida Sans Unicode" w:cs="Lucida Sans Unicode"/>
                <w:sz w:val="20"/>
                <w:szCs w:val="20"/>
              </w:rPr>
              <w:t>w</w:t>
            </w:r>
            <w:r w:rsidRPr="00023994">
              <w:rPr>
                <w:rFonts w:ascii="Lucida Sans Unicode" w:hAnsi="Lucida Sans Unicode" w:cs="Lucida Sans Unicode"/>
                <w:sz w:val="20"/>
                <w:szCs w:val="20"/>
              </w:rPr>
              <w:t>ork</w:t>
            </w:r>
          </w:p>
        </w:tc>
        <w:tc>
          <w:tcPr>
            <w:tcW w:w="1557" w:type="pct"/>
            <w:tcBorders>
              <w:top w:val="single" w:sz="4" w:space="0" w:color="auto"/>
              <w:left w:val="single" w:sz="4" w:space="0" w:color="auto"/>
              <w:bottom w:val="single" w:sz="4" w:space="0" w:color="auto"/>
              <w:right w:val="single" w:sz="4" w:space="0" w:color="auto"/>
            </w:tcBorders>
            <w:hideMark/>
          </w:tcPr>
          <w:p w14:paraId="582D78DD"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On-going</w:t>
            </w:r>
          </w:p>
        </w:tc>
        <w:tc>
          <w:tcPr>
            <w:tcW w:w="236" w:type="pct"/>
            <w:tcBorders>
              <w:top w:val="single" w:sz="4" w:space="0" w:color="auto"/>
              <w:left w:val="single" w:sz="4" w:space="0" w:color="auto"/>
              <w:bottom w:val="single" w:sz="4" w:space="0" w:color="auto"/>
              <w:right w:val="single" w:sz="4" w:space="0" w:color="auto"/>
            </w:tcBorders>
            <w:hideMark/>
          </w:tcPr>
          <w:p w14:paraId="63829A03" w14:textId="77777777" w:rsidR="008E7603" w:rsidRPr="00023994" w:rsidRDefault="008E7603" w:rsidP="00023994">
            <w:pPr>
              <w:jc w:val="right"/>
              <w:rPr>
                <w:rFonts w:ascii="Lucida Sans Unicode" w:hAnsi="Lucida Sans Unicode" w:cs="Lucida Sans Unicode"/>
                <w:sz w:val="20"/>
                <w:szCs w:val="20"/>
              </w:rPr>
            </w:pPr>
            <w:r w:rsidRPr="00023994">
              <w:rPr>
                <w:rFonts w:ascii="Lucida Sans Unicode" w:hAnsi="Lucida Sans Unicode" w:cs="Lucida Sans Unicode"/>
                <w:sz w:val="20"/>
                <w:szCs w:val="20"/>
              </w:rPr>
              <w:t>10</w:t>
            </w:r>
          </w:p>
        </w:tc>
      </w:tr>
      <w:tr w:rsidR="008E7603" w:rsidRPr="00DE143F" w14:paraId="498D6248" w14:textId="77777777" w:rsidTr="00942ACA">
        <w:tc>
          <w:tcPr>
            <w:tcW w:w="3207" w:type="pct"/>
            <w:tcBorders>
              <w:top w:val="single" w:sz="4" w:space="0" w:color="auto"/>
              <w:left w:val="single" w:sz="4" w:space="0" w:color="auto"/>
              <w:bottom w:val="single" w:sz="4" w:space="0" w:color="auto"/>
              <w:right w:val="single" w:sz="4" w:space="0" w:color="auto"/>
            </w:tcBorders>
            <w:hideMark/>
          </w:tcPr>
          <w:p w14:paraId="5FEDEF91"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Audit and Risk Assurance Committee Meetings (preparation, meetings and actions)</w:t>
            </w:r>
          </w:p>
        </w:tc>
        <w:tc>
          <w:tcPr>
            <w:tcW w:w="1557" w:type="pct"/>
            <w:tcBorders>
              <w:top w:val="single" w:sz="4" w:space="0" w:color="auto"/>
              <w:left w:val="single" w:sz="4" w:space="0" w:color="auto"/>
              <w:bottom w:val="single" w:sz="4" w:space="0" w:color="auto"/>
              <w:right w:val="single" w:sz="4" w:space="0" w:color="auto"/>
            </w:tcBorders>
            <w:hideMark/>
          </w:tcPr>
          <w:p w14:paraId="460C66FE" w14:textId="198F3A63"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 xml:space="preserve">Key target dates </w:t>
            </w:r>
            <w:r w:rsidR="000E45B4">
              <w:rPr>
                <w:rFonts w:ascii="Lucida Sans Unicode" w:hAnsi="Lucida Sans Unicode" w:cs="Lucida Sans Unicode"/>
                <w:sz w:val="20"/>
                <w:szCs w:val="20"/>
              </w:rPr>
              <w:t>June, July, October, February</w:t>
            </w:r>
          </w:p>
        </w:tc>
        <w:tc>
          <w:tcPr>
            <w:tcW w:w="236" w:type="pct"/>
            <w:tcBorders>
              <w:top w:val="single" w:sz="4" w:space="0" w:color="auto"/>
              <w:left w:val="single" w:sz="4" w:space="0" w:color="auto"/>
              <w:bottom w:val="single" w:sz="4" w:space="0" w:color="auto"/>
              <w:right w:val="single" w:sz="4" w:space="0" w:color="auto"/>
            </w:tcBorders>
            <w:hideMark/>
          </w:tcPr>
          <w:p w14:paraId="64D7E587" w14:textId="77777777" w:rsidR="008E7603" w:rsidRPr="00023994" w:rsidRDefault="008E7603" w:rsidP="00023994">
            <w:pPr>
              <w:jc w:val="right"/>
              <w:rPr>
                <w:rFonts w:ascii="Lucida Sans Unicode" w:hAnsi="Lucida Sans Unicode" w:cs="Lucida Sans Unicode"/>
                <w:sz w:val="20"/>
                <w:szCs w:val="20"/>
              </w:rPr>
            </w:pPr>
            <w:r w:rsidRPr="00023994">
              <w:rPr>
                <w:rFonts w:ascii="Lucida Sans Unicode" w:hAnsi="Lucida Sans Unicode" w:cs="Lucida Sans Unicode"/>
                <w:sz w:val="20"/>
                <w:szCs w:val="20"/>
              </w:rPr>
              <w:t>10</w:t>
            </w:r>
          </w:p>
        </w:tc>
      </w:tr>
      <w:tr w:rsidR="008E7603" w:rsidRPr="00DE143F" w14:paraId="3127230E" w14:textId="77777777" w:rsidTr="00942ACA">
        <w:tc>
          <w:tcPr>
            <w:tcW w:w="3207" w:type="pct"/>
            <w:tcBorders>
              <w:top w:val="single" w:sz="4" w:space="0" w:color="auto"/>
              <w:left w:val="single" w:sz="4" w:space="0" w:color="auto"/>
              <w:bottom w:val="single" w:sz="4" w:space="0" w:color="auto"/>
              <w:right w:val="single" w:sz="4" w:space="0" w:color="auto"/>
            </w:tcBorders>
            <w:hideMark/>
          </w:tcPr>
          <w:p w14:paraId="50002FC2"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 xml:space="preserve">Intra Parliamentary Internal Audit Forum Commitments </w:t>
            </w:r>
          </w:p>
        </w:tc>
        <w:tc>
          <w:tcPr>
            <w:tcW w:w="1557" w:type="pct"/>
            <w:tcBorders>
              <w:top w:val="single" w:sz="4" w:space="0" w:color="auto"/>
              <w:left w:val="single" w:sz="4" w:space="0" w:color="auto"/>
              <w:bottom w:val="single" w:sz="4" w:space="0" w:color="auto"/>
              <w:right w:val="single" w:sz="4" w:space="0" w:color="auto"/>
            </w:tcBorders>
            <w:hideMark/>
          </w:tcPr>
          <w:p w14:paraId="323509E2" w14:textId="77777777" w:rsidR="008E7603" w:rsidRPr="00023994" w:rsidRDefault="00267BE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September, January and March</w:t>
            </w:r>
          </w:p>
        </w:tc>
        <w:tc>
          <w:tcPr>
            <w:tcW w:w="236" w:type="pct"/>
            <w:tcBorders>
              <w:top w:val="single" w:sz="4" w:space="0" w:color="auto"/>
              <w:left w:val="single" w:sz="4" w:space="0" w:color="auto"/>
              <w:bottom w:val="single" w:sz="4" w:space="0" w:color="auto"/>
              <w:right w:val="single" w:sz="4" w:space="0" w:color="auto"/>
            </w:tcBorders>
            <w:hideMark/>
          </w:tcPr>
          <w:p w14:paraId="37C8E5DD" w14:textId="77777777" w:rsidR="008E7603" w:rsidRPr="00023994" w:rsidRDefault="00267BE3" w:rsidP="00023994">
            <w:pPr>
              <w:jc w:val="right"/>
              <w:rPr>
                <w:rFonts w:ascii="Lucida Sans Unicode" w:hAnsi="Lucida Sans Unicode" w:cs="Lucida Sans Unicode"/>
                <w:sz w:val="20"/>
                <w:szCs w:val="20"/>
              </w:rPr>
            </w:pPr>
            <w:r w:rsidRPr="00023994">
              <w:rPr>
                <w:rFonts w:ascii="Lucida Sans Unicode" w:hAnsi="Lucida Sans Unicode" w:cs="Lucida Sans Unicode"/>
                <w:sz w:val="20"/>
                <w:szCs w:val="20"/>
              </w:rPr>
              <w:t>6</w:t>
            </w:r>
          </w:p>
        </w:tc>
      </w:tr>
      <w:tr w:rsidR="008E7603" w:rsidRPr="00DE143F" w14:paraId="1DF49CF0" w14:textId="77777777" w:rsidTr="00942ACA">
        <w:tc>
          <w:tcPr>
            <w:tcW w:w="3207" w:type="pct"/>
            <w:tcBorders>
              <w:top w:val="single" w:sz="4" w:space="0" w:color="auto"/>
              <w:left w:val="single" w:sz="4" w:space="0" w:color="auto"/>
              <w:bottom w:val="single" w:sz="4" w:space="0" w:color="auto"/>
              <w:right w:val="single" w:sz="4" w:space="0" w:color="auto"/>
            </w:tcBorders>
            <w:hideMark/>
          </w:tcPr>
          <w:p w14:paraId="4578ACC6"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Audit Liaison (External – Internal)</w:t>
            </w:r>
          </w:p>
        </w:tc>
        <w:tc>
          <w:tcPr>
            <w:tcW w:w="1557" w:type="pct"/>
            <w:tcBorders>
              <w:top w:val="single" w:sz="4" w:space="0" w:color="auto"/>
              <w:left w:val="single" w:sz="4" w:space="0" w:color="auto"/>
              <w:bottom w:val="single" w:sz="4" w:space="0" w:color="auto"/>
              <w:right w:val="single" w:sz="4" w:space="0" w:color="auto"/>
            </w:tcBorders>
            <w:hideMark/>
          </w:tcPr>
          <w:p w14:paraId="4188F5DB"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On-going</w:t>
            </w:r>
          </w:p>
        </w:tc>
        <w:tc>
          <w:tcPr>
            <w:tcW w:w="236" w:type="pct"/>
            <w:tcBorders>
              <w:top w:val="single" w:sz="4" w:space="0" w:color="auto"/>
              <w:left w:val="single" w:sz="4" w:space="0" w:color="auto"/>
              <w:bottom w:val="single" w:sz="4" w:space="0" w:color="auto"/>
              <w:right w:val="single" w:sz="4" w:space="0" w:color="auto"/>
            </w:tcBorders>
            <w:hideMark/>
          </w:tcPr>
          <w:p w14:paraId="3E4CA8CD" w14:textId="7B97601E" w:rsidR="008E7603" w:rsidRPr="00023994" w:rsidRDefault="00895643" w:rsidP="00023994">
            <w:pPr>
              <w:jc w:val="right"/>
              <w:rPr>
                <w:rFonts w:ascii="Lucida Sans Unicode" w:hAnsi="Lucida Sans Unicode" w:cs="Lucida Sans Unicode"/>
                <w:sz w:val="20"/>
                <w:szCs w:val="20"/>
              </w:rPr>
            </w:pPr>
            <w:r w:rsidRPr="00023994">
              <w:rPr>
                <w:rFonts w:ascii="Lucida Sans Unicode" w:hAnsi="Lucida Sans Unicode" w:cs="Lucida Sans Unicode"/>
                <w:sz w:val="20"/>
                <w:szCs w:val="20"/>
              </w:rPr>
              <w:t>5</w:t>
            </w:r>
          </w:p>
        </w:tc>
      </w:tr>
      <w:tr w:rsidR="008E7603" w:rsidRPr="00DE143F" w14:paraId="5919EBED" w14:textId="77777777" w:rsidTr="00942ACA">
        <w:tc>
          <w:tcPr>
            <w:tcW w:w="3207" w:type="pct"/>
            <w:tcBorders>
              <w:top w:val="single" w:sz="4" w:space="0" w:color="auto"/>
              <w:left w:val="single" w:sz="4" w:space="0" w:color="auto"/>
              <w:bottom w:val="single" w:sz="4" w:space="0" w:color="auto"/>
              <w:right w:val="single" w:sz="4" w:space="0" w:color="auto"/>
            </w:tcBorders>
            <w:hideMark/>
          </w:tcPr>
          <w:p w14:paraId="4C355C35" w14:textId="36EFB46A" w:rsidR="008E7603" w:rsidRPr="00023994" w:rsidRDefault="00FA3D99" w:rsidP="00430EA2">
            <w:pPr>
              <w:rPr>
                <w:rFonts w:ascii="Lucida Sans Unicode" w:hAnsi="Lucida Sans Unicode" w:cs="Lucida Sans Unicode"/>
                <w:sz w:val="20"/>
                <w:szCs w:val="20"/>
              </w:rPr>
            </w:pPr>
            <w:r>
              <w:rPr>
                <w:rFonts w:ascii="Lucida Sans Unicode" w:hAnsi="Lucida Sans Unicode" w:cs="Lucida Sans Unicode"/>
                <w:sz w:val="20"/>
                <w:szCs w:val="20"/>
              </w:rPr>
              <w:t>Planning for 20</w:t>
            </w:r>
            <w:r w:rsidR="00E02363">
              <w:rPr>
                <w:rFonts w:ascii="Lucida Sans Unicode" w:hAnsi="Lucida Sans Unicode" w:cs="Lucida Sans Unicode"/>
                <w:sz w:val="20"/>
                <w:szCs w:val="20"/>
              </w:rPr>
              <w:t>20</w:t>
            </w:r>
            <w:r>
              <w:rPr>
                <w:rFonts w:ascii="Lucida Sans Unicode" w:hAnsi="Lucida Sans Unicode" w:cs="Lucida Sans Unicode"/>
                <w:sz w:val="20"/>
                <w:szCs w:val="20"/>
              </w:rPr>
              <w:t>-2</w:t>
            </w:r>
            <w:r w:rsidR="00E02363">
              <w:rPr>
                <w:rFonts w:ascii="Lucida Sans Unicode" w:hAnsi="Lucida Sans Unicode" w:cs="Lucida Sans Unicode"/>
                <w:sz w:val="20"/>
                <w:szCs w:val="20"/>
              </w:rPr>
              <w:t>1</w:t>
            </w:r>
          </w:p>
        </w:tc>
        <w:tc>
          <w:tcPr>
            <w:tcW w:w="1557" w:type="pct"/>
            <w:tcBorders>
              <w:top w:val="single" w:sz="4" w:space="0" w:color="auto"/>
              <w:left w:val="single" w:sz="4" w:space="0" w:color="auto"/>
              <w:bottom w:val="single" w:sz="4" w:space="0" w:color="auto"/>
              <w:right w:val="single" w:sz="4" w:space="0" w:color="auto"/>
            </w:tcBorders>
            <w:hideMark/>
          </w:tcPr>
          <w:p w14:paraId="361F3FDC" w14:textId="3EADE188" w:rsidR="008E7603" w:rsidRPr="00023994" w:rsidRDefault="00D26E76"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January – March 201</w:t>
            </w:r>
            <w:r w:rsidR="00FA3D99">
              <w:rPr>
                <w:rFonts w:ascii="Lucida Sans Unicode" w:hAnsi="Lucida Sans Unicode" w:cs="Lucida Sans Unicode"/>
                <w:sz w:val="20"/>
                <w:szCs w:val="20"/>
              </w:rPr>
              <w:t>9</w:t>
            </w:r>
          </w:p>
        </w:tc>
        <w:tc>
          <w:tcPr>
            <w:tcW w:w="236" w:type="pct"/>
            <w:tcBorders>
              <w:top w:val="single" w:sz="4" w:space="0" w:color="auto"/>
              <w:left w:val="single" w:sz="4" w:space="0" w:color="auto"/>
              <w:bottom w:val="single" w:sz="4" w:space="0" w:color="auto"/>
              <w:right w:val="single" w:sz="4" w:space="0" w:color="auto"/>
            </w:tcBorders>
            <w:hideMark/>
          </w:tcPr>
          <w:p w14:paraId="67E1B642" w14:textId="77777777" w:rsidR="008E7603" w:rsidRPr="00023994" w:rsidRDefault="008E7603" w:rsidP="00023994">
            <w:pPr>
              <w:jc w:val="right"/>
              <w:rPr>
                <w:rFonts w:ascii="Lucida Sans Unicode" w:hAnsi="Lucida Sans Unicode" w:cs="Lucida Sans Unicode"/>
                <w:sz w:val="20"/>
                <w:szCs w:val="20"/>
              </w:rPr>
            </w:pPr>
            <w:r w:rsidRPr="00023994">
              <w:rPr>
                <w:rFonts w:ascii="Lucida Sans Unicode" w:hAnsi="Lucida Sans Unicode" w:cs="Lucida Sans Unicode"/>
                <w:sz w:val="20"/>
                <w:szCs w:val="20"/>
              </w:rPr>
              <w:t>5</w:t>
            </w:r>
          </w:p>
        </w:tc>
      </w:tr>
      <w:tr w:rsidR="008E7603" w:rsidRPr="00DE143F" w14:paraId="5196BBA9" w14:textId="77777777" w:rsidTr="00942ACA">
        <w:tc>
          <w:tcPr>
            <w:tcW w:w="3207" w:type="pct"/>
            <w:tcBorders>
              <w:top w:val="single" w:sz="4" w:space="0" w:color="auto"/>
              <w:left w:val="single" w:sz="4" w:space="0" w:color="auto"/>
              <w:bottom w:val="single" w:sz="4" w:space="0" w:color="auto"/>
              <w:right w:val="single" w:sz="4" w:space="0" w:color="auto"/>
            </w:tcBorders>
            <w:hideMark/>
          </w:tcPr>
          <w:p w14:paraId="527CB6CB"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Training and Administration</w:t>
            </w:r>
          </w:p>
        </w:tc>
        <w:tc>
          <w:tcPr>
            <w:tcW w:w="1557" w:type="pct"/>
            <w:tcBorders>
              <w:top w:val="single" w:sz="4" w:space="0" w:color="auto"/>
              <w:left w:val="single" w:sz="4" w:space="0" w:color="auto"/>
              <w:bottom w:val="single" w:sz="4" w:space="0" w:color="auto"/>
              <w:right w:val="single" w:sz="4" w:space="0" w:color="auto"/>
            </w:tcBorders>
            <w:hideMark/>
          </w:tcPr>
          <w:p w14:paraId="157D5F78"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On-going</w:t>
            </w:r>
          </w:p>
        </w:tc>
        <w:tc>
          <w:tcPr>
            <w:tcW w:w="236" w:type="pct"/>
            <w:tcBorders>
              <w:top w:val="single" w:sz="4" w:space="0" w:color="auto"/>
              <w:left w:val="single" w:sz="4" w:space="0" w:color="auto"/>
              <w:bottom w:val="single" w:sz="4" w:space="0" w:color="auto"/>
              <w:right w:val="single" w:sz="4" w:space="0" w:color="auto"/>
            </w:tcBorders>
            <w:hideMark/>
          </w:tcPr>
          <w:p w14:paraId="05C42A48" w14:textId="77777777" w:rsidR="008E7603" w:rsidRPr="00023994" w:rsidRDefault="008E7603" w:rsidP="00023994">
            <w:pPr>
              <w:jc w:val="right"/>
              <w:rPr>
                <w:rFonts w:ascii="Lucida Sans Unicode" w:hAnsi="Lucida Sans Unicode" w:cs="Lucida Sans Unicode"/>
                <w:sz w:val="20"/>
                <w:szCs w:val="20"/>
              </w:rPr>
            </w:pPr>
            <w:r w:rsidRPr="00023994">
              <w:rPr>
                <w:rFonts w:ascii="Lucida Sans Unicode" w:hAnsi="Lucida Sans Unicode" w:cs="Lucida Sans Unicode"/>
                <w:sz w:val="20"/>
                <w:szCs w:val="20"/>
              </w:rPr>
              <w:t>1</w:t>
            </w:r>
            <w:r w:rsidR="00F20E26" w:rsidRPr="00023994">
              <w:rPr>
                <w:rFonts w:ascii="Lucida Sans Unicode" w:hAnsi="Lucida Sans Unicode" w:cs="Lucida Sans Unicode"/>
                <w:sz w:val="20"/>
                <w:szCs w:val="20"/>
              </w:rPr>
              <w:t>0</w:t>
            </w:r>
          </w:p>
        </w:tc>
      </w:tr>
      <w:tr w:rsidR="008E7603" w:rsidRPr="00DE143F" w14:paraId="79745978" w14:textId="77777777" w:rsidTr="00942ACA">
        <w:tc>
          <w:tcPr>
            <w:tcW w:w="3207" w:type="pct"/>
            <w:tcBorders>
              <w:top w:val="single" w:sz="4" w:space="0" w:color="auto"/>
              <w:left w:val="single" w:sz="4" w:space="0" w:color="auto"/>
              <w:bottom w:val="single" w:sz="4" w:space="0" w:color="auto"/>
              <w:right w:val="single" w:sz="4" w:space="0" w:color="auto"/>
            </w:tcBorders>
            <w:hideMark/>
          </w:tcPr>
          <w:p w14:paraId="1EAA2261"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Contingency</w:t>
            </w:r>
          </w:p>
        </w:tc>
        <w:tc>
          <w:tcPr>
            <w:tcW w:w="1557" w:type="pct"/>
            <w:tcBorders>
              <w:top w:val="single" w:sz="4" w:space="0" w:color="auto"/>
              <w:left w:val="single" w:sz="4" w:space="0" w:color="auto"/>
              <w:bottom w:val="single" w:sz="4" w:space="0" w:color="auto"/>
              <w:right w:val="single" w:sz="4" w:space="0" w:color="auto"/>
            </w:tcBorders>
            <w:hideMark/>
          </w:tcPr>
          <w:p w14:paraId="7FF5B0DC"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N/A</w:t>
            </w:r>
          </w:p>
        </w:tc>
        <w:tc>
          <w:tcPr>
            <w:tcW w:w="236" w:type="pct"/>
            <w:tcBorders>
              <w:top w:val="single" w:sz="4" w:space="0" w:color="auto"/>
              <w:left w:val="single" w:sz="4" w:space="0" w:color="auto"/>
              <w:bottom w:val="single" w:sz="4" w:space="0" w:color="auto"/>
              <w:right w:val="single" w:sz="4" w:space="0" w:color="auto"/>
            </w:tcBorders>
            <w:hideMark/>
          </w:tcPr>
          <w:p w14:paraId="0F8EEF05" w14:textId="73170BB5" w:rsidR="008E7603" w:rsidRPr="00023994" w:rsidRDefault="00895643" w:rsidP="00023994">
            <w:pPr>
              <w:jc w:val="right"/>
              <w:rPr>
                <w:rFonts w:ascii="Lucida Sans Unicode" w:hAnsi="Lucida Sans Unicode" w:cs="Lucida Sans Unicode"/>
                <w:sz w:val="20"/>
                <w:szCs w:val="20"/>
              </w:rPr>
            </w:pPr>
            <w:r w:rsidRPr="00023994">
              <w:rPr>
                <w:rFonts w:ascii="Lucida Sans Unicode" w:hAnsi="Lucida Sans Unicode" w:cs="Lucida Sans Unicode"/>
                <w:sz w:val="20"/>
                <w:szCs w:val="20"/>
              </w:rPr>
              <w:t>1</w:t>
            </w:r>
            <w:r w:rsidR="00267BE3" w:rsidRPr="00023994">
              <w:rPr>
                <w:rFonts w:ascii="Lucida Sans Unicode" w:hAnsi="Lucida Sans Unicode" w:cs="Lucida Sans Unicode"/>
                <w:sz w:val="20"/>
                <w:szCs w:val="20"/>
              </w:rPr>
              <w:t>5</w:t>
            </w:r>
          </w:p>
        </w:tc>
      </w:tr>
      <w:tr w:rsidR="008E7603" w:rsidRPr="00DE143F" w14:paraId="04D0F10C" w14:textId="77777777" w:rsidTr="00942ACA">
        <w:tc>
          <w:tcPr>
            <w:tcW w:w="3207" w:type="pct"/>
            <w:tcBorders>
              <w:top w:val="single" w:sz="4" w:space="0" w:color="auto"/>
              <w:left w:val="single" w:sz="4" w:space="0" w:color="auto"/>
              <w:bottom w:val="single" w:sz="4" w:space="0" w:color="auto"/>
              <w:right w:val="single" w:sz="4" w:space="0" w:color="auto"/>
            </w:tcBorders>
            <w:hideMark/>
          </w:tcPr>
          <w:p w14:paraId="7F995BCF"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Quality Assurance and Improvement Plan</w:t>
            </w:r>
          </w:p>
        </w:tc>
        <w:tc>
          <w:tcPr>
            <w:tcW w:w="1557" w:type="pct"/>
            <w:tcBorders>
              <w:top w:val="single" w:sz="4" w:space="0" w:color="auto"/>
              <w:left w:val="single" w:sz="4" w:space="0" w:color="auto"/>
              <w:bottom w:val="single" w:sz="4" w:space="0" w:color="auto"/>
              <w:right w:val="single" w:sz="4" w:space="0" w:color="auto"/>
            </w:tcBorders>
            <w:hideMark/>
          </w:tcPr>
          <w:p w14:paraId="396400EC"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On-going</w:t>
            </w:r>
          </w:p>
        </w:tc>
        <w:tc>
          <w:tcPr>
            <w:tcW w:w="236" w:type="pct"/>
            <w:tcBorders>
              <w:top w:val="single" w:sz="4" w:space="0" w:color="auto"/>
              <w:left w:val="single" w:sz="4" w:space="0" w:color="auto"/>
              <w:bottom w:val="single" w:sz="4" w:space="0" w:color="auto"/>
              <w:right w:val="single" w:sz="4" w:space="0" w:color="auto"/>
            </w:tcBorders>
            <w:hideMark/>
          </w:tcPr>
          <w:p w14:paraId="4C8426CA" w14:textId="77777777" w:rsidR="008E7603" w:rsidRPr="00023994" w:rsidRDefault="008E7603" w:rsidP="00023994">
            <w:pPr>
              <w:jc w:val="right"/>
              <w:rPr>
                <w:rFonts w:ascii="Lucida Sans Unicode" w:hAnsi="Lucida Sans Unicode" w:cs="Lucida Sans Unicode"/>
                <w:sz w:val="20"/>
                <w:szCs w:val="20"/>
              </w:rPr>
            </w:pPr>
            <w:r w:rsidRPr="00023994">
              <w:rPr>
                <w:rFonts w:ascii="Lucida Sans Unicode" w:hAnsi="Lucida Sans Unicode" w:cs="Lucida Sans Unicode"/>
                <w:sz w:val="20"/>
                <w:szCs w:val="20"/>
              </w:rPr>
              <w:t>5</w:t>
            </w:r>
          </w:p>
        </w:tc>
      </w:tr>
      <w:tr w:rsidR="008E7603" w:rsidRPr="00DE143F" w14:paraId="0C02D121" w14:textId="77777777" w:rsidTr="00942ACA">
        <w:tc>
          <w:tcPr>
            <w:tcW w:w="3207" w:type="pct"/>
            <w:tcBorders>
              <w:top w:val="single" w:sz="4" w:space="0" w:color="auto"/>
              <w:left w:val="single" w:sz="4" w:space="0" w:color="auto"/>
              <w:bottom w:val="single" w:sz="4" w:space="0" w:color="auto"/>
              <w:right w:val="single" w:sz="4" w:space="0" w:color="auto"/>
            </w:tcBorders>
            <w:hideMark/>
          </w:tcPr>
          <w:p w14:paraId="5EBC0EC8" w14:textId="16A3C7F7" w:rsidR="008E7603" w:rsidRPr="00023994" w:rsidRDefault="0089564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 xml:space="preserve">In-house Work </w:t>
            </w:r>
          </w:p>
        </w:tc>
        <w:tc>
          <w:tcPr>
            <w:tcW w:w="1557" w:type="pct"/>
            <w:tcBorders>
              <w:top w:val="single" w:sz="4" w:space="0" w:color="auto"/>
              <w:left w:val="single" w:sz="4" w:space="0" w:color="auto"/>
              <w:bottom w:val="single" w:sz="4" w:space="0" w:color="auto"/>
              <w:right w:val="single" w:sz="4" w:space="0" w:color="auto"/>
            </w:tcBorders>
            <w:hideMark/>
          </w:tcPr>
          <w:p w14:paraId="6F8FFC0D"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On-going</w:t>
            </w:r>
          </w:p>
        </w:tc>
        <w:tc>
          <w:tcPr>
            <w:tcW w:w="236" w:type="pct"/>
            <w:tcBorders>
              <w:top w:val="single" w:sz="4" w:space="0" w:color="auto"/>
              <w:left w:val="single" w:sz="4" w:space="0" w:color="auto"/>
              <w:bottom w:val="single" w:sz="4" w:space="0" w:color="auto"/>
              <w:right w:val="single" w:sz="4" w:space="0" w:color="auto"/>
            </w:tcBorders>
            <w:hideMark/>
          </w:tcPr>
          <w:p w14:paraId="01C5600F" w14:textId="7371FA9F" w:rsidR="008E7603" w:rsidRPr="00023994" w:rsidRDefault="00F46E0B" w:rsidP="00023994">
            <w:pPr>
              <w:jc w:val="right"/>
              <w:rPr>
                <w:rFonts w:ascii="Lucida Sans Unicode" w:hAnsi="Lucida Sans Unicode" w:cs="Lucida Sans Unicode"/>
                <w:sz w:val="20"/>
                <w:szCs w:val="20"/>
              </w:rPr>
            </w:pPr>
            <w:r>
              <w:rPr>
                <w:rFonts w:ascii="Lucida Sans Unicode" w:hAnsi="Lucida Sans Unicode" w:cs="Lucida Sans Unicode"/>
                <w:sz w:val="20"/>
                <w:szCs w:val="20"/>
              </w:rPr>
              <w:t>5</w:t>
            </w:r>
            <w:r w:rsidR="00895643" w:rsidRPr="00023994">
              <w:rPr>
                <w:rFonts w:ascii="Lucida Sans Unicode" w:hAnsi="Lucida Sans Unicode" w:cs="Lucida Sans Unicode"/>
                <w:sz w:val="20"/>
                <w:szCs w:val="20"/>
              </w:rPr>
              <w:t>0</w:t>
            </w:r>
          </w:p>
        </w:tc>
      </w:tr>
      <w:tr w:rsidR="008E7603" w:rsidRPr="00DE143F" w14:paraId="2F32C794" w14:textId="77777777" w:rsidTr="00942ACA">
        <w:tc>
          <w:tcPr>
            <w:tcW w:w="3207" w:type="pct"/>
            <w:tcBorders>
              <w:top w:val="single" w:sz="4" w:space="0" w:color="auto"/>
              <w:left w:val="single" w:sz="4" w:space="0" w:color="auto"/>
              <w:bottom w:val="single" w:sz="4" w:space="0" w:color="auto"/>
              <w:right w:val="single" w:sz="4" w:space="0" w:color="auto"/>
            </w:tcBorders>
            <w:hideMark/>
          </w:tcPr>
          <w:p w14:paraId="631DA2E0"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Line Management of Governance Team (PMDR, Catch Ups, Team Meetings etc.)</w:t>
            </w:r>
          </w:p>
        </w:tc>
        <w:tc>
          <w:tcPr>
            <w:tcW w:w="1557" w:type="pct"/>
            <w:tcBorders>
              <w:top w:val="single" w:sz="4" w:space="0" w:color="auto"/>
              <w:left w:val="single" w:sz="4" w:space="0" w:color="auto"/>
              <w:bottom w:val="single" w:sz="4" w:space="0" w:color="auto"/>
              <w:right w:val="single" w:sz="4" w:space="0" w:color="auto"/>
            </w:tcBorders>
            <w:hideMark/>
          </w:tcPr>
          <w:p w14:paraId="02FE4B94"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On-going</w:t>
            </w:r>
          </w:p>
        </w:tc>
        <w:tc>
          <w:tcPr>
            <w:tcW w:w="236" w:type="pct"/>
            <w:tcBorders>
              <w:top w:val="single" w:sz="4" w:space="0" w:color="auto"/>
              <w:left w:val="single" w:sz="4" w:space="0" w:color="auto"/>
              <w:bottom w:val="single" w:sz="4" w:space="0" w:color="auto"/>
              <w:right w:val="single" w:sz="4" w:space="0" w:color="auto"/>
            </w:tcBorders>
            <w:hideMark/>
          </w:tcPr>
          <w:p w14:paraId="70A619A5" w14:textId="77777777" w:rsidR="008E7603" w:rsidRPr="00023994" w:rsidRDefault="008E7603" w:rsidP="00023994">
            <w:pPr>
              <w:jc w:val="right"/>
              <w:rPr>
                <w:rFonts w:ascii="Lucida Sans Unicode" w:hAnsi="Lucida Sans Unicode" w:cs="Lucida Sans Unicode"/>
                <w:sz w:val="20"/>
                <w:szCs w:val="20"/>
              </w:rPr>
            </w:pPr>
            <w:r w:rsidRPr="00023994">
              <w:rPr>
                <w:rFonts w:ascii="Lucida Sans Unicode" w:hAnsi="Lucida Sans Unicode" w:cs="Lucida Sans Unicode"/>
                <w:sz w:val="20"/>
                <w:szCs w:val="20"/>
              </w:rPr>
              <w:t>20</w:t>
            </w:r>
          </w:p>
        </w:tc>
      </w:tr>
      <w:tr w:rsidR="00895643" w:rsidRPr="00DE143F" w14:paraId="1843E1F2" w14:textId="77777777" w:rsidTr="00942ACA">
        <w:tc>
          <w:tcPr>
            <w:tcW w:w="3207" w:type="pct"/>
            <w:tcBorders>
              <w:top w:val="single" w:sz="4" w:space="0" w:color="auto"/>
              <w:left w:val="single" w:sz="4" w:space="0" w:color="auto"/>
              <w:bottom w:val="single" w:sz="4" w:space="0" w:color="auto"/>
              <w:right w:val="single" w:sz="4" w:space="0" w:color="auto"/>
            </w:tcBorders>
          </w:tcPr>
          <w:p w14:paraId="1B5ECD12" w14:textId="319B91B6" w:rsidR="00895643" w:rsidRPr="00023994" w:rsidRDefault="0089564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Head of Service Responsibilities (Management Board, Risk Management etc</w:t>
            </w:r>
            <w:r w:rsidR="00430EA2" w:rsidRPr="00023994">
              <w:rPr>
                <w:rFonts w:ascii="Lucida Sans Unicode" w:hAnsi="Lucida Sans Unicode" w:cs="Lucida Sans Unicode"/>
                <w:sz w:val="20"/>
                <w:szCs w:val="20"/>
              </w:rPr>
              <w:t>.</w:t>
            </w:r>
            <w:r w:rsidRPr="00023994">
              <w:rPr>
                <w:rFonts w:ascii="Lucida Sans Unicode" w:hAnsi="Lucida Sans Unicode" w:cs="Lucida Sans Unicode"/>
                <w:sz w:val="20"/>
                <w:szCs w:val="20"/>
              </w:rPr>
              <w:t>)</w:t>
            </w:r>
          </w:p>
        </w:tc>
        <w:tc>
          <w:tcPr>
            <w:tcW w:w="1557" w:type="pct"/>
            <w:tcBorders>
              <w:top w:val="single" w:sz="4" w:space="0" w:color="auto"/>
              <w:left w:val="single" w:sz="4" w:space="0" w:color="auto"/>
              <w:bottom w:val="single" w:sz="4" w:space="0" w:color="auto"/>
              <w:right w:val="single" w:sz="4" w:space="0" w:color="auto"/>
            </w:tcBorders>
          </w:tcPr>
          <w:p w14:paraId="1EEDEED4" w14:textId="35632D81" w:rsidR="00895643" w:rsidRPr="00023994" w:rsidRDefault="0089564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On-going</w:t>
            </w:r>
          </w:p>
        </w:tc>
        <w:tc>
          <w:tcPr>
            <w:tcW w:w="236" w:type="pct"/>
            <w:tcBorders>
              <w:top w:val="single" w:sz="4" w:space="0" w:color="auto"/>
              <w:left w:val="single" w:sz="4" w:space="0" w:color="auto"/>
              <w:bottom w:val="single" w:sz="4" w:space="0" w:color="auto"/>
              <w:right w:val="single" w:sz="4" w:space="0" w:color="auto"/>
            </w:tcBorders>
          </w:tcPr>
          <w:p w14:paraId="28EFF2D7" w14:textId="38D58455" w:rsidR="00895643" w:rsidRPr="00023994" w:rsidRDefault="00895643" w:rsidP="00023994">
            <w:pPr>
              <w:jc w:val="right"/>
              <w:rPr>
                <w:rFonts w:ascii="Lucida Sans Unicode" w:hAnsi="Lucida Sans Unicode" w:cs="Lucida Sans Unicode"/>
                <w:sz w:val="20"/>
                <w:szCs w:val="20"/>
              </w:rPr>
            </w:pPr>
            <w:r w:rsidRPr="00023994">
              <w:rPr>
                <w:rFonts w:ascii="Lucida Sans Unicode" w:hAnsi="Lucida Sans Unicode" w:cs="Lucida Sans Unicode"/>
                <w:sz w:val="20"/>
                <w:szCs w:val="20"/>
              </w:rPr>
              <w:t>20</w:t>
            </w:r>
          </w:p>
        </w:tc>
      </w:tr>
      <w:tr w:rsidR="008E7603" w:rsidRPr="00DE143F" w14:paraId="63A2D516" w14:textId="77777777" w:rsidTr="00942ACA">
        <w:tc>
          <w:tcPr>
            <w:tcW w:w="3207" w:type="pct"/>
            <w:tcBorders>
              <w:top w:val="single" w:sz="4" w:space="0" w:color="auto"/>
              <w:left w:val="single" w:sz="4" w:space="0" w:color="auto"/>
              <w:bottom w:val="single" w:sz="4" w:space="0" w:color="auto"/>
              <w:right w:val="single" w:sz="4" w:space="0" w:color="auto"/>
            </w:tcBorders>
            <w:hideMark/>
          </w:tcPr>
          <w:p w14:paraId="4A1F5441"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Total</w:t>
            </w:r>
          </w:p>
        </w:tc>
        <w:tc>
          <w:tcPr>
            <w:tcW w:w="1557" w:type="pct"/>
            <w:tcBorders>
              <w:top w:val="single" w:sz="4" w:space="0" w:color="auto"/>
              <w:left w:val="single" w:sz="4" w:space="0" w:color="auto"/>
              <w:bottom w:val="single" w:sz="4" w:space="0" w:color="auto"/>
              <w:right w:val="single" w:sz="4" w:space="0" w:color="auto"/>
            </w:tcBorders>
            <w:hideMark/>
          </w:tcPr>
          <w:p w14:paraId="2EF01323" w14:textId="77777777" w:rsidR="008E7603" w:rsidRPr="00023994" w:rsidRDefault="008E7603" w:rsidP="00430EA2">
            <w:pPr>
              <w:rPr>
                <w:rFonts w:ascii="Lucida Sans Unicode" w:hAnsi="Lucida Sans Unicode" w:cs="Lucida Sans Unicode"/>
                <w:sz w:val="20"/>
                <w:szCs w:val="20"/>
              </w:rPr>
            </w:pPr>
            <w:r w:rsidRPr="00023994">
              <w:rPr>
                <w:rFonts w:ascii="Lucida Sans Unicode" w:hAnsi="Lucida Sans Unicode" w:cs="Lucida Sans Unicode"/>
                <w:sz w:val="20"/>
                <w:szCs w:val="20"/>
              </w:rPr>
              <w:t>N/a</w:t>
            </w:r>
          </w:p>
        </w:tc>
        <w:tc>
          <w:tcPr>
            <w:tcW w:w="236" w:type="pct"/>
            <w:tcBorders>
              <w:top w:val="single" w:sz="4" w:space="0" w:color="auto"/>
              <w:left w:val="single" w:sz="4" w:space="0" w:color="auto"/>
              <w:bottom w:val="single" w:sz="4" w:space="0" w:color="auto"/>
              <w:right w:val="single" w:sz="4" w:space="0" w:color="auto"/>
            </w:tcBorders>
            <w:hideMark/>
          </w:tcPr>
          <w:p w14:paraId="4B1AF12B" w14:textId="0B65E57C" w:rsidR="008E7603" w:rsidRPr="00023994" w:rsidRDefault="00895643" w:rsidP="00023994">
            <w:pPr>
              <w:jc w:val="right"/>
              <w:rPr>
                <w:rFonts w:ascii="Lucida Sans Unicode" w:hAnsi="Lucida Sans Unicode" w:cs="Lucida Sans Unicode"/>
                <w:b/>
                <w:sz w:val="20"/>
                <w:szCs w:val="20"/>
              </w:rPr>
            </w:pPr>
            <w:r w:rsidRPr="00023994">
              <w:rPr>
                <w:rFonts w:ascii="Lucida Sans Unicode" w:hAnsi="Lucida Sans Unicode" w:cs="Lucida Sans Unicode"/>
                <w:b/>
                <w:sz w:val="20"/>
                <w:szCs w:val="20"/>
              </w:rPr>
              <w:t>2</w:t>
            </w:r>
            <w:r w:rsidR="00FD37B5">
              <w:rPr>
                <w:rFonts w:ascii="Lucida Sans Unicode" w:hAnsi="Lucida Sans Unicode" w:cs="Lucida Sans Unicode"/>
                <w:b/>
                <w:sz w:val="20"/>
                <w:szCs w:val="20"/>
              </w:rPr>
              <w:t>20</w:t>
            </w:r>
          </w:p>
        </w:tc>
      </w:tr>
    </w:tbl>
    <w:p w14:paraId="5E4F8CC7" w14:textId="77777777" w:rsidR="00757218" w:rsidRPr="00DE143F" w:rsidRDefault="00757218" w:rsidP="00023994">
      <w:pPr>
        <w:rPr>
          <w:rFonts w:ascii="Lucida Sans Unicode" w:hAnsi="Lucida Sans Unicode" w:cs="Lucida Sans Unicode"/>
        </w:rPr>
      </w:pPr>
    </w:p>
    <w:sectPr w:rsidR="00757218" w:rsidRPr="00DE143F" w:rsidSect="00A812B4">
      <w:headerReference w:type="default" r:id="rId13"/>
      <w:footerReference w:type="default" r:id="rId14"/>
      <w:pgSz w:w="16838" w:h="11906" w:orient="landscape" w:code="9"/>
      <w:pgMar w:top="1304" w:right="1077" w:bottom="1440" w:left="107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5FAC1" w14:textId="77777777" w:rsidR="00173D17" w:rsidRDefault="00173D17">
      <w:r>
        <w:separator/>
      </w:r>
    </w:p>
  </w:endnote>
  <w:endnote w:type="continuationSeparator" w:id="0">
    <w:p w14:paraId="47170987" w14:textId="77777777" w:rsidR="00173D17" w:rsidRDefault="00173D17">
      <w:r>
        <w:continuationSeparator/>
      </w:r>
    </w:p>
  </w:endnote>
  <w:endnote w:type="continuationNotice" w:id="1">
    <w:p w14:paraId="6656A242" w14:textId="77777777" w:rsidR="00173D17" w:rsidRDefault="00173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960FA" w14:textId="77777777" w:rsidR="00961CB4" w:rsidRPr="00DE143F" w:rsidRDefault="00961CB4" w:rsidP="00DE1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BEC23" w14:textId="77777777" w:rsidR="00173D17" w:rsidRDefault="00173D17">
      <w:r>
        <w:separator/>
      </w:r>
    </w:p>
  </w:footnote>
  <w:footnote w:type="continuationSeparator" w:id="0">
    <w:p w14:paraId="34C78D47" w14:textId="77777777" w:rsidR="00173D17" w:rsidRDefault="00173D17">
      <w:r>
        <w:continuationSeparator/>
      </w:r>
    </w:p>
  </w:footnote>
  <w:footnote w:type="continuationNotice" w:id="1">
    <w:p w14:paraId="66C88D99" w14:textId="77777777" w:rsidR="00173D17" w:rsidRDefault="00173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0CC1" w14:textId="0734952F" w:rsidR="00757218" w:rsidRPr="00757218" w:rsidRDefault="00757218" w:rsidP="00A812B4">
    <w:pPr>
      <w:pStyle w:val="Header"/>
      <w:rPr>
        <w:rFonts w:ascii="Lucida Sans" w:hAnsi="Lucida Sans"/>
      </w:rPr>
    </w:pPr>
    <w:r>
      <w:rPr>
        <w:rFonts w:ascii="Lucida Sans" w:hAnsi="Lucida Sans"/>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8458" w14:textId="33A25315" w:rsidR="006C635F" w:rsidRPr="004D1EF0" w:rsidRDefault="000163E7" w:rsidP="00897C66">
    <w:pPr>
      <w:pStyle w:val="Header"/>
      <w:tabs>
        <w:tab w:val="clear" w:pos="4153"/>
        <w:tab w:val="center" w:pos="4513"/>
        <w:tab w:val="right" w:pos="9026"/>
      </w:tabs>
      <w:spacing w:line="288" w:lineRule="auto"/>
      <w:ind w:left="-567"/>
      <w:rPr>
        <w:rFonts w:ascii="Lucida Sans Unicode" w:eastAsia="Calibri" w:hAnsi="Lucida Sans Unicode" w:cs="Lucida Sans Unicode"/>
        <w:b/>
        <w:bCs/>
        <w:sz w:val="28"/>
        <w:szCs w:val="28"/>
        <w:lang w:val="en" w:eastAsia="en-US"/>
      </w:rPr>
    </w:pPr>
    <w:r>
      <w:rPr>
        <w:rFonts w:ascii="Lucida Sans Unicode" w:eastAsia="Calibri" w:hAnsi="Lucida Sans Unicode" w:cs="Lucida Sans Unicode"/>
        <w:b/>
        <w:bCs/>
        <w:noProof/>
        <w:sz w:val="28"/>
        <w:szCs w:val="28"/>
        <w:lang w:val="en" w:eastAsia="en-US"/>
      </w:rPr>
      <w:drawing>
        <wp:anchor distT="0" distB="0" distL="114300" distR="114300" simplePos="0" relativeHeight="251658240" behindDoc="1" locked="0" layoutInCell="1" allowOverlap="1" wp14:anchorId="29117D59" wp14:editId="6AA52EAA">
          <wp:simplePos x="0" y="0"/>
          <wp:positionH relativeFrom="column">
            <wp:posOffset>5130800</wp:posOffset>
          </wp:positionH>
          <wp:positionV relativeFrom="paragraph">
            <wp:posOffset>34290</wp:posOffset>
          </wp:positionV>
          <wp:extent cx="1009650" cy="1438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438275"/>
                  </a:xfrm>
                  <a:prstGeom prst="rect">
                    <a:avLst/>
                  </a:prstGeom>
                  <a:noFill/>
                </pic:spPr>
              </pic:pic>
            </a:graphicData>
          </a:graphic>
          <wp14:sizeRelH relativeFrom="page">
            <wp14:pctWidth>0</wp14:pctWidth>
          </wp14:sizeRelH>
          <wp14:sizeRelV relativeFrom="page">
            <wp14:pctHeight>0</wp14:pctHeight>
          </wp14:sizeRelV>
        </wp:anchor>
      </w:drawing>
    </w:r>
    <w:r w:rsidR="006C635F" w:rsidRPr="004D1EF0">
      <w:rPr>
        <w:rFonts w:ascii="Lucida Sans Unicode" w:eastAsia="Calibri" w:hAnsi="Lucida Sans Unicode" w:cs="Lucida Sans Unicode"/>
        <w:b/>
        <w:bCs/>
        <w:sz w:val="28"/>
        <w:szCs w:val="28"/>
        <w:lang w:val="en" w:eastAsia="en-US"/>
      </w:rPr>
      <w:tab/>
    </w:r>
  </w:p>
  <w:p w14:paraId="4C4863CC" w14:textId="4F2FA31F" w:rsidR="00AE0D67" w:rsidRPr="00E64DCF" w:rsidRDefault="00AE0D67" w:rsidP="00DD4782">
    <w:pPr>
      <w:pStyle w:val="Header"/>
      <w:rPr>
        <w:rFonts w:ascii="Lucida Sans" w:hAnsi="Lucida Sans"/>
      </w:rPr>
    </w:pPr>
  </w:p>
  <w:p w14:paraId="10296559" w14:textId="48C2065B" w:rsidR="00AE0D67" w:rsidRDefault="00AE0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2843" w14:textId="77777777" w:rsidR="00430EA2" w:rsidRDefault="00430EA2">
    <w:pPr>
      <w:pStyle w:val="Header"/>
      <w:rPr>
        <w:rFonts w:ascii="Lucida Sans" w:hAnsi="Lucida Sans"/>
        <w:b/>
      </w:rPr>
    </w:pPr>
  </w:p>
  <w:p w14:paraId="6F7AE12A" w14:textId="77777777" w:rsidR="00A812B4" w:rsidRPr="00757218" w:rsidRDefault="00A812B4">
    <w:pPr>
      <w:pStyle w:val="Header"/>
      <w:rPr>
        <w:rFonts w:ascii="Lucida Sans" w:hAnsi="Lucida Sans"/>
        <w:b/>
      </w:rPr>
    </w:pPr>
    <w:r w:rsidRPr="00757218">
      <w:rPr>
        <w:rFonts w:ascii="Lucida Sans" w:hAnsi="Lucida Sans"/>
        <w:b/>
      </w:rPr>
      <w:t>National Assembly for Wales Commission</w:t>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t>Appendix 1</w:t>
    </w:r>
  </w:p>
  <w:p w14:paraId="581D08D5" w14:textId="2DDE967F" w:rsidR="00A812B4" w:rsidRDefault="0058036B">
    <w:pPr>
      <w:pStyle w:val="Header"/>
      <w:rPr>
        <w:rFonts w:ascii="Lucida Sans" w:hAnsi="Lucida Sans"/>
        <w:b/>
      </w:rPr>
    </w:pPr>
    <w:r>
      <w:rPr>
        <w:rFonts w:ascii="Lucida Sans" w:hAnsi="Lucida Sans"/>
        <w:b/>
      </w:rPr>
      <w:t>Audit Plan 201</w:t>
    </w:r>
    <w:r w:rsidR="00914328">
      <w:rPr>
        <w:rFonts w:ascii="Lucida Sans" w:hAnsi="Lucida Sans"/>
        <w:b/>
      </w:rPr>
      <w:t>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122"/>
    <w:multiLevelType w:val="hybridMultilevel"/>
    <w:tmpl w:val="981A9ADE"/>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5E2C5E"/>
    <w:multiLevelType w:val="multilevel"/>
    <w:tmpl w:val="BD32AE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621"/>
        </w:tabs>
        <w:ind w:left="-621" w:hanging="108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395"/>
        </w:tabs>
        <w:ind w:left="-1395" w:hanging="1440"/>
      </w:pPr>
      <w:rPr>
        <w:rFonts w:hint="default"/>
      </w:rPr>
    </w:lvl>
    <w:lvl w:ilvl="6">
      <w:start w:val="1"/>
      <w:numFmt w:val="decimal"/>
      <w:lvlText w:val="%1.%2.%3.%4.%5.%6.%7"/>
      <w:lvlJc w:val="left"/>
      <w:pPr>
        <w:tabs>
          <w:tab w:val="num" w:pos="-1602"/>
        </w:tabs>
        <w:ind w:left="-1602" w:hanging="1800"/>
      </w:pPr>
      <w:rPr>
        <w:rFonts w:hint="default"/>
      </w:rPr>
    </w:lvl>
    <w:lvl w:ilvl="7">
      <w:start w:val="1"/>
      <w:numFmt w:val="decimal"/>
      <w:lvlText w:val="%1.%2.%3.%4.%5.%6.%7.%8"/>
      <w:lvlJc w:val="left"/>
      <w:pPr>
        <w:tabs>
          <w:tab w:val="num" w:pos="-2169"/>
        </w:tabs>
        <w:ind w:left="-2169" w:hanging="1800"/>
      </w:pPr>
      <w:rPr>
        <w:rFonts w:hint="default"/>
      </w:rPr>
    </w:lvl>
    <w:lvl w:ilvl="8">
      <w:start w:val="1"/>
      <w:numFmt w:val="decimal"/>
      <w:lvlText w:val="%1.%2.%3.%4.%5.%6.%7.%8.%9"/>
      <w:lvlJc w:val="left"/>
      <w:pPr>
        <w:tabs>
          <w:tab w:val="num" w:pos="-2376"/>
        </w:tabs>
        <w:ind w:left="-2376" w:hanging="2160"/>
      </w:pPr>
      <w:rPr>
        <w:rFonts w:hint="default"/>
      </w:rPr>
    </w:lvl>
  </w:abstractNum>
  <w:abstractNum w:abstractNumId="2" w15:restartNumberingAfterBreak="0">
    <w:nsid w:val="0C246BC5"/>
    <w:multiLevelType w:val="hybridMultilevel"/>
    <w:tmpl w:val="5EBCC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92B15"/>
    <w:multiLevelType w:val="hybridMultilevel"/>
    <w:tmpl w:val="12B86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553EFE"/>
    <w:multiLevelType w:val="hybridMultilevel"/>
    <w:tmpl w:val="2BF0121A"/>
    <w:lvl w:ilvl="0" w:tplc="AAF8797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8278F"/>
    <w:multiLevelType w:val="hybridMultilevel"/>
    <w:tmpl w:val="4A38D60C"/>
    <w:lvl w:ilvl="0" w:tplc="2A8C82BE">
      <w:start w:val="1"/>
      <w:numFmt w:val="lowerLetter"/>
      <w:lvlText w:val="%1)"/>
      <w:lvlJc w:val="left"/>
      <w:pPr>
        <w:ind w:left="1308" w:hanging="435"/>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6" w15:restartNumberingAfterBreak="0">
    <w:nsid w:val="2CEF076D"/>
    <w:multiLevelType w:val="hybridMultilevel"/>
    <w:tmpl w:val="019E60CA"/>
    <w:lvl w:ilvl="0" w:tplc="798C56B6">
      <w:start w:val="1"/>
      <w:numFmt w:val="lowerRoman"/>
      <w:lvlText w:val="(%1)"/>
      <w:lvlJc w:val="left"/>
      <w:pPr>
        <w:tabs>
          <w:tab w:val="num" w:pos="873"/>
        </w:tabs>
        <w:ind w:left="873" w:hanging="720"/>
      </w:pPr>
      <w:rPr>
        <w:rFonts w:hint="default"/>
      </w:rPr>
    </w:lvl>
    <w:lvl w:ilvl="1" w:tplc="08090019" w:tentative="1">
      <w:start w:val="1"/>
      <w:numFmt w:val="lowerLetter"/>
      <w:lvlText w:val="%2."/>
      <w:lvlJc w:val="left"/>
      <w:pPr>
        <w:tabs>
          <w:tab w:val="num" w:pos="1233"/>
        </w:tabs>
        <w:ind w:left="1233" w:hanging="360"/>
      </w:pPr>
    </w:lvl>
    <w:lvl w:ilvl="2" w:tplc="0809001B" w:tentative="1">
      <w:start w:val="1"/>
      <w:numFmt w:val="lowerRoman"/>
      <w:lvlText w:val="%3."/>
      <w:lvlJc w:val="right"/>
      <w:pPr>
        <w:tabs>
          <w:tab w:val="num" w:pos="1953"/>
        </w:tabs>
        <w:ind w:left="1953" w:hanging="180"/>
      </w:pPr>
    </w:lvl>
    <w:lvl w:ilvl="3" w:tplc="0809000F" w:tentative="1">
      <w:start w:val="1"/>
      <w:numFmt w:val="decimal"/>
      <w:lvlText w:val="%4."/>
      <w:lvlJc w:val="left"/>
      <w:pPr>
        <w:tabs>
          <w:tab w:val="num" w:pos="2673"/>
        </w:tabs>
        <w:ind w:left="2673" w:hanging="360"/>
      </w:pPr>
    </w:lvl>
    <w:lvl w:ilvl="4" w:tplc="08090019" w:tentative="1">
      <w:start w:val="1"/>
      <w:numFmt w:val="lowerLetter"/>
      <w:lvlText w:val="%5."/>
      <w:lvlJc w:val="left"/>
      <w:pPr>
        <w:tabs>
          <w:tab w:val="num" w:pos="3393"/>
        </w:tabs>
        <w:ind w:left="3393" w:hanging="360"/>
      </w:pPr>
    </w:lvl>
    <w:lvl w:ilvl="5" w:tplc="0809001B" w:tentative="1">
      <w:start w:val="1"/>
      <w:numFmt w:val="lowerRoman"/>
      <w:lvlText w:val="%6."/>
      <w:lvlJc w:val="right"/>
      <w:pPr>
        <w:tabs>
          <w:tab w:val="num" w:pos="4113"/>
        </w:tabs>
        <w:ind w:left="4113" w:hanging="180"/>
      </w:pPr>
    </w:lvl>
    <w:lvl w:ilvl="6" w:tplc="0809000F" w:tentative="1">
      <w:start w:val="1"/>
      <w:numFmt w:val="decimal"/>
      <w:lvlText w:val="%7."/>
      <w:lvlJc w:val="left"/>
      <w:pPr>
        <w:tabs>
          <w:tab w:val="num" w:pos="4833"/>
        </w:tabs>
        <w:ind w:left="4833" w:hanging="360"/>
      </w:pPr>
    </w:lvl>
    <w:lvl w:ilvl="7" w:tplc="08090019" w:tentative="1">
      <w:start w:val="1"/>
      <w:numFmt w:val="lowerLetter"/>
      <w:lvlText w:val="%8."/>
      <w:lvlJc w:val="left"/>
      <w:pPr>
        <w:tabs>
          <w:tab w:val="num" w:pos="5553"/>
        </w:tabs>
        <w:ind w:left="5553" w:hanging="360"/>
      </w:pPr>
    </w:lvl>
    <w:lvl w:ilvl="8" w:tplc="0809001B" w:tentative="1">
      <w:start w:val="1"/>
      <w:numFmt w:val="lowerRoman"/>
      <w:lvlText w:val="%9."/>
      <w:lvlJc w:val="right"/>
      <w:pPr>
        <w:tabs>
          <w:tab w:val="num" w:pos="6273"/>
        </w:tabs>
        <w:ind w:left="6273" w:hanging="180"/>
      </w:pPr>
    </w:lvl>
  </w:abstractNum>
  <w:abstractNum w:abstractNumId="7" w15:restartNumberingAfterBreak="0">
    <w:nsid w:val="354A16BA"/>
    <w:multiLevelType w:val="hybridMultilevel"/>
    <w:tmpl w:val="1A6ACF00"/>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8" w15:restartNumberingAfterBreak="0">
    <w:nsid w:val="3C3926B3"/>
    <w:multiLevelType w:val="hybridMultilevel"/>
    <w:tmpl w:val="F2BCB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BD1E64"/>
    <w:multiLevelType w:val="hybridMultilevel"/>
    <w:tmpl w:val="47F4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D30A9"/>
    <w:multiLevelType w:val="multilevel"/>
    <w:tmpl w:val="F1AA9414"/>
    <w:lvl w:ilvl="0">
      <w:start w:val="1"/>
      <w:numFmt w:val="decimal"/>
      <w:lvlText w:val="%1"/>
      <w:lvlJc w:val="left"/>
      <w:pPr>
        <w:tabs>
          <w:tab w:val="num" w:pos="360"/>
        </w:tabs>
        <w:ind w:left="360" w:hanging="360"/>
      </w:pPr>
    </w:lvl>
    <w:lvl w:ilvl="1">
      <w:start w:val="2"/>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11" w15:restartNumberingAfterBreak="0">
    <w:nsid w:val="514453E8"/>
    <w:multiLevelType w:val="multilevel"/>
    <w:tmpl w:val="7C485F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
        </w:tabs>
        <w:ind w:left="120" w:hanging="72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720"/>
        </w:tabs>
        <w:ind w:left="-72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400"/>
        </w:tabs>
        <w:ind w:left="-240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12" w15:restartNumberingAfterBreak="0">
    <w:nsid w:val="52507B02"/>
    <w:multiLevelType w:val="hybridMultilevel"/>
    <w:tmpl w:val="B3623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D32895"/>
    <w:multiLevelType w:val="multilevel"/>
    <w:tmpl w:val="DEBEB644"/>
    <w:lvl w:ilvl="0">
      <w:start w:val="1"/>
      <w:numFmt w:val="decimal"/>
      <w:lvlText w:val="%1.0"/>
      <w:lvlJc w:val="left"/>
      <w:pPr>
        <w:ind w:left="-207" w:hanging="360"/>
      </w:pPr>
      <w:rPr>
        <w:rFonts w:hint="default"/>
        <w:b/>
        <w:sz w:val="24"/>
        <w:szCs w:val="24"/>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6129" w:hanging="2160"/>
      </w:pPr>
      <w:rPr>
        <w:rFonts w:hint="default"/>
      </w:rPr>
    </w:lvl>
  </w:abstractNum>
  <w:abstractNum w:abstractNumId="14" w15:restartNumberingAfterBreak="0">
    <w:nsid w:val="54A05647"/>
    <w:multiLevelType w:val="hybridMultilevel"/>
    <w:tmpl w:val="12325F66"/>
    <w:lvl w:ilvl="0" w:tplc="70BC5F80">
      <w:start w:val="1"/>
      <w:numFmt w:val="decimal"/>
      <w:lvlText w:val="(%1)"/>
      <w:lvlJc w:val="left"/>
      <w:pPr>
        <w:ind w:left="720" w:hanging="360"/>
      </w:pPr>
      <w:rPr>
        <w:rFonts w:eastAsia="Times New Roman"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D0283F"/>
    <w:multiLevelType w:val="hybridMultilevel"/>
    <w:tmpl w:val="56602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560996"/>
    <w:multiLevelType w:val="hybridMultilevel"/>
    <w:tmpl w:val="D4FEB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FD07BF"/>
    <w:multiLevelType w:val="hybridMultilevel"/>
    <w:tmpl w:val="2140E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04F20"/>
    <w:multiLevelType w:val="multilevel"/>
    <w:tmpl w:val="60F28C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8D7FC7"/>
    <w:multiLevelType w:val="singleLevel"/>
    <w:tmpl w:val="8418EC88"/>
    <w:lvl w:ilvl="0">
      <w:start w:val="5"/>
      <w:numFmt w:val="lowerRoman"/>
      <w:lvlText w:val="%1."/>
      <w:lvlJc w:val="left"/>
      <w:pPr>
        <w:tabs>
          <w:tab w:val="num" w:pos="1440"/>
        </w:tabs>
        <w:ind w:left="1440" w:hanging="720"/>
      </w:pPr>
      <w:rPr>
        <w:rFonts w:hint="default"/>
      </w:rPr>
    </w:lvl>
  </w:abstractNum>
  <w:abstractNum w:abstractNumId="20" w15:restartNumberingAfterBreak="0">
    <w:nsid w:val="6A934CD4"/>
    <w:multiLevelType w:val="hybridMultilevel"/>
    <w:tmpl w:val="7682E55A"/>
    <w:lvl w:ilvl="0" w:tplc="481AA058">
      <w:start w:val="1"/>
      <w:numFmt w:val="decimal"/>
      <w:lvlText w:val="%1.0"/>
      <w:lvlJc w:val="left"/>
      <w:pPr>
        <w:ind w:left="360" w:hanging="360"/>
      </w:pPr>
      <w:rPr>
        <w:rFonts w:hint="default"/>
      </w:rPr>
    </w:lvl>
    <w:lvl w:ilvl="1" w:tplc="43A46F1C">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3696490"/>
    <w:multiLevelType w:val="hybridMultilevel"/>
    <w:tmpl w:val="36304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C522AA"/>
    <w:multiLevelType w:val="hybridMultilevel"/>
    <w:tmpl w:val="0D92D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D261DA"/>
    <w:multiLevelType w:val="hybridMultilevel"/>
    <w:tmpl w:val="5720F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1"/>
  </w:num>
  <w:num w:numId="4">
    <w:abstractNumId w:val="6"/>
  </w:num>
  <w:num w:numId="5">
    <w:abstractNumId w:val="2"/>
  </w:num>
  <w:num w:numId="6">
    <w:abstractNumId w:val="11"/>
  </w:num>
  <w:num w:numId="7">
    <w:abstractNumId w:val="5"/>
  </w:num>
  <w:num w:numId="8">
    <w:abstractNumId w:val="4"/>
  </w:num>
  <w:num w:numId="9">
    <w:abstractNumId w:val="17"/>
  </w:num>
  <w:num w:numId="10">
    <w:abstractNumId w:val="8"/>
  </w:num>
  <w:num w:numId="11">
    <w:abstractNumId w:val="22"/>
  </w:num>
  <w:num w:numId="12">
    <w:abstractNumId w:val="23"/>
  </w:num>
  <w:num w:numId="1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0"/>
  </w:num>
  <w:num w:numId="16">
    <w:abstractNumId w:val="13"/>
  </w:num>
  <w:num w:numId="17">
    <w:abstractNumId w:val="3"/>
  </w:num>
  <w:num w:numId="18">
    <w:abstractNumId w:val="12"/>
  </w:num>
  <w:num w:numId="19">
    <w:abstractNumId w:val="9"/>
  </w:num>
  <w:num w:numId="20">
    <w:abstractNumId w:val="16"/>
  </w:num>
  <w:num w:numId="21">
    <w:abstractNumId w:val="15"/>
  </w:num>
  <w:num w:numId="22">
    <w:abstractNumId w:val="21"/>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9F"/>
    <w:rsid w:val="0000176D"/>
    <w:rsid w:val="00002ECF"/>
    <w:rsid w:val="000137F4"/>
    <w:rsid w:val="00013873"/>
    <w:rsid w:val="0001406E"/>
    <w:rsid w:val="000163E7"/>
    <w:rsid w:val="00016603"/>
    <w:rsid w:val="00023994"/>
    <w:rsid w:val="000239A1"/>
    <w:rsid w:val="000269B7"/>
    <w:rsid w:val="0004226E"/>
    <w:rsid w:val="0004551A"/>
    <w:rsid w:val="00045FDE"/>
    <w:rsid w:val="000623FE"/>
    <w:rsid w:val="000631AF"/>
    <w:rsid w:val="000677B6"/>
    <w:rsid w:val="00077FF4"/>
    <w:rsid w:val="000922E1"/>
    <w:rsid w:val="00097AF8"/>
    <w:rsid w:val="00097FA2"/>
    <w:rsid w:val="000A0587"/>
    <w:rsid w:val="000A781A"/>
    <w:rsid w:val="000B0CC6"/>
    <w:rsid w:val="000B21AE"/>
    <w:rsid w:val="000B506D"/>
    <w:rsid w:val="000B7E93"/>
    <w:rsid w:val="000D24CA"/>
    <w:rsid w:val="000D2857"/>
    <w:rsid w:val="000D3917"/>
    <w:rsid w:val="000E0486"/>
    <w:rsid w:val="000E1BD3"/>
    <w:rsid w:val="000E2F6B"/>
    <w:rsid w:val="000E3438"/>
    <w:rsid w:val="000E45B4"/>
    <w:rsid w:val="000F0F9F"/>
    <w:rsid w:val="000F3207"/>
    <w:rsid w:val="000F48B8"/>
    <w:rsid w:val="00101FAB"/>
    <w:rsid w:val="00102CB7"/>
    <w:rsid w:val="001032C6"/>
    <w:rsid w:val="001065F4"/>
    <w:rsid w:val="0012503C"/>
    <w:rsid w:val="001315CF"/>
    <w:rsid w:val="00131AE0"/>
    <w:rsid w:val="00140627"/>
    <w:rsid w:val="00140720"/>
    <w:rsid w:val="0014322B"/>
    <w:rsid w:val="00147F02"/>
    <w:rsid w:val="00152676"/>
    <w:rsid w:val="00152FA4"/>
    <w:rsid w:val="00162EA2"/>
    <w:rsid w:val="001662BC"/>
    <w:rsid w:val="00173D17"/>
    <w:rsid w:val="00175217"/>
    <w:rsid w:val="0018416C"/>
    <w:rsid w:val="0018586B"/>
    <w:rsid w:val="00185AC9"/>
    <w:rsid w:val="0018749F"/>
    <w:rsid w:val="0018790C"/>
    <w:rsid w:val="00196FCE"/>
    <w:rsid w:val="001B6497"/>
    <w:rsid w:val="001B7132"/>
    <w:rsid w:val="001C50C9"/>
    <w:rsid w:val="001D01DA"/>
    <w:rsid w:val="001D21C6"/>
    <w:rsid w:val="001E71E9"/>
    <w:rsid w:val="001F2A39"/>
    <w:rsid w:val="00205947"/>
    <w:rsid w:val="00206FD8"/>
    <w:rsid w:val="00212266"/>
    <w:rsid w:val="0021411B"/>
    <w:rsid w:val="00214B80"/>
    <w:rsid w:val="00217314"/>
    <w:rsid w:val="00221714"/>
    <w:rsid w:val="00224C1B"/>
    <w:rsid w:val="00224D89"/>
    <w:rsid w:val="00232CE9"/>
    <w:rsid w:val="00267BE3"/>
    <w:rsid w:val="00274DCD"/>
    <w:rsid w:val="002857A4"/>
    <w:rsid w:val="00286053"/>
    <w:rsid w:val="0029227A"/>
    <w:rsid w:val="0029269F"/>
    <w:rsid w:val="00292DF6"/>
    <w:rsid w:val="0029655B"/>
    <w:rsid w:val="002A09B9"/>
    <w:rsid w:val="002A4137"/>
    <w:rsid w:val="002C5C69"/>
    <w:rsid w:val="002E0FB1"/>
    <w:rsid w:val="003179AE"/>
    <w:rsid w:val="00327CA8"/>
    <w:rsid w:val="00331411"/>
    <w:rsid w:val="00331D26"/>
    <w:rsid w:val="0034118E"/>
    <w:rsid w:val="00343E51"/>
    <w:rsid w:val="00350F5D"/>
    <w:rsid w:val="0035533F"/>
    <w:rsid w:val="00355424"/>
    <w:rsid w:val="00361766"/>
    <w:rsid w:val="00362C42"/>
    <w:rsid w:val="0036532F"/>
    <w:rsid w:val="003725FD"/>
    <w:rsid w:val="00377DAA"/>
    <w:rsid w:val="00382033"/>
    <w:rsid w:val="00395605"/>
    <w:rsid w:val="003A0617"/>
    <w:rsid w:val="003B224B"/>
    <w:rsid w:val="003B72AF"/>
    <w:rsid w:val="003D22CF"/>
    <w:rsid w:val="004025C9"/>
    <w:rsid w:val="00407522"/>
    <w:rsid w:val="00410733"/>
    <w:rsid w:val="00413ECA"/>
    <w:rsid w:val="00423C8F"/>
    <w:rsid w:val="00430EA2"/>
    <w:rsid w:val="004314E2"/>
    <w:rsid w:val="0045274D"/>
    <w:rsid w:val="00455DF0"/>
    <w:rsid w:val="00461574"/>
    <w:rsid w:val="0046495A"/>
    <w:rsid w:val="00474E40"/>
    <w:rsid w:val="004952BF"/>
    <w:rsid w:val="004A1CBC"/>
    <w:rsid w:val="004A419F"/>
    <w:rsid w:val="004A533B"/>
    <w:rsid w:val="004B5BA6"/>
    <w:rsid w:val="004B5DAB"/>
    <w:rsid w:val="004B6870"/>
    <w:rsid w:val="004C0D15"/>
    <w:rsid w:val="004C5429"/>
    <w:rsid w:val="004C6B25"/>
    <w:rsid w:val="004D0401"/>
    <w:rsid w:val="004D1EF0"/>
    <w:rsid w:val="004D6B9E"/>
    <w:rsid w:val="004D77BA"/>
    <w:rsid w:val="004E1ADA"/>
    <w:rsid w:val="004F392E"/>
    <w:rsid w:val="005157BB"/>
    <w:rsid w:val="00516D44"/>
    <w:rsid w:val="00517ECA"/>
    <w:rsid w:val="00521628"/>
    <w:rsid w:val="00521A1A"/>
    <w:rsid w:val="005226D4"/>
    <w:rsid w:val="00522F6A"/>
    <w:rsid w:val="005378F0"/>
    <w:rsid w:val="00537BF9"/>
    <w:rsid w:val="00574FA1"/>
    <w:rsid w:val="00575A7B"/>
    <w:rsid w:val="00577E2F"/>
    <w:rsid w:val="0058036B"/>
    <w:rsid w:val="005812B4"/>
    <w:rsid w:val="00590EA9"/>
    <w:rsid w:val="00596CFE"/>
    <w:rsid w:val="00597BDE"/>
    <w:rsid w:val="005A365C"/>
    <w:rsid w:val="005A5667"/>
    <w:rsid w:val="005A7730"/>
    <w:rsid w:val="005B1AD8"/>
    <w:rsid w:val="005B367D"/>
    <w:rsid w:val="005B56A6"/>
    <w:rsid w:val="005B6BEF"/>
    <w:rsid w:val="005C68BA"/>
    <w:rsid w:val="005D284A"/>
    <w:rsid w:val="005E1814"/>
    <w:rsid w:val="005E1F99"/>
    <w:rsid w:val="005E35E6"/>
    <w:rsid w:val="00600D28"/>
    <w:rsid w:val="00615540"/>
    <w:rsid w:val="00627C61"/>
    <w:rsid w:val="006328B3"/>
    <w:rsid w:val="0064151B"/>
    <w:rsid w:val="00645D9F"/>
    <w:rsid w:val="00661A7D"/>
    <w:rsid w:val="006620D2"/>
    <w:rsid w:val="00671705"/>
    <w:rsid w:val="0067741D"/>
    <w:rsid w:val="00686EA1"/>
    <w:rsid w:val="006938E6"/>
    <w:rsid w:val="006950CD"/>
    <w:rsid w:val="006A0FD7"/>
    <w:rsid w:val="006A5757"/>
    <w:rsid w:val="006B01D5"/>
    <w:rsid w:val="006B329A"/>
    <w:rsid w:val="006C2ED2"/>
    <w:rsid w:val="006C5C04"/>
    <w:rsid w:val="006C635F"/>
    <w:rsid w:val="006E15F2"/>
    <w:rsid w:val="006E1D09"/>
    <w:rsid w:val="006F02CF"/>
    <w:rsid w:val="00710DCE"/>
    <w:rsid w:val="00722B2D"/>
    <w:rsid w:val="00725459"/>
    <w:rsid w:val="00730D52"/>
    <w:rsid w:val="00731CB3"/>
    <w:rsid w:val="00732929"/>
    <w:rsid w:val="0074594D"/>
    <w:rsid w:val="007472EC"/>
    <w:rsid w:val="00757218"/>
    <w:rsid w:val="007754DC"/>
    <w:rsid w:val="00783B7B"/>
    <w:rsid w:val="00785D30"/>
    <w:rsid w:val="00785EF3"/>
    <w:rsid w:val="007877D6"/>
    <w:rsid w:val="00796073"/>
    <w:rsid w:val="007A0B6E"/>
    <w:rsid w:val="007A540A"/>
    <w:rsid w:val="007A5EB6"/>
    <w:rsid w:val="007B1155"/>
    <w:rsid w:val="007B3B32"/>
    <w:rsid w:val="007C66F6"/>
    <w:rsid w:val="007C6E9C"/>
    <w:rsid w:val="007D2AEE"/>
    <w:rsid w:val="007E274A"/>
    <w:rsid w:val="007F3F98"/>
    <w:rsid w:val="00814B38"/>
    <w:rsid w:val="00827A30"/>
    <w:rsid w:val="0083561D"/>
    <w:rsid w:val="00852FA5"/>
    <w:rsid w:val="00855DE5"/>
    <w:rsid w:val="008568C8"/>
    <w:rsid w:val="0085698C"/>
    <w:rsid w:val="00860A34"/>
    <w:rsid w:val="00865ABE"/>
    <w:rsid w:val="00866416"/>
    <w:rsid w:val="008753B6"/>
    <w:rsid w:val="00895643"/>
    <w:rsid w:val="00897C66"/>
    <w:rsid w:val="008A695D"/>
    <w:rsid w:val="008A7E8A"/>
    <w:rsid w:val="008B3338"/>
    <w:rsid w:val="008D0D8C"/>
    <w:rsid w:val="008D1717"/>
    <w:rsid w:val="008E4801"/>
    <w:rsid w:val="008E4EF1"/>
    <w:rsid w:val="008E5883"/>
    <w:rsid w:val="008E67E0"/>
    <w:rsid w:val="008E7603"/>
    <w:rsid w:val="008F0195"/>
    <w:rsid w:val="008F5863"/>
    <w:rsid w:val="008F5A29"/>
    <w:rsid w:val="00902299"/>
    <w:rsid w:val="0090392B"/>
    <w:rsid w:val="009052A0"/>
    <w:rsid w:val="00906D4E"/>
    <w:rsid w:val="00910313"/>
    <w:rsid w:val="00914328"/>
    <w:rsid w:val="009157C0"/>
    <w:rsid w:val="009216AE"/>
    <w:rsid w:val="00922886"/>
    <w:rsid w:val="00925778"/>
    <w:rsid w:val="009258F6"/>
    <w:rsid w:val="00942ACA"/>
    <w:rsid w:val="00942AF2"/>
    <w:rsid w:val="00950B5E"/>
    <w:rsid w:val="00954184"/>
    <w:rsid w:val="00961CB4"/>
    <w:rsid w:val="009623A0"/>
    <w:rsid w:val="00962E06"/>
    <w:rsid w:val="00963DB8"/>
    <w:rsid w:val="009673B2"/>
    <w:rsid w:val="00970F77"/>
    <w:rsid w:val="00974732"/>
    <w:rsid w:val="00986788"/>
    <w:rsid w:val="00993745"/>
    <w:rsid w:val="00993D92"/>
    <w:rsid w:val="00995038"/>
    <w:rsid w:val="00996BC3"/>
    <w:rsid w:val="009A7872"/>
    <w:rsid w:val="009B6534"/>
    <w:rsid w:val="009C1E90"/>
    <w:rsid w:val="009D15D3"/>
    <w:rsid w:val="009D468F"/>
    <w:rsid w:val="009E0146"/>
    <w:rsid w:val="009E1212"/>
    <w:rsid w:val="009E1DA4"/>
    <w:rsid w:val="009F2272"/>
    <w:rsid w:val="009F61ED"/>
    <w:rsid w:val="00A11113"/>
    <w:rsid w:val="00A14FF2"/>
    <w:rsid w:val="00A15941"/>
    <w:rsid w:val="00A24BF1"/>
    <w:rsid w:val="00A34502"/>
    <w:rsid w:val="00A45028"/>
    <w:rsid w:val="00A5357E"/>
    <w:rsid w:val="00A568BD"/>
    <w:rsid w:val="00A64D46"/>
    <w:rsid w:val="00A66A53"/>
    <w:rsid w:val="00A772AB"/>
    <w:rsid w:val="00A812B4"/>
    <w:rsid w:val="00A83B2F"/>
    <w:rsid w:val="00AA7B99"/>
    <w:rsid w:val="00AB1F23"/>
    <w:rsid w:val="00AD6242"/>
    <w:rsid w:val="00AE0D67"/>
    <w:rsid w:val="00AE4239"/>
    <w:rsid w:val="00AF277F"/>
    <w:rsid w:val="00AF4C1C"/>
    <w:rsid w:val="00B123EB"/>
    <w:rsid w:val="00B2585B"/>
    <w:rsid w:val="00B347AB"/>
    <w:rsid w:val="00B3502B"/>
    <w:rsid w:val="00B54F66"/>
    <w:rsid w:val="00B61991"/>
    <w:rsid w:val="00B6475C"/>
    <w:rsid w:val="00B73B7D"/>
    <w:rsid w:val="00B85EA1"/>
    <w:rsid w:val="00B86347"/>
    <w:rsid w:val="00B8657A"/>
    <w:rsid w:val="00B908F0"/>
    <w:rsid w:val="00BA3BE5"/>
    <w:rsid w:val="00BB7EDD"/>
    <w:rsid w:val="00BD232F"/>
    <w:rsid w:val="00BD31D5"/>
    <w:rsid w:val="00BD4705"/>
    <w:rsid w:val="00BF6256"/>
    <w:rsid w:val="00BF6BE8"/>
    <w:rsid w:val="00C04372"/>
    <w:rsid w:val="00C0648B"/>
    <w:rsid w:val="00C17170"/>
    <w:rsid w:val="00C206EB"/>
    <w:rsid w:val="00C241CD"/>
    <w:rsid w:val="00C37051"/>
    <w:rsid w:val="00C44A7F"/>
    <w:rsid w:val="00C453DB"/>
    <w:rsid w:val="00C55A2D"/>
    <w:rsid w:val="00C74D2A"/>
    <w:rsid w:val="00C933D5"/>
    <w:rsid w:val="00CC1550"/>
    <w:rsid w:val="00CC197D"/>
    <w:rsid w:val="00CC1F00"/>
    <w:rsid w:val="00CD0F6B"/>
    <w:rsid w:val="00CD5A9B"/>
    <w:rsid w:val="00CD69D5"/>
    <w:rsid w:val="00CD72A1"/>
    <w:rsid w:val="00CE6239"/>
    <w:rsid w:val="00CF0672"/>
    <w:rsid w:val="00CF5651"/>
    <w:rsid w:val="00D02A6B"/>
    <w:rsid w:val="00D0425D"/>
    <w:rsid w:val="00D101E1"/>
    <w:rsid w:val="00D11AB4"/>
    <w:rsid w:val="00D11C4D"/>
    <w:rsid w:val="00D244B5"/>
    <w:rsid w:val="00D26E76"/>
    <w:rsid w:val="00D27F3E"/>
    <w:rsid w:val="00D326D5"/>
    <w:rsid w:val="00D46023"/>
    <w:rsid w:val="00D55ED4"/>
    <w:rsid w:val="00D614AD"/>
    <w:rsid w:val="00D710BE"/>
    <w:rsid w:val="00D771CD"/>
    <w:rsid w:val="00D81F35"/>
    <w:rsid w:val="00D96899"/>
    <w:rsid w:val="00DA0CFE"/>
    <w:rsid w:val="00DA4164"/>
    <w:rsid w:val="00DA5D05"/>
    <w:rsid w:val="00DC3734"/>
    <w:rsid w:val="00DD14F7"/>
    <w:rsid w:val="00DD4782"/>
    <w:rsid w:val="00DE143F"/>
    <w:rsid w:val="00DE4A8F"/>
    <w:rsid w:val="00DE6729"/>
    <w:rsid w:val="00DE7E44"/>
    <w:rsid w:val="00DF5721"/>
    <w:rsid w:val="00E02363"/>
    <w:rsid w:val="00E17C60"/>
    <w:rsid w:val="00E22D9F"/>
    <w:rsid w:val="00E3408A"/>
    <w:rsid w:val="00E379F3"/>
    <w:rsid w:val="00E53D38"/>
    <w:rsid w:val="00E64A06"/>
    <w:rsid w:val="00E9629D"/>
    <w:rsid w:val="00E970B5"/>
    <w:rsid w:val="00EA15A1"/>
    <w:rsid w:val="00EA5159"/>
    <w:rsid w:val="00EA70D8"/>
    <w:rsid w:val="00EB3912"/>
    <w:rsid w:val="00EB6363"/>
    <w:rsid w:val="00EC0721"/>
    <w:rsid w:val="00ED2030"/>
    <w:rsid w:val="00ED36D9"/>
    <w:rsid w:val="00ED58E8"/>
    <w:rsid w:val="00EF0C85"/>
    <w:rsid w:val="00F0142C"/>
    <w:rsid w:val="00F0561E"/>
    <w:rsid w:val="00F20A4D"/>
    <w:rsid w:val="00F20E26"/>
    <w:rsid w:val="00F22A65"/>
    <w:rsid w:val="00F2335C"/>
    <w:rsid w:val="00F27954"/>
    <w:rsid w:val="00F3384D"/>
    <w:rsid w:val="00F36A41"/>
    <w:rsid w:val="00F40AE4"/>
    <w:rsid w:val="00F45F47"/>
    <w:rsid w:val="00F46E0B"/>
    <w:rsid w:val="00F52754"/>
    <w:rsid w:val="00F54A54"/>
    <w:rsid w:val="00F81C1F"/>
    <w:rsid w:val="00F82083"/>
    <w:rsid w:val="00FA0D18"/>
    <w:rsid w:val="00FA3D99"/>
    <w:rsid w:val="00FC0AB3"/>
    <w:rsid w:val="00FD37B5"/>
    <w:rsid w:val="00FD52DE"/>
    <w:rsid w:val="00FD73B9"/>
    <w:rsid w:val="00FE184B"/>
    <w:rsid w:val="00FF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E5871"/>
  <w15:docId w15:val="{6B8D3777-1A6C-4BA4-A429-C48C9A10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749F"/>
    <w:rPr>
      <w:sz w:val="24"/>
      <w:szCs w:val="24"/>
    </w:rPr>
  </w:style>
  <w:style w:type="paragraph" w:styleId="Heading1">
    <w:name w:val="heading 1"/>
    <w:basedOn w:val="Normal"/>
    <w:next w:val="Normal"/>
    <w:link w:val="Heading1Char"/>
    <w:qFormat/>
    <w:rsid w:val="009F2272"/>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461574"/>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749F"/>
    <w:pPr>
      <w:tabs>
        <w:tab w:val="center" w:pos="4153"/>
        <w:tab w:val="right" w:pos="8306"/>
      </w:tabs>
    </w:pPr>
  </w:style>
  <w:style w:type="character" w:customStyle="1" w:styleId="HeaderChar">
    <w:name w:val="Header Char"/>
    <w:link w:val="Header"/>
    <w:locked/>
    <w:rsid w:val="0018749F"/>
    <w:rPr>
      <w:sz w:val="24"/>
      <w:szCs w:val="24"/>
      <w:lang w:val="en-GB" w:eastAsia="en-GB" w:bidi="ar-SA"/>
    </w:rPr>
  </w:style>
  <w:style w:type="paragraph" w:styleId="BodyText">
    <w:name w:val="Body Text"/>
    <w:basedOn w:val="Normal"/>
    <w:rsid w:val="00461574"/>
    <w:rPr>
      <w:szCs w:val="20"/>
    </w:rPr>
  </w:style>
  <w:style w:type="table" w:styleId="TableGrid">
    <w:name w:val="Table Grid"/>
    <w:basedOn w:val="TableNormal"/>
    <w:rsid w:val="0046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96073"/>
    <w:pPr>
      <w:spacing w:after="160" w:line="240" w:lineRule="exact"/>
    </w:pPr>
    <w:rPr>
      <w:rFonts w:ascii="Tahoma" w:hAnsi="Tahoma" w:cs="Tahoma"/>
      <w:sz w:val="20"/>
      <w:szCs w:val="20"/>
      <w:lang w:val="en-US" w:eastAsia="en-US"/>
    </w:rPr>
  </w:style>
  <w:style w:type="paragraph" w:styleId="Footer">
    <w:name w:val="footer"/>
    <w:basedOn w:val="Normal"/>
    <w:link w:val="FooterChar"/>
    <w:uiPriority w:val="99"/>
    <w:rsid w:val="00DD4782"/>
    <w:pPr>
      <w:tabs>
        <w:tab w:val="center" w:pos="4513"/>
        <w:tab w:val="right" w:pos="9026"/>
      </w:tabs>
    </w:pPr>
  </w:style>
  <w:style w:type="character" w:customStyle="1" w:styleId="FooterChar">
    <w:name w:val="Footer Char"/>
    <w:link w:val="Footer"/>
    <w:uiPriority w:val="99"/>
    <w:rsid w:val="00DD4782"/>
    <w:rPr>
      <w:sz w:val="24"/>
      <w:szCs w:val="24"/>
    </w:rPr>
  </w:style>
  <w:style w:type="table" w:customStyle="1" w:styleId="TableGrid1">
    <w:name w:val="Table Grid1"/>
    <w:basedOn w:val="TableNormal"/>
    <w:next w:val="TableGrid"/>
    <w:uiPriority w:val="59"/>
    <w:rsid w:val="00F40AE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2299"/>
    <w:rPr>
      <w:rFonts w:ascii="Tahoma" w:hAnsi="Tahoma" w:cs="Tahoma"/>
      <w:sz w:val="16"/>
      <w:szCs w:val="16"/>
    </w:rPr>
  </w:style>
  <w:style w:type="character" w:customStyle="1" w:styleId="BalloonTextChar">
    <w:name w:val="Balloon Text Char"/>
    <w:link w:val="BalloonText"/>
    <w:rsid w:val="00902299"/>
    <w:rPr>
      <w:rFonts w:ascii="Tahoma" w:hAnsi="Tahoma" w:cs="Tahoma"/>
      <w:sz w:val="16"/>
      <w:szCs w:val="16"/>
    </w:rPr>
  </w:style>
  <w:style w:type="paragraph" w:styleId="ListParagraph">
    <w:name w:val="List Paragraph"/>
    <w:basedOn w:val="Normal"/>
    <w:uiPriority w:val="34"/>
    <w:qFormat/>
    <w:rsid w:val="00AE0D67"/>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9F2272"/>
    <w:rPr>
      <w:rFonts w:ascii="Calibri Light" w:eastAsia="Times New Roman" w:hAnsi="Calibri Light" w:cs="Times New Roman"/>
      <w:b/>
      <w:bCs/>
      <w:kern w:val="32"/>
      <w:sz w:val="32"/>
      <w:szCs w:val="32"/>
    </w:rPr>
  </w:style>
  <w:style w:type="character" w:styleId="CommentReference">
    <w:name w:val="annotation reference"/>
    <w:semiHidden/>
    <w:unhideWhenUsed/>
    <w:rsid w:val="009F2272"/>
    <w:rPr>
      <w:sz w:val="16"/>
      <w:szCs w:val="16"/>
    </w:rPr>
  </w:style>
  <w:style w:type="paragraph" w:styleId="CommentText">
    <w:name w:val="annotation text"/>
    <w:basedOn w:val="Normal"/>
    <w:link w:val="CommentTextChar"/>
    <w:semiHidden/>
    <w:unhideWhenUsed/>
    <w:rsid w:val="009F2272"/>
    <w:rPr>
      <w:sz w:val="20"/>
      <w:szCs w:val="20"/>
    </w:rPr>
  </w:style>
  <w:style w:type="character" w:customStyle="1" w:styleId="CommentTextChar">
    <w:name w:val="Comment Text Char"/>
    <w:basedOn w:val="DefaultParagraphFont"/>
    <w:link w:val="CommentText"/>
    <w:semiHidden/>
    <w:rsid w:val="009F2272"/>
  </w:style>
  <w:style w:type="paragraph" w:styleId="CommentSubject">
    <w:name w:val="annotation subject"/>
    <w:basedOn w:val="CommentText"/>
    <w:next w:val="CommentText"/>
    <w:link w:val="CommentSubjectChar"/>
    <w:semiHidden/>
    <w:unhideWhenUsed/>
    <w:rsid w:val="009F2272"/>
    <w:rPr>
      <w:b/>
      <w:bCs/>
    </w:rPr>
  </w:style>
  <w:style w:type="character" w:customStyle="1" w:styleId="CommentSubjectChar">
    <w:name w:val="Comment Subject Char"/>
    <w:link w:val="CommentSubject"/>
    <w:semiHidden/>
    <w:rsid w:val="009F2272"/>
    <w:rPr>
      <w:b/>
      <w:bCs/>
    </w:rPr>
  </w:style>
  <w:style w:type="paragraph" w:styleId="Revision">
    <w:name w:val="Revision"/>
    <w:hidden/>
    <w:uiPriority w:val="99"/>
    <w:semiHidden/>
    <w:rsid w:val="009F22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9938">
      <w:bodyDiv w:val="1"/>
      <w:marLeft w:val="0"/>
      <w:marRight w:val="0"/>
      <w:marTop w:val="0"/>
      <w:marBottom w:val="0"/>
      <w:divBdr>
        <w:top w:val="none" w:sz="0" w:space="0" w:color="auto"/>
        <w:left w:val="none" w:sz="0" w:space="0" w:color="auto"/>
        <w:bottom w:val="none" w:sz="0" w:space="0" w:color="auto"/>
        <w:right w:val="none" w:sz="0" w:space="0" w:color="auto"/>
      </w:divBdr>
    </w:div>
    <w:div w:id="875233918">
      <w:bodyDiv w:val="1"/>
      <w:marLeft w:val="0"/>
      <w:marRight w:val="0"/>
      <w:marTop w:val="0"/>
      <w:marBottom w:val="0"/>
      <w:divBdr>
        <w:top w:val="none" w:sz="0" w:space="0" w:color="auto"/>
        <w:left w:val="none" w:sz="0" w:space="0" w:color="auto"/>
        <w:bottom w:val="none" w:sz="0" w:space="0" w:color="auto"/>
        <w:right w:val="none" w:sz="0" w:space="0" w:color="auto"/>
      </w:divBdr>
    </w:div>
    <w:div w:id="177166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2019-09-12T23:00:00+00:00</Meeting_x0020_Date>
    <Assembly xmlns="a4e7e3ba-90a1-4b0a-844f-73b076486bd6">5</Assembly>
  </documentManagement>
</p:properti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65EC2-4C88-468C-8DB4-A45956DBF936}">
  <ds:schemaRefs>
    <ds:schemaRef ds:uri="http://schemas.microsoft.com/sharepoint/v3/contenttype/forms"/>
  </ds:schemaRefs>
</ds:datastoreItem>
</file>

<file path=customXml/itemProps2.xml><?xml version="1.0" encoding="utf-8"?>
<ds:datastoreItem xmlns:ds="http://schemas.openxmlformats.org/officeDocument/2006/customXml" ds:itemID="{2E998C85-6C40-469C-806A-A4D788492B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16E2E6-2A74-48FB-AD8A-7153C9BBD682}"/>
</file>

<file path=customXml/itemProps4.xml><?xml version="1.0" encoding="utf-8"?>
<ds:datastoreItem xmlns:ds="http://schemas.openxmlformats.org/officeDocument/2006/customXml" ds:itemID="{CE078745-1BE9-431E-A239-D153A816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Bwyllgor Archwilio Comisiwn y Cynulliad</vt:lpstr>
    </vt:vector>
  </TitlesOfParts>
  <Company>National Assembly for Wales</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Planning Approach 2019-20</dc:title>
  <dc:subject/>
  <dc:creator>RutherfordA</dc:creator>
  <cp:keywords/>
  <cp:lastModifiedBy>Bishop, Ryan (Staff Comisiwn y Cynulliad | Assembly Commission Staff)</cp:lastModifiedBy>
  <cp:revision>3</cp:revision>
  <cp:lastPrinted>2019-03-06T20:52:00Z</cp:lastPrinted>
  <dcterms:created xsi:type="dcterms:W3CDTF">2019-08-21T10:05:00Z</dcterms:created>
  <dcterms:modified xsi:type="dcterms:W3CDTF">2019-09-13T13:37:00Z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