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C3AC" w14:textId="77777777" w:rsidR="001A39E2" w:rsidRDefault="001A39E2" w:rsidP="001A39E2">
      <w:pPr>
        <w:jc w:val="right"/>
        <w:rPr>
          <w:b/>
        </w:rPr>
      </w:pPr>
    </w:p>
    <w:p w14:paraId="4F41472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8469CB" wp14:editId="11DB669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87CA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6532FF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0649AB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E90DD0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67B973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FC7505" wp14:editId="78220E7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AA67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46EFBC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47AF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CD02E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46CB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FAC547" w14:textId="406C8BE2" w:rsidR="00EA5290" w:rsidRPr="00670227" w:rsidRDefault="0090374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Electoral Commission’s Evaluation Report of Welsh Electoral Pilots</w:t>
            </w:r>
          </w:p>
        </w:tc>
      </w:tr>
      <w:tr w:rsidR="00EA5290" w:rsidRPr="00A011A1" w14:paraId="682E21A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CCF1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2679F" w14:textId="67AB0580" w:rsidR="00EA5290" w:rsidRPr="00670227" w:rsidRDefault="0092451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1003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</w:t>
            </w:r>
            <w:r w:rsidR="005510D5">
              <w:rPr>
                <w:rFonts w:ascii="Arial" w:hAnsi="Arial" w:cs="Arial"/>
                <w:b/>
                <w:bCs/>
                <w:sz w:val="24"/>
                <w:szCs w:val="24"/>
              </w:rPr>
              <w:t>August 2022</w:t>
            </w:r>
          </w:p>
        </w:tc>
      </w:tr>
      <w:tr w:rsidR="00EA5290" w:rsidRPr="00A011A1" w14:paraId="5861386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E796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568C6" w14:textId="383A3576" w:rsidR="00EA5290" w:rsidRPr="00670227" w:rsidRDefault="005510D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10D5">
              <w:rPr>
                <w:rFonts w:ascii="Arial" w:hAnsi="Arial" w:cs="Arial"/>
                <w:b/>
                <w:bCs/>
                <w:sz w:val="24"/>
                <w:szCs w:val="24"/>
              </w:rPr>
              <w:t>Mick Antoniw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5510D5">
              <w:rPr>
                <w:rFonts w:ascii="Arial" w:hAnsi="Arial" w:cs="Arial"/>
                <w:b/>
                <w:bCs/>
                <w:sz w:val="24"/>
                <w:szCs w:val="24"/>
              </w:rPr>
              <w:t>Counsel General and Minister for the Constitution</w:t>
            </w:r>
          </w:p>
        </w:tc>
      </w:tr>
    </w:tbl>
    <w:p w14:paraId="24BE1519" w14:textId="77777777" w:rsidR="00EA5290" w:rsidRPr="00A011A1" w:rsidRDefault="00EA5290" w:rsidP="00EA5290"/>
    <w:p w14:paraId="6929A0B9" w14:textId="1793476F" w:rsidR="005510D5" w:rsidRDefault="00EC0B25" w:rsidP="005510D5">
      <w:pPr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I am pleased to be able to provide an update on progress on the Electoral Pilots that were delivered </w:t>
      </w:r>
      <w:r w:rsidR="005510D5">
        <w:rPr>
          <w:rFonts w:ascii="Arial" w:hAnsi="Arial" w:cs="Arial"/>
          <w:bCs/>
          <w:sz w:val="24"/>
          <w:szCs w:val="24"/>
          <w:lang w:eastAsia="en-GB"/>
        </w:rPr>
        <w:t>in Wales as part of the Local Government Elections in May 2022.</w:t>
      </w:r>
    </w:p>
    <w:p w14:paraId="7D07C480" w14:textId="77777777" w:rsidR="005510D5" w:rsidRDefault="005510D5" w:rsidP="005510D5">
      <w:pPr>
        <w:rPr>
          <w:rFonts w:ascii="Arial" w:hAnsi="Arial" w:cs="Arial"/>
          <w:bCs/>
          <w:sz w:val="24"/>
          <w:szCs w:val="24"/>
          <w:lang w:eastAsia="en-GB"/>
        </w:rPr>
      </w:pPr>
    </w:p>
    <w:p w14:paraId="666F7890" w14:textId="62D10F64" w:rsidR="00306A9B" w:rsidRDefault="005510D5" w:rsidP="005510D5">
      <w:pPr>
        <w:rPr>
          <w:rFonts w:ascii="Arial" w:hAnsi="Arial" w:cs="Arial"/>
          <w:sz w:val="24"/>
          <w:szCs w:val="24"/>
        </w:rPr>
      </w:pPr>
      <w:r w:rsidRPr="00684756">
        <w:rPr>
          <w:rFonts w:ascii="Arial" w:hAnsi="Arial" w:cs="Arial"/>
          <w:sz w:val="24"/>
          <w:szCs w:val="24"/>
        </w:rPr>
        <w:t xml:space="preserve">The pilots </w:t>
      </w:r>
      <w:r>
        <w:rPr>
          <w:rFonts w:ascii="Arial" w:hAnsi="Arial" w:cs="Arial"/>
          <w:sz w:val="24"/>
          <w:szCs w:val="24"/>
        </w:rPr>
        <w:t xml:space="preserve">aimed to </w:t>
      </w:r>
      <w:r w:rsidRPr="00684756">
        <w:rPr>
          <w:rFonts w:ascii="Arial" w:hAnsi="Arial" w:cs="Arial"/>
          <w:sz w:val="24"/>
          <w:szCs w:val="24"/>
        </w:rPr>
        <w:t>bring the ballot box closer to people’s day</w:t>
      </w:r>
      <w:r w:rsidR="00EC29CF">
        <w:rPr>
          <w:rFonts w:ascii="Arial" w:hAnsi="Arial" w:cs="Arial"/>
          <w:sz w:val="24"/>
          <w:szCs w:val="24"/>
        </w:rPr>
        <w:t>-</w:t>
      </w:r>
      <w:r w:rsidRPr="00684756">
        <w:rPr>
          <w:rFonts w:ascii="Arial" w:hAnsi="Arial" w:cs="Arial"/>
          <w:sz w:val="24"/>
          <w:szCs w:val="24"/>
        </w:rPr>
        <w:t>to</w:t>
      </w:r>
      <w:r w:rsidR="00EC29CF">
        <w:rPr>
          <w:rFonts w:ascii="Arial" w:hAnsi="Arial" w:cs="Arial"/>
          <w:sz w:val="24"/>
          <w:szCs w:val="24"/>
        </w:rPr>
        <w:t>-</w:t>
      </w:r>
      <w:r w:rsidRPr="00684756">
        <w:rPr>
          <w:rFonts w:ascii="Arial" w:hAnsi="Arial" w:cs="Arial"/>
          <w:sz w:val="24"/>
          <w:szCs w:val="24"/>
        </w:rPr>
        <w:t xml:space="preserve">day lives. They </w:t>
      </w:r>
      <w:r>
        <w:rPr>
          <w:rFonts w:ascii="Arial" w:hAnsi="Arial" w:cs="Arial"/>
          <w:sz w:val="24"/>
          <w:szCs w:val="24"/>
        </w:rPr>
        <w:t xml:space="preserve">were </w:t>
      </w:r>
      <w:r w:rsidRPr="00684756">
        <w:rPr>
          <w:rFonts w:ascii="Arial" w:hAnsi="Arial" w:cs="Arial"/>
          <w:sz w:val="24"/>
          <w:szCs w:val="24"/>
        </w:rPr>
        <w:t xml:space="preserve">a step </w:t>
      </w:r>
      <w:r>
        <w:rPr>
          <w:rFonts w:ascii="Arial" w:hAnsi="Arial" w:cs="Arial"/>
          <w:sz w:val="24"/>
          <w:szCs w:val="24"/>
        </w:rPr>
        <w:t xml:space="preserve">to </w:t>
      </w:r>
      <w:r w:rsidRPr="00684756">
        <w:rPr>
          <w:rFonts w:ascii="Arial" w:hAnsi="Arial" w:cs="Arial"/>
          <w:sz w:val="24"/>
          <w:szCs w:val="24"/>
        </w:rPr>
        <w:t xml:space="preserve">ensuring </w:t>
      </w:r>
      <w:r>
        <w:rPr>
          <w:rFonts w:ascii="Arial" w:hAnsi="Arial" w:cs="Arial"/>
          <w:sz w:val="24"/>
          <w:szCs w:val="24"/>
        </w:rPr>
        <w:t xml:space="preserve">that </w:t>
      </w:r>
      <w:r w:rsidRPr="00684756">
        <w:rPr>
          <w:rFonts w:ascii="Arial" w:hAnsi="Arial" w:cs="Arial"/>
          <w:sz w:val="24"/>
          <w:szCs w:val="24"/>
        </w:rPr>
        <w:t xml:space="preserve">elections in Wales are as accessible as possible and that everyone who wants to vote can vote. </w:t>
      </w:r>
      <w:r w:rsidR="00306A9B">
        <w:rPr>
          <w:rFonts w:ascii="Arial" w:hAnsi="Arial" w:cs="Arial"/>
          <w:sz w:val="24"/>
          <w:szCs w:val="24"/>
        </w:rPr>
        <w:t xml:space="preserve">They were designed within the framework that I set out in </w:t>
      </w:r>
      <w:r w:rsidR="00456C40">
        <w:rPr>
          <w:rFonts w:ascii="Arial" w:hAnsi="Arial" w:cs="Arial"/>
          <w:sz w:val="24"/>
          <w:szCs w:val="24"/>
        </w:rPr>
        <w:t xml:space="preserve">a </w:t>
      </w:r>
      <w:r w:rsidR="00306A9B">
        <w:rPr>
          <w:rFonts w:ascii="Arial" w:hAnsi="Arial" w:cs="Arial"/>
          <w:sz w:val="24"/>
          <w:szCs w:val="24"/>
        </w:rPr>
        <w:t xml:space="preserve">written statement in July 2021 </w:t>
      </w:r>
      <w:hyperlink r:id="rId8" w:history="1">
        <w:r w:rsidR="00AA5160" w:rsidRPr="005F26C2">
          <w:rPr>
            <w:rStyle w:val="Hyperlink"/>
            <w:rFonts w:ascii="Arial" w:hAnsi="Arial" w:cs="Arial"/>
            <w:sz w:val="24"/>
            <w:szCs w:val="24"/>
          </w:rPr>
          <w:t>https://gov.wales/written-statement-framework-electoral-reform</w:t>
        </w:r>
      </w:hyperlink>
      <w:r w:rsidR="00AA5160">
        <w:rPr>
          <w:rFonts w:ascii="Arial" w:hAnsi="Arial" w:cs="Arial"/>
          <w:sz w:val="24"/>
          <w:szCs w:val="24"/>
        </w:rPr>
        <w:t xml:space="preserve"> </w:t>
      </w:r>
    </w:p>
    <w:p w14:paraId="57757044" w14:textId="77777777" w:rsidR="00306A9B" w:rsidRPr="00306A9B" w:rsidRDefault="00306A9B" w:rsidP="005510D5">
      <w:pPr>
        <w:rPr>
          <w:rFonts w:ascii="Arial" w:hAnsi="Arial" w:cs="Arial"/>
          <w:sz w:val="24"/>
          <w:szCs w:val="24"/>
        </w:rPr>
      </w:pPr>
    </w:p>
    <w:p w14:paraId="6E90F9F2" w14:textId="2F7019ED" w:rsidR="005510D5" w:rsidRDefault="00EC29CF" w:rsidP="005510D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These pilots were developed in close collaboration between the local authorities and the Welsh Government, with invaluable input from the Electoral Commission and the wider electoral community.  I want to thank everyone involved for all their hard work, in particular </w:t>
      </w:r>
      <w:r>
        <w:rPr>
          <w:rFonts w:ascii="Arial" w:hAnsi="Arial" w:cs="Arial"/>
          <w:sz w:val="24"/>
          <w:szCs w:val="24"/>
        </w:rPr>
        <w:t>the four local authorities that designed and hosted the pilots:</w:t>
      </w:r>
    </w:p>
    <w:p w14:paraId="4AD1BE5C" w14:textId="77777777" w:rsidR="005510D5" w:rsidRPr="00EC0B25" w:rsidRDefault="005510D5" w:rsidP="005510D5">
      <w:pPr>
        <w:rPr>
          <w:rFonts w:ascii="Arial" w:hAnsi="Arial" w:cs="Arial"/>
          <w:sz w:val="24"/>
          <w:szCs w:val="24"/>
        </w:rPr>
      </w:pPr>
    </w:p>
    <w:p w14:paraId="6B80BC97" w14:textId="4EDE9754" w:rsidR="005510D5" w:rsidRPr="00EC0B25" w:rsidRDefault="005510D5" w:rsidP="005510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EC0B25">
        <w:rPr>
          <w:rStyle w:val="Strong"/>
          <w:rFonts w:ascii="Arial" w:hAnsi="Arial" w:cs="Arial"/>
          <w:color w:val="1F1F1F"/>
        </w:rPr>
        <w:t>Blaenau Gwent</w:t>
      </w:r>
      <w:r w:rsidRPr="00EC0B25">
        <w:rPr>
          <w:rStyle w:val="Emphasis"/>
          <w:rFonts w:ascii="Arial" w:hAnsi="Arial" w:cs="Arial"/>
          <w:color w:val="1F1F1F"/>
        </w:rPr>
        <w:t> – </w:t>
      </w:r>
      <w:r w:rsidRPr="00EC0B25">
        <w:rPr>
          <w:rFonts w:ascii="Arial" w:hAnsi="Arial" w:cs="Arial"/>
          <w:color w:val="1F1F1F"/>
        </w:rPr>
        <w:t xml:space="preserve">the centrally-located Ebbw Vale Learning Zone was used as an advance polling station for all residents of the county, including students of the college who </w:t>
      </w:r>
      <w:r w:rsidR="00EC29CF">
        <w:rPr>
          <w:rFonts w:ascii="Arial" w:hAnsi="Arial" w:cs="Arial"/>
          <w:color w:val="1F1F1F"/>
        </w:rPr>
        <w:t>we</w:t>
      </w:r>
      <w:r w:rsidRPr="00EC0B25">
        <w:rPr>
          <w:rFonts w:ascii="Arial" w:hAnsi="Arial" w:cs="Arial"/>
          <w:color w:val="1F1F1F"/>
        </w:rPr>
        <w:t>re eligible to vote at the elections. Advance voting was available on the Tuesday and Wednesday before election day;</w:t>
      </w:r>
    </w:p>
    <w:p w14:paraId="44CFDFA5" w14:textId="77777777" w:rsidR="005510D5" w:rsidRPr="00EC0B25" w:rsidRDefault="005510D5" w:rsidP="005510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75C3A144" w14:textId="26D5A11C" w:rsidR="005510D5" w:rsidRPr="00EC0B25" w:rsidRDefault="005510D5" w:rsidP="005510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EC0B25">
        <w:rPr>
          <w:rStyle w:val="Strong"/>
          <w:rFonts w:ascii="Arial" w:hAnsi="Arial" w:cs="Arial"/>
          <w:color w:val="1F1F1F"/>
        </w:rPr>
        <w:t>Bridgend </w:t>
      </w:r>
      <w:r w:rsidRPr="00EC0B25">
        <w:rPr>
          <w:rFonts w:ascii="Arial" w:hAnsi="Arial" w:cs="Arial"/>
          <w:color w:val="1F1F1F"/>
        </w:rPr>
        <w:t xml:space="preserve">- polling stations in certain low turnout wards were open for advance voting on the Tuesday and Wednesday before election day.  A new advance polling station was also created in a school on the Tuesday before election day for use by students registered at that school who </w:t>
      </w:r>
      <w:r w:rsidR="00EC29CF">
        <w:rPr>
          <w:rFonts w:ascii="Arial" w:hAnsi="Arial" w:cs="Arial"/>
          <w:color w:val="1F1F1F"/>
        </w:rPr>
        <w:t>we</w:t>
      </w:r>
      <w:r w:rsidRPr="00EC0B25">
        <w:rPr>
          <w:rFonts w:ascii="Arial" w:hAnsi="Arial" w:cs="Arial"/>
          <w:color w:val="1F1F1F"/>
        </w:rPr>
        <w:t xml:space="preserve">re eligible to vote in </w:t>
      </w:r>
      <w:r w:rsidR="00EC29CF">
        <w:rPr>
          <w:rFonts w:ascii="Arial" w:hAnsi="Arial" w:cs="Arial"/>
          <w:color w:val="1F1F1F"/>
        </w:rPr>
        <w:t>those</w:t>
      </w:r>
      <w:r w:rsidRPr="00EC0B25">
        <w:rPr>
          <w:rFonts w:ascii="Arial" w:hAnsi="Arial" w:cs="Arial"/>
          <w:color w:val="1F1F1F"/>
        </w:rPr>
        <w:t xml:space="preserve"> wards;</w:t>
      </w:r>
    </w:p>
    <w:p w14:paraId="6D0EB638" w14:textId="77777777" w:rsidR="005510D5" w:rsidRPr="00EC0B25" w:rsidRDefault="005510D5" w:rsidP="005510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687180BF" w14:textId="6C927693" w:rsidR="005510D5" w:rsidRPr="00EC0B25" w:rsidRDefault="005510D5" w:rsidP="005510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EC0B25">
        <w:rPr>
          <w:rStyle w:val="Strong"/>
          <w:rFonts w:ascii="Arial" w:hAnsi="Arial" w:cs="Arial"/>
          <w:color w:val="1F1F1F"/>
        </w:rPr>
        <w:t>Caerphilly </w:t>
      </w:r>
      <w:r w:rsidRPr="00EC0B25">
        <w:rPr>
          <w:rFonts w:ascii="Arial" w:hAnsi="Arial" w:cs="Arial"/>
          <w:color w:val="1F1F1F"/>
        </w:rPr>
        <w:t>– the council</w:t>
      </w:r>
      <w:r w:rsidR="00EC29CF">
        <w:rPr>
          <w:rFonts w:ascii="Arial" w:hAnsi="Arial" w:cs="Arial"/>
          <w:color w:val="1F1F1F"/>
        </w:rPr>
        <w:t>’s headquarters</w:t>
      </w:r>
      <w:r w:rsidRPr="00EC0B25">
        <w:rPr>
          <w:rFonts w:ascii="Arial" w:hAnsi="Arial" w:cs="Arial"/>
          <w:color w:val="1F1F1F"/>
        </w:rPr>
        <w:t xml:space="preserve"> at Ystrad Mynach was used as an advance polling station for all residents of the county on the weekend before election day;</w:t>
      </w:r>
    </w:p>
    <w:p w14:paraId="656509B5" w14:textId="77777777" w:rsidR="005510D5" w:rsidRPr="00EC0B25" w:rsidRDefault="005510D5" w:rsidP="005510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70325B4A" w14:textId="77777777" w:rsidR="005510D5" w:rsidRPr="00EC0B25" w:rsidRDefault="005510D5" w:rsidP="005510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EC0B25">
        <w:rPr>
          <w:rStyle w:val="Strong"/>
          <w:rFonts w:ascii="Arial" w:hAnsi="Arial" w:cs="Arial"/>
          <w:color w:val="1F1F1F"/>
        </w:rPr>
        <w:t>Torfaen</w:t>
      </w:r>
      <w:r w:rsidRPr="00EC0B25">
        <w:rPr>
          <w:rStyle w:val="Emphasis"/>
          <w:rFonts w:ascii="Arial" w:hAnsi="Arial" w:cs="Arial"/>
          <w:b/>
          <w:bCs/>
          <w:color w:val="1F1F1F"/>
        </w:rPr>
        <w:t xml:space="preserve"> – </w:t>
      </w:r>
      <w:r w:rsidRPr="00EC0B25">
        <w:rPr>
          <w:rFonts w:ascii="Arial" w:hAnsi="Arial" w:cs="Arial"/>
          <w:color w:val="1F1F1F"/>
        </w:rPr>
        <w:t>the council offices at Pontypool was used as an advance polling station for all residents of the county on the weekend before election day.</w:t>
      </w:r>
    </w:p>
    <w:p w14:paraId="56E50D5C" w14:textId="77777777" w:rsidR="005510D5" w:rsidRPr="00EC0B25" w:rsidRDefault="005510D5" w:rsidP="005510D5">
      <w:pPr>
        <w:rPr>
          <w:rFonts w:ascii="Arial" w:hAnsi="Arial" w:cs="Arial"/>
          <w:sz w:val="24"/>
          <w:szCs w:val="24"/>
        </w:rPr>
      </w:pPr>
    </w:p>
    <w:p w14:paraId="2C3E566B" w14:textId="5A066BC4" w:rsidR="005510D5" w:rsidRPr="00EC0B25" w:rsidRDefault="005510D5" w:rsidP="005510D5">
      <w:pPr>
        <w:rPr>
          <w:rFonts w:ascii="Arial" w:hAnsi="Arial" w:cs="Arial"/>
          <w:bCs/>
          <w:sz w:val="24"/>
          <w:szCs w:val="24"/>
          <w:lang w:eastAsia="en-GB"/>
        </w:rPr>
      </w:pPr>
      <w:r w:rsidRPr="00EC0B25">
        <w:rPr>
          <w:rFonts w:ascii="Arial" w:hAnsi="Arial" w:cs="Arial"/>
          <w:bCs/>
          <w:sz w:val="24"/>
          <w:szCs w:val="24"/>
          <w:lang w:eastAsia="en-GB"/>
        </w:rPr>
        <w:lastRenderedPageBreak/>
        <w:t>The Electoral Commission is required by law to evaluate electoral pilot scheme</w:t>
      </w:r>
      <w:r w:rsidR="00EC29CF">
        <w:rPr>
          <w:rFonts w:ascii="Arial" w:hAnsi="Arial" w:cs="Arial"/>
          <w:bCs/>
          <w:sz w:val="24"/>
          <w:szCs w:val="24"/>
          <w:lang w:eastAsia="en-GB"/>
        </w:rPr>
        <w:t xml:space="preserve">s, in particular </w:t>
      </w:r>
      <w:r w:rsidRPr="00EC0B25">
        <w:rPr>
          <w:rFonts w:ascii="Arial" w:hAnsi="Arial" w:cs="Arial"/>
          <w:bCs/>
          <w:sz w:val="24"/>
          <w:szCs w:val="24"/>
          <w:lang w:eastAsia="en-GB"/>
        </w:rPr>
        <w:t>whether the pilot scheme has:</w:t>
      </w:r>
    </w:p>
    <w:p w14:paraId="6E861219" w14:textId="77777777" w:rsidR="005510D5" w:rsidRPr="00EC0B25" w:rsidRDefault="005510D5" w:rsidP="005510D5">
      <w:pPr>
        <w:pStyle w:val="ListParagraph"/>
        <w:numPr>
          <w:ilvl w:val="0"/>
          <w:numId w:val="2"/>
        </w:numPr>
        <w:ind w:hanging="371"/>
        <w:contextualSpacing/>
        <w:rPr>
          <w:rFonts w:ascii="Arial" w:hAnsi="Arial" w:cs="Arial"/>
          <w:bCs/>
          <w:sz w:val="24"/>
          <w:szCs w:val="24"/>
          <w:lang w:eastAsia="en-GB"/>
        </w:rPr>
      </w:pPr>
      <w:r w:rsidRPr="00EC0B25">
        <w:rPr>
          <w:rFonts w:ascii="Arial" w:hAnsi="Arial" w:cs="Arial"/>
          <w:bCs/>
          <w:sz w:val="24"/>
          <w:szCs w:val="24"/>
          <w:lang w:eastAsia="en-GB"/>
        </w:rPr>
        <w:t>helped to make voting or counting the votes easier;</w:t>
      </w:r>
    </w:p>
    <w:p w14:paraId="28713102" w14:textId="77777777" w:rsidR="005510D5" w:rsidRPr="00D51023" w:rsidRDefault="005510D5" w:rsidP="005510D5">
      <w:pPr>
        <w:pStyle w:val="ListParagraph"/>
        <w:numPr>
          <w:ilvl w:val="0"/>
          <w:numId w:val="2"/>
        </w:numPr>
        <w:ind w:hanging="371"/>
        <w:contextualSpacing/>
        <w:rPr>
          <w:rFonts w:ascii="Arial" w:hAnsi="Arial" w:cs="Arial"/>
          <w:bCs/>
          <w:sz w:val="24"/>
          <w:szCs w:val="24"/>
          <w:lang w:eastAsia="en-GB"/>
        </w:rPr>
      </w:pPr>
      <w:r w:rsidRPr="00D51023">
        <w:rPr>
          <w:rFonts w:ascii="Arial" w:hAnsi="Arial" w:cs="Arial"/>
          <w:bCs/>
          <w:sz w:val="24"/>
          <w:szCs w:val="24"/>
          <w:lang w:eastAsia="en-GB"/>
        </w:rPr>
        <w:t>helped to improve turnout;</w:t>
      </w:r>
    </w:p>
    <w:p w14:paraId="1971F12C" w14:textId="77777777" w:rsidR="005510D5" w:rsidRPr="00D51023" w:rsidRDefault="005510D5" w:rsidP="005510D5">
      <w:pPr>
        <w:pStyle w:val="ListParagraph"/>
        <w:numPr>
          <w:ilvl w:val="0"/>
          <w:numId w:val="2"/>
        </w:numPr>
        <w:ind w:hanging="371"/>
        <w:contextualSpacing/>
        <w:rPr>
          <w:rFonts w:ascii="Arial" w:hAnsi="Arial" w:cs="Arial"/>
          <w:bCs/>
          <w:sz w:val="24"/>
          <w:szCs w:val="24"/>
          <w:lang w:eastAsia="en-GB"/>
        </w:rPr>
      </w:pPr>
      <w:r w:rsidRPr="00D51023">
        <w:rPr>
          <w:rFonts w:ascii="Arial" w:hAnsi="Arial" w:cs="Arial"/>
          <w:bCs/>
          <w:sz w:val="24"/>
          <w:szCs w:val="24"/>
          <w:lang w:eastAsia="en-GB"/>
        </w:rPr>
        <w:t>helped to facilitate voting;</w:t>
      </w:r>
    </w:p>
    <w:p w14:paraId="433DD77C" w14:textId="77777777" w:rsidR="005510D5" w:rsidRPr="00D51023" w:rsidRDefault="005510D5" w:rsidP="005510D5">
      <w:pPr>
        <w:pStyle w:val="ListParagraph"/>
        <w:numPr>
          <w:ilvl w:val="0"/>
          <w:numId w:val="2"/>
        </w:numPr>
        <w:ind w:hanging="371"/>
        <w:contextualSpacing/>
        <w:rPr>
          <w:rFonts w:ascii="Arial" w:hAnsi="Arial" w:cs="Arial"/>
          <w:bCs/>
          <w:sz w:val="24"/>
          <w:szCs w:val="24"/>
          <w:lang w:eastAsia="en-GB"/>
        </w:rPr>
      </w:pPr>
      <w:r w:rsidRPr="00D51023">
        <w:rPr>
          <w:rFonts w:ascii="Arial" w:hAnsi="Arial" w:cs="Arial"/>
          <w:bCs/>
          <w:sz w:val="24"/>
          <w:szCs w:val="24"/>
          <w:lang w:eastAsia="en-GB"/>
        </w:rPr>
        <w:t xml:space="preserve">led to a reduction or increase in electoral fraud; and </w:t>
      </w:r>
    </w:p>
    <w:p w14:paraId="36809A39" w14:textId="77777777" w:rsidR="005510D5" w:rsidRPr="00D51023" w:rsidRDefault="005510D5" w:rsidP="005510D5">
      <w:pPr>
        <w:pStyle w:val="ListParagraph"/>
        <w:numPr>
          <w:ilvl w:val="0"/>
          <w:numId w:val="2"/>
        </w:numPr>
        <w:ind w:hanging="371"/>
        <w:contextualSpacing/>
        <w:rPr>
          <w:rFonts w:ascii="Arial" w:hAnsi="Arial" w:cs="Arial"/>
          <w:bCs/>
          <w:sz w:val="24"/>
          <w:szCs w:val="24"/>
          <w:lang w:eastAsia="en-GB"/>
        </w:rPr>
      </w:pPr>
      <w:r w:rsidRPr="00D51023">
        <w:rPr>
          <w:rFonts w:ascii="Arial" w:hAnsi="Arial" w:cs="Arial"/>
          <w:bCs/>
          <w:sz w:val="24"/>
          <w:szCs w:val="24"/>
          <w:lang w:eastAsia="en-GB"/>
        </w:rPr>
        <w:t>led to a reduction or increase in the cost of the election.</w:t>
      </w:r>
    </w:p>
    <w:p w14:paraId="7EA93EF1" w14:textId="77777777" w:rsidR="005510D5" w:rsidRDefault="005510D5" w:rsidP="005510D5">
      <w:pPr>
        <w:rPr>
          <w:rFonts w:ascii="Arial" w:hAnsi="Arial" w:cs="Arial"/>
          <w:bCs/>
          <w:sz w:val="24"/>
          <w:szCs w:val="24"/>
          <w:lang w:eastAsia="en-GB"/>
        </w:rPr>
      </w:pPr>
    </w:p>
    <w:p w14:paraId="3DE09345" w14:textId="77777777" w:rsidR="005510D5" w:rsidRDefault="005510D5" w:rsidP="005510D5">
      <w:pPr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  <w:lang w:eastAsia="en-GB"/>
        </w:rPr>
        <w:t xml:space="preserve">As such, they have evaluated the pilots undertaken in May 2022 and have today published their report which can be accessed here:  </w:t>
      </w:r>
    </w:p>
    <w:p w14:paraId="6B7E914F" w14:textId="77777777" w:rsidR="005510D5" w:rsidRDefault="005510D5" w:rsidP="005510D5">
      <w:pPr>
        <w:rPr>
          <w:rFonts w:ascii="Arial" w:hAnsi="Arial" w:cs="Arial"/>
          <w:bCs/>
          <w:sz w:val="24"/>
          <w:szCs w:val="24"/>
          <w:lang w:eastAsia="en-GB"/>
        </w:rPr>
      </w:pPr>
    </w:p>
    <w:p w14:paraId="065A6964" w14:textId="759109F3" w:rsidR="001003D7" w:rsidRDefault="00AA5160" w:rsidP="005510D5">
      <w:pPr>
        <w:rPr>
          <w:rFonts w:ascii="Arial" w:hAnsi="Arial" w:cs="Arial"/>
          <w:bCs/>
          <w:sz w:val="24"/>
          <w:szCs w:val="24"/>
          <w:lang w:eastAsia="en-GB"/>
        </w:rPr>
      </w:pPr>
      <w:hyperlink r:id="rId9" w:history="1">
        <w:r w:rsidR="001003D7" w:rsidRPr="00892453">
          <w:rPr>
            <w:rStyle w:val="Hyperlink"/>
            <w:rFonts w:ascii="Arial" w:hAnsi="Arial" w:cs="Arial"/>
            <w:bCs/>
            <w:sz w:val="24"/>
            <w:szCs w:val="24"/>
            <w:lang w:eastAsia="en-GB"/>
          </w:rPr>
          <w:t>https://www.electoralcommission.org.uk/who-we-are-and-what-we-do/our-views-and-research/our-research/advance-voting-pilots-evaluation</w:t>
        </w:r>
      </w:hyperlink>
    </w:p>
    <w:p w14:paraId="7148B9B1" w14:textId="77777777" w:rsidR="001003D7" w:rsidRDefault="001003D7" w:rsidP="005510D5">
      <w:pPr>
        <w:rPr>
          <w:rFonts w:ascii="Arial" w:hAnsi="Arial" w:cs="Arial"/>
          <w:bCs/>
          <w:sz w:val="24"/>
          <w:szCs w:val="24"/>
          <w:lang w:eastAsia="en-GB"/>
        </w:rPr>
      </w:pPr>
    </w:p>
    <w:p w14:paraId="78A5D934" w14:textId="44676A60" w:rsidR="00FF288A" w:rsidRDefault="00BF1949" w:rsidP="005510D5">
      <w:pPr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  <w:lang w:eastAsia="en-GB"/>
        </w:rPr>
        <w:t>The Electoral Commission</w:t>
      </w:r>
      <w:r w:rsidR="00DC3F97">
        <w:rPr>
          <w:rFonts w:ascii="Arial" w:hAnsi="Arial" w:cs="Arial"/>
          <w:bCs/>
          <w:sz w:val="24"/>
          <w:szCs w:val="24"/>
          <w:lang w:eastAsia="en-GB"/>
        </w:rPr>
        <w:t>’s evaluation reflects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8D6203">
        <w:rPr>
          <w:rFonts w:ascii="Arial" w:hAnsi="Arial" w:cs="Arial"/>
          <w:bCs/>
          <w:sz w:val="24"/>
          <w:szCs w:val="24"/>
          <w:lang w:eastAsia="en-GB"/>
        </w:rPr>
        <w:t xml:space="preserve">that the pilots were well run and that no issue arose because of undertaking these </w:t>
      </w:r>
      <w:r w:rsidR="00EC29CF">
        <w:rPr>
          <w:rFonts w:ascii="Arial" w:hAnsi="Arial" w:cs="Arial"/>
          <w:bCs/>
          <w:sz w:val="24"/>
          <w:szCs w:val="24"/>
          <w:lang w:eastAsia="en-GB"/>
        </w:rPr>
        <w:t xml:space="preserve">innovative </w:t>
      </w:r>
      <w:r w:rsidR="008D6203">
        <w:rPr>
          <w:rFonts w:ascii="Arial" w:hAnsi="Arial" w:cs="Arial"/>
          <w:bCs/>
          <w:sz w:val="24"/>
          <w:szCs w:val="24"/>
          <w:lang w:eastAsia="en-GB"/>
        </w:rPr>
        <w:t xml:space="preserve">pilots.  The electronic registers that were trialled worked well and enabled administrators to deliver multiple venue polling stations simultaneously. </w:t>
      </w:r>
      <w:r w:rsidR="00D66991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DC3F97">
        <w:rPr>
          <w:rFonts w:ascii="Arial" w:hAnsi="Arial" w:cs="Arial"/>
          <w:bCs/>
          <w:sz w:val="24"/>
          <w:szCs w:val="24"/>
          <w:lang w:eastAsia="en-GB"/>
        </w:rPr>
        <w:t>As expected, the pilots did not increase turnout dramatically but demonstrated that flexible and more convenient ways of voting can be provided securely and with voters’ confidence.</w:t>
      </w:r>
    </w:p>
    <w:p w14:paraId="3072766D" w14:textId="77777777" w:rsidR="00FF288A" w:rsidRDefault="00FF288A" w:rsidP="005510D5">
      <w:pPr>
        <w:rPr>
          <w:rFonts w:ascii="Arial" w:hAnsi="Arial" w:cs="Arial"/>
          <w:bCs/>
          <w:sz w:val="24"/>
          <w:szCs w:val="24"/>
          <w:lang w:eastAsia="en-GB"/>
        </w:rPr>
      </w:pPr>
    </w:p>
    <w:p w14:paraId="4855A11B" w14:textId="1E69A5FB" w:rsidR="005510D5" w:rsidRDefault="005510D5" w:rsidP="005510D5">
      <w:pPr>
        <w:rPr>
          <w:rFonts w:ascii="Arial" w:hAnsi="Arial" w:cs="Arial"/>
          <w:sz w:val="24"/>
          <w:szCs w:val="24"/>
        </w:rPr>
      </w:pPr>
      <w:r w:rsidRPr="00684756">
        <w:rPr>
          <w:rFonts w:ascii="Arial" w:hAnsi="Arial" w:cs="Arial"/>
          <w:sz w:val="24"/>
          <w:szCs w:val="24"/>
        </w:rPr>
        <w:t xml:space="preserve">The learning </w:t>
      </w:r>
      <w:r>
        <w:rPr>
          <w:rFonts w:ascii="Arial" w:hAnsi="Arial" w:cs="Arial"/>
          <w:sz w:val="24"/>
          <w:szCs w:val="24"/>
        </w:rPr>
        <w:t xml:space="preserve">from the pilots and the evaluation </w:t>
      </w:r>
      <w:r w:rsidRPr="00684756">
        <w:rPr>
          <w:rFonts w:ascii="Arial" w:hAnsi="Arial" w:cs="Arial"/>
          <w:sz w:val="24"/>
          <w:szCs w:val="24"/>
        </w:rPr>
        <w:t xml:space="preserve">will be used to inform longer term improvements to the way people vote and </w:t>
      </w:r>
      <w:r>
        <w:rPr>
          <w:rFonts w:ascii="Arial" w:hAnsi="Arial" w:cs="Arial"/>
          <w:sz w:val="24"/>
          <w:szCs w:val="24"/>
        </w:rPr>
        <w:t xml:space="preserve">to </w:t>
      </w:r>
      <w:r w:rsidRPr="00684756">
        <w:rPr>
          <w:rFonts w:ascii="Arial" w:hAnsi="Arial" w:cs="Arial"/>
          <w:sz w:val="24"/>
          <w:szCs w:val="24"/>
        </w:rPr>
        <w:t xml:space="preserve">help reduce the democratic deficit. </w:t>
      </w:r>
      <w:r w:rsidR="00E95F96">
        <w:rPr>
          <w:rFonts w:ascii="Arial" w:hAnsi="Arial" w:cs="Arial"/>
          <w:sz w:val="24"/>
          <w:szCs w:val="24"/>
        </w:rPr>
        <w:t xml:space="preserve"> </w:t>
      </w:r>
      <w:r w:rsidR="00DC3F97">
        <w:rPr>
          <w:rFonts w:ascii="Arial" w:hAnsi="Arial" w:cs="Arial"/>
          <w:sz w:val="24"/>
          <w:szCs w:val="24"/>
        </w:rPr>
        <w:t>I look forward to consulting on our proposals in the coming months.</w:t>
      </w:r>
    </w:p>
    <w:p w14:paraId="56115165" w14:textId="716C66E8" w:rsidR="00C01487" w:rsidRDefault="00C01487" w:rsidP="005510D5">
      <w:pPr>
        <w:rPr>
          <w:rFonts w:ascii="Arial" w:hAnsi="Arial" w:cs="Arial"/>
          <w:sz w:val="24"/>
          <w:szCs w:val="24"/>
        </w:rPr>
      </w:pPr>
    </w:p>
    <w:p w14:paraId="66B4BC9A" w14:textId="3D2B8251" w:rsidR="00C01487" w:rsidRPr="00684756" w:rsidRDefault="00C01487" w:rsidP="005510D5">
      <w:pPr>
        <w:rPr>
          <w:rFonts w:ascii="Arial" w:hAnsi="Arial" w:cs="Arial"/>
          <w:sz w:val="24"/>
          <w:szCs w:val="24"/>
        </w:rPr>
      </w:pPr>
      <w:r w:rsidRPr="00C01487">
        <w:rPr>
          <w:rFonts w:ascii="Arial" w:hAnsi="Arial" w:cs="Arial"/>
          <w:sz w:val="24"/>
          <w:szCs w:val="24"/>
        </w:rPr>
        <w:t>This statement is being issued during recess in order to keep members informed. Should members wish me to make a further statement or to answer questions on this when the Senedd returns I would be happy to do so.</w:t>
      </w:r>
    </w:p>
    <w:sectPr w:rsidR="00C01487" w:rsidRPr="00684756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B6FB" w14:textId="77777777" w:rsidR="00E223CB" w:rsidRDefault="00E223CB">
      <w:r>
        <w:separator/>
      </w:r>
    </w:p>
  </w:endnote>
  <w:endnote w:type="continuationSeparator" w:id="0">
    <w:p w14:paraId="4371EEA3" w14:textId="77777777" w:rsidR="00E223CB" w:rsidRDefault="00E2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53F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E89F3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4783" w14:textId="59B7A14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0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515FF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3DBC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63B1D1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73A5" w14:textId="77777777" w:rsidR="00E223CB" w:rsidRDefault="00E223CB">
      <w:r>
        <w:separator/>
      </w:r>
    </w:p>
  </w:footnote>
  <w:footnote w:type="continuationSeparator" w:id="0">
    <w:p w14:paraId="3CF318D6" w14:textId="77777777" w:rsidR="00E223CB" w:rsidRDefault="00E2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1BF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529FE6C" wp14:editId="37121F5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1A60E4" w14:textId="77777777" w:rsidR="00DD4B82" w:rsidRDefault="00DD4B82">
    <w:pPr>
      <w:pStyle w:val="Header"/>
    </w:pPr>
  </w:p>
  <w:p w14:paraId="6F03F15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C0E30"/>
    <w:multiLevelType w:val="hybridMultilevel"/>
    <w:tmpl w:val="EA86D71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905995">
    <w:abstractNumId w:val="0"/>
  </w:num>
  <w:num w:numId="2" w16cid:durableId="208953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003D7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06A9B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56C40"/>
    <w:rsid w:val="00457718"/>
    <w:rsid w:val="0046757C"/>
    <w:rsid w:val="004D2FE0"/>
    <w:rsid w:val="005510D5"/>
    <w:rsid w:val="00555B8E"/>
    <w:rsid w:val="00560F1F"/>
    <w:rsid w:val="00574BB3"/>
    <w:rsid w:val="005A22E2"/>
    <w:rsid w:val="005B030B"/>
    <w:rsid w:val="005D2A41"/>
    <w:rsid w:val="005D7663"/>
    <w:rsid w:val="005F1659"/>
    <w:rsid w:val="00603548"/>
    <w:rsid w:val="00633934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5F8F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D6203"/>
    <w:rsid w:val="008F0CC6"/>
    <w:rsid w:val="008F789E"/>
    <w:rsid w:val="0090374A"/>
    <w:rsid w:val="00905771"/>
    <w:rsid w:val="00924511"/>
    <w:rsid w:val="00953A46"/>
    <w:rsid w:val="009543AF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160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F1949"/>
    <w:rsid w:val="00C01487"/>
    <w:rsid w:val="00C04AC5"/>
    <w:rsid w:val="00C421A1"/>
    <w:rsid w:val="00C43B4A"/>
    <w:rsid w:val="00C64FA5"/>
    <w:rsid w:val="00C84A12"/>
    <w:rsid w:val="00C91FB3"/>
    <w:rsid w:val="00CF3DC5"/>
    <w:rsid w:val="00D017E2"/>
    <w:rsid w:val="00D16D97"/>
    <w:rsid w:val="00D27F42"/>
    <w:rsid w:val="00D66991"/>
    <w:rsid w:val="00D84713"/>
    <w:rsid w:val="00DC3F97"/>
    <w:rsid w:val="00DD4B82"/>
    <w:rsid w:val="00E1556F"/>
    <w:rsid w:val="00E223CB"/>
    <w:rsid w:val="00E3419E"/>
    <w:rsid w:val="00E47B1A"/>
    <w:rsid w:val="00E631B1"/>
    <w:rsid w:val="00E95F96"/>
    <w:rsid w:val="00EA5290"/>
    <w:rsid w:val="00EB248F"/>
    <w:rsid w:val="00EB2807"/>
    <w:rsid w:val="00EB5F93"/>
    <w:rsid w:val="00EC0568"/>
    <w:rsid w:val="00EC0B25"/>
    <w:rsid w:val="00EC29CF"/>
    <w:rsid w:val="00EE721A"/>
    <w:rsid w:val="00F0272E"/>
    <w:rsid w:val="00F2438B"/>
    <w:rsid w:val="00F719BD"/>
    <w:rsid w:val="00F81C33"/>
    <w:rsid w:val="00F923C2"/>
    <w:rsid w:val="00F97613"/>
    <w:rsid w:val="00FF0966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8D2D7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BF1949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C29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9C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9C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9CF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0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written-statement-framework-electoral-refor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lectoralcommission.org.uk/who-we-are-and-what-we-do/our-views-and-research/our-research/advance-voting-pilots-evaluat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A41535736</value>
    </field>
    <field name="Objective-Title">
      <value order="0">Electoral Commission Evaluation of Electoral Pilots - Written Statement - E</value>
    </field>
    <field name="Objective-Description">
      <value order="0"/>
    </field>
    <field name="Objective-CreationStamp">
      <value order="0">2022-07-22T10:09:18Z</value>
    </field>
    <field name="Objective-IsApproved">
      <value order="0">false</value>
    </field>
    <field name="Objective-IsPublished">
      <value order="0">true</value>
    </field>
    <field name="Objective-DatePublished">
      <value order="0">2022-07-28T16:07:14Z</value>
    </field>
    <field name="Objective-ModificationStamp">
      <value order="0">2022-08-01T13:59:46Z</value>
    </field>
    <field name="Objective-Owner">
      <value order="0">Penny, Lisa (CRLG - Local Government - Elections Division)</value>
    </field>
    <field name="Objective-Path">
      <value order="0">Objective Global Folder:Business File Plan:WG Organisational Groups:NEW - Post April 2022 - Covid Recovery &amp; Local Government:Covid Recovery &amp; Local Government (CRLG) - Local Government - Elections Division:1 - Save:EPS - Elections Division:The Electoral Commission:Electoral Innovations Reform Programme:Finance and Monitoring:EPS - Local Government Democracy - Electoral Reform Programme - Programme Management - 2021-2026</value>
    </field>
    <field name="Objective-Parent">
      <value order="0">EPS - Local Government Democracy - Electoral Reform Programme - Programme Management - 2021-2026</value>
    </field>
    <field name="Objective-State">
      <value order="0">Published</value>
    </field>
    <field name="Objective-VersionId">
      <value order="0">vA79679175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qA1490106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2022-07-21T23:00:00Z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2022-08-02T09:13:00Z</dcterms:created>
  <dcterms:modified xsi:type="dcterms:W3CDTF">2022-08-02T09:21:00Z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A41535736</vt:lpwstr>
  </property>
  <property fmtid="{D5CDD505-2E9C-101B-9397-08002B2CF9AE}" pid="4" name="Objective-Title">
    <vt:lpwstr>Electoral Commission Evaluation of Electoral Pilots - Written Statement - E</vt:lpwstr>
  </property>
  <property fmtid="{D5CDD505-2E9C-101B-9397-08002B2CF9AE}" pid="5" name="Objective-Comment">
    <vt:lpwstr/>
  </property>
  <property fmtid="{D5CDD505-2E9C-101B-9397-08002B2CF9AE}" pid="6" name="Objective-CreationStamp">
    <vt:filetime>2022-07-22T10:09:44Z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2022-07-28T16:07:14Z</vt:filetime>
  </property>
  <property fmtid="{D5CDD505-2E9C-101B-9397-08002B2CF9AE}" pid="10" name="Objective-ModificationStamp">
    <vt:filetime>2022-08-01T13:59:46Z</vt:filetime>
  </property>
  <property fmtid="{D5CDD505-2E9C-101B-9397-08002B2CF9AE}" pid="11" name="Objective-Owner">
    <vt:lpwstr>Penny, Lisa (CRLG - Local Government - Elections Division)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Elections Division:1 - Save:EPS - Elections Division:The Electoral Commission:Electoral Innovations Reform Programme:Finance and Monitoring:EPS - Local Government Democracy - Electoral Reform Programme - Programme Management - 2021-2026:</vt:lpwstr>
  </property>
  <property fmtid="{D5CDD505-2E9C-101B-9397-08002B2CF9AE}" pid="13" name="Objective-Parent">
    <vt:lpwstr>EPS - Local Government Democracy - Electoral Reform Programme - Programme Management - 2021-2026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vA79679175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2022-07-21T23:00:00Z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