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4E0E9" w14:textId="77777777" w:rsidR="001A39E2" w:rsidRDefault="001A39E2" w:rsidP="001A39E2">
      <w:pPr>
        <w:jc w:val="right"/>
        <w:rPr>
          <w:b/>
        </w:rPr>
      </w:pPr>
    </w:p>
    <w:p w14:paraId="28A4FD26" w14:textId="77777777" w:rsidR="00927994" w:rsidRDefault="00927994" w:rsidP="00A845A9">
      <w:pPr>
        <w:pStyle w:val="Heading1"/>
        <w:rPr>
          <w:color w:val="FF0000"/>
        </w:rPr>
      </w:pPr>
    </w:p>
    <w:p w14:paraId="5C905E9D" w14:textId="77777777" w:rsidR="00927994" w:rsidRDefault="00927994" w:rsidP="00A845A9">
      <w:pPr>
        <w:pStyle w:val="Heading1"/>
        <w:rPr>
          <w:color w:val="FF0000"/>
        </w:rPr>
      </w:pPr>
    </w:p>
    <w:p w14:paraId="298A95A3" w14:textId="77777777" w:rsidR="00927994" w:rsidRDefault="00927994" w:rsidP="00A845A9">
      <w:pPr>
        <w:pStyle w:val="Heading1"/>
        <w:rPr>
          <w:color w:val="FF0000"/>
        </w:rPr>
      </w:pPr>
    </w:p>
    <w:p w14:paraId="449B5792" w14:textId="77777777" w:rsidR="00927994" w:rsidRDefault="00927994" w:rsidP="00A845A9">
      <w:pPr>
        <w:pStyle w:val="Heading1"/>
        <w:rPr>
          <w:color w:val="FF0000"/>
        </w:rPr>
      </w:pPr>
    </w:p>
    <w:p w14:paraId="167B4F36" w14:textId="77777777" w:rsidR="00927994" w:rsidRDefault="00927994" w:rsidP="00A845A9">
      <w:pPr>
        <w:pStyle w:val="Heading1"/>
        <w:rPr>
          <w:color w:val="FF0000"/>
        </w:rPr>
      </w:pPr>
    </w:p>
    <w:p w14:paraId="139A95EC"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1D71EEB7" wp14:editId="36DFA8FD">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56B08"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2C764744"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5098CEF3"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1148128D"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14FC6FA3"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3D62C8D4" wp14:editId="11BF3B78">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07C85"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5B7C2593" w14:textId="77777777" w:rsidTr="006762C7">
        <w:tc>
          <w:tcPr>
            <w:tcW w:w="1383" w:type="dxa"/>
            <w:tcBorders>
              <w:top w:val="nil"/>
              <w:left w:val="nil"/>
              <w:bottom w:val="nil"/>
              <w:right w:val="nil"/>
            </w:tcBorders>
            <w:vAlign w:val="center"/>
          </w:tcPr>
          <w:p w14:paraId="33536D79" w14:textId="77777777" w:rsidR="00EA5290" w:rsidRDefault="00EA5290" w:rsidP="006762C7">
            <w:pPr>
              <w:spacing w:before="120" w:after="120"/>
              <w:rPr>
                <w:rFonts w:cs="Arial"/>
                <w:b/>
                <w:bCs/>
                <w:szCs w:val="24"/>
              </w:rPr>
            </w:pPr>
          </w:p>
          <w:p w14:paraId="229B89B5" w14:textId="77777777" w:rsidR="00EA5290" w:rsidRPr="00BB62A8" w:rsidRDefault="00560F1F" w:rsidP="006762C7">
            <w:pPr>
              <w:spacing w:before="120" w:after="120"/>
              <w:rPr>
                <w:rFonts w:cs="Arial"/>
                <w:b/>
                <w:bCs/>
                <w:szCs w:val="24"/>
              </w:rPr>
            </w:pPr>
            <w:r>
              <w:rPr>
                <w:rFonts w:cs="Arial"/>
                <w:b/>
                <w:bCs/>
                <w:szCs w:val="24"/>
              </w:rPr>
              <w:t>TITLE</w:t>
            </w:r>
          </w:p>
        </w:tc>
        <w:tc>
          <w:tcPr>
            <w:tcW w:w="7656" w:type="dxa"/>
            <w:tcBorders>
              <w:top w:val="nil"/>
              <w:left w:val="nil"/>
              <w:bottom w:val="nil"/>
              <w:right w:val="nil"/>
            </w:tcBorders>
            <w:vAlign w:val="center"/>
          </w:tcPr>
          <w:p w14:paraId="43FEBAEC" w14:textId="77777777" w:rsidR="00F718C5" w:rsidRDefault="00F718C5" w:rsidP="00EF3B86">
            <w:pPr>
              <w:spacing w:before="120" w:after="120"/>
              <w:rPr>
                <w:rFonts w:cs="Arial"/>
                <w:b/>
                <w:bCs/>
                <w:szCs w:val="24"/>
              </w:rPr>
            </w:pPr>
          </w:p>
          <w:p w14:paraId="1E55C53B" w14:textId="77777777" w:rsidR="00EA5290" w:rsidRPr="00670227" w:rsidRDefault="00831A4E" w:rsidP="00831A4E">
            <w:pPr>
              <w:spacing w:before="120" w:after="120"/>
              <w:rPr>
                <w:rFonts w:cs="Arial"/>
                <w:b/>
                <w:bCs/>
                <w:szCs w:val="24"/>
              </w:rPr>
            </w:pPr>
            <w:bookmarkStart w:id="0" w:name="_GoBack"/>
            <w:r>
              <w:rPr>
                <w:rFonts w:cs="Arial"/>
                <w:b/>
                <w:bCs/>
                <w:szCs w:val="24"/>
              </w:rPr>
              <w:t xml:space="preserve">Welsh Government declares Climate Emergency   </w:t>
            </w:r>
            <w:r w:rsidR="00F5370D">
              <w:rPr>
                <w:rFonts w:cs="Arial"/>
                <w:b/>
                <w:bCs/>
                <w:szCs w:val="24"/>
              </w:rPr>
              <w:t xml:space="preserve"> </w:t>
            </w:r>
            <w:bookmarkEnd w:id="0"/>
          </w:p>
        </w:tc>
      </w:tr>
      <w:tr w:rsidR="00EA5290" w:rsidRPr="00A011A1" w14:paraId="2BE7394F" w14:textId="77777777" w:rsidTr="006762C7">
        <w:tc>
          <w:tcPr>
            <w:tcW w:w="1383" w:type="dxa"/>
            <w:tcBorders>
              <w:top w:val="nil"/>
              <w:left w:val="nil"/>
              <w:bottom w:val="nil"/>
              <w:right w:val="nil"/>
            </w:tcBorders>
            <w:vAlign w:val="center"/>
          </w:tcPr>
          <w:p w14:paraId="44BA5AA2" w14:textId="77777777" w:rsidR="00EA5290" w:rsidRPr="00BB62A8" w:rsidRDefault="00560F1F" w:rsidP="006762C7">
            <w:pPr>
              <w:spacing w:before="120" w:after="120"/>
              <w:rPr>
                <w:rFonts w:cs="Arial"/>
                <w:b/>
                <w:bCs/>
                <w:szCs w:val="24"/>
              </w:rPr>
            </w:pPr>
            <w:r>
              <w:rPr>
                <w:rFonts w:cs="Arial"/>
                <w:b/>
                <w:bCs/>
                <w:szCs w:val="24"/>
              </w:rPr>
              <w:t>DATE</w:t>
            </w:r>
          </w:p>
        </w:tc>
        <w:tc>
          <w:tcPr>
            <w:tcW w:w="7656" w:type="dxa"/>
            <w:tcBorders>
              <w:top w:val="nil"/>
              <w:left w:val="nil"/>
              <w:bottom w:val="nil"/>
              <w:right w:val="nil"/>
            </w:tcBorders>
            <w:vAlign w:val="center"/>
          </w:tcPr>
          <w:p w14:paraId="3C33D7B6" w14:textId="0FD53BE2" w:rsidR="00EA5290" w:rsidRPr="00E82B6A" w:rsidRDefault="009F4AF7" w:rsidP="00831A4E">
            <w:pPr>
              <w:spacing w:before="120" w:after="120"/>
              <w:rPr>
                <w:rFonts w:cs="Arial"/>
                <w:b/>
                <w:bCs/>
                <w:szCs w:val="24"/>
                <w:highlight w:val="yellow"/>
              </w:rPr>
            </w:pPr>
            <w:r>
              <w:rPr>
                <w:rFonts w:cs="Arial"/>
                <w:b/>
                <w:bCs/>
                <w:szCs w:val="24"/>
              </w:rPr>
              <w:t>30</w:t>
            </w:r>
            <w:r w:rsidR="00831A4E">
              <w:rPr>
                <w:rFonts w:cs="Arial"/>
                <w:b/>
                <w:bCs/>
                <w:szCs w:val="24"/>
              </w:rPr>
              <w:t xml:space="preserve"> April </w:t>
            </w:r>
            <w:r w:rsidR="00F5370D">
              <w:rPr>
                <w:rFonts w:cs="Arial"/>
                <w:b/>
                <w:bCs/>
                <w:szCs w:val="24"/>
              </w:rPr>
              <w:t>2019</w:t>
            </w:r>
          </w:p>
        </w:tc>
      </w:tr>
      <w:tr w:rsidR="00EA5290" w:rsidRPr="00A011A1" w14:paraId="2320E5ED" w14:textId="77777777" w:rsidTr="006762C7">
        <w:tc>
          <w:tcPr>
            <w:tcW w:w="1383" w:type="dxa"/>
            <w:tcBorders>
              <w:top w:val="nil"/>
              <w:left w:val="nil"/>
              <w:bottom w:val="nil"/>
              <w:right w:val="nil"/>
            </w:tcBorders>
            <w:vAlign w:val="center"/>
          </w:tcPr>
          <w:p w14:paraId="608E5D85" w14:textId="77777777" w:rsidR="00EA5290" w:rsidRPr="00BB62A8" w:rsidRDefault="00560F1F" w:rsidP="006762C7">
            <w:pPr>
              <w:spacing w:before="120" w:after="120"/>
              <w:rPr>
                <w:rFonts w:cs="Arial"/>
                <w:b/>
                <w:bCs/>
                <w:szCs w:val="24"/>
              </w:rPr>
            </w:pPr>
            <w:r>
              <w:rPr>
                <w:rFonts w:cs="Arial"/>
                <w:b/>
                <w:bCs/>
                <w:szCs w:val="24"/>
              </w:rPr>
              <w:t>BY</w:t>
            </w:r>
          </w:p>
        </w:tc>
        <w:tc>
          <w:tcPr>
            <w:tcW w:w="7656" w:type="dxa"/>
            <w:tcBorders>
              <w:top w:val="nil"/>
              <w:left w:val="nil"/>
              <w:bottom w:val="nil"/>
              <w:right w:val="nil"/>
            </w:tcBorders>
            <w:vAlign w:val="center"/>
          </w:tcPr>
          <w:p w14:paraId="50A69EA4" w14:textId="77777777" w:rsidR="00EA5290" w:rsidRPr="00670227" w:rsidRDefault="006762C7" w:rsidP="00F5370D">
            <w:pPr>
              <w:spacing w:before="120" w:after="120"/>
              <w:rPr>
                <w:rFonts w:cs="Arial"/>
                <w:b/>
                <w:bCs/>
                <w:szCs w:val="24"/>
              </w:rPr>
            </w:pPr>
            <w:r>
              <w:rPr>
                <w:rFonts w:cs="Arial"/>
                <w:b/>
                <w:bCs/>
                <w:szCs w:val="24"/>
              </w:rPr>
              <w:t xml:space="preserve">Lesley Griffiths, </w:t>
            </w:r>
            <w:r w:rsidR="00F5370D">
              <w:rPr>
                <w:rFonts w:cs="Arial"/>
                <w:b/>
                <w:bCs/>
                <w:szCs w:val="24"/>
              </w:rPr>
              <w:t xml:space="preserve">Minister for Environment, Energy and Rural Affairs  </w:t>
            </w:r>
          </w:p>
        </w:tc>
      </w:tr>
    </w:tbl>
    <w:p w14:paraId="4021819A" w14:textId="77777777" w:rsidR="00AE48CC" w:rsidRDefault="00AE48CC" w:rsidP="00EA5290"/>
    <w:p w14:paraId="6075B5E1" w14:textId="0267121D" w:rsidR="004A28D8" w:rsidRPr="004A28D8" w:rsidRDefault="008B58A2" w:rsidP="004A28D8">
      <w:pPr>
        <w:rPr>
          <w:rFonts w:cs="Arial"/>
          <w:szCs w:val="24"/>
        </w:rPr>
      </w:pPr>
      <w:r>
        <w:rPr>
          <w:rFonts w:cs="Arial"/>
          <w:szCs w:val="24"/>
        </w:rPr>
        <w:t xml:space="preserve">On behalf of Welsh Government, yesterday I declared </w:t>
      </w:r>
      <w:r w:rsidR="004A28D8" w:rsidRPr="004A28D8">
        <w:rPr>
          <w:rFonts w:cs="Arial"/>
          <w:szCs w:val="24"/>
        </w:rPr>
        <w:t xml:space="preserve">a climate emergency in Wales </w:t>
      </w:r>
      <w:r w:rsidR="00FC1654">
        <w:rPr>
          <w:rFonts w:cs="Arial"/>
          <w:szCs w:val="24"/>
        </w:rPr>
        <w:t xml:space="preserve">following </w:t>
      </w:r>
      <w:r w:rsidR="004A28D8" w:rsidRPr="004A28D8">
        <w:rPr>
          <w:rFonts w:cs="Arial"/>
          <w:szCs w:val="24"/>
        </w:rPr>
        <w:t xml:space="preserve">a meeting with UK and Scottish </w:t>
      </w:r>
      <w:r w:rsidR="009C09D9">
        <w:rPr>
          <w:rFonts w:cs="Arial"/>
          <w:szCs w:val="24"/>
        </w:rPr>
        <w:t>Environmental</w:t>
      </w:r>
      <w:r>
        <w:rPr>
          <w:rFonts w:cs="Arial"/>
          <w:szCs w:val="24"/>
        </w:rPr>
        <w:t xml:space="preserve"> </w:t>
      </w:r>
      <w:r w:rsidR="004A28D8" w:rsidRPr="004A28D8">
        <w:rPr>
          <w:rFonts w:cs="Arial"/>
          <w:szCs w:val="24"/>
        </w:rPr>
        <w:t xml:space="preserve">Ministers in Cardiff. </w:t>
      </w:r>
    </w:p>
    <w:p w14:paraId="1ECF56C7" w14:textId="77777777" w:rsidR="004A28D8" w:rsidRPr="004A28D8" w:rsidRDefault="004A28D8" w:rsidP="004A28D8">
      <w:pPr>
        <w:rPr>
          <w:rFonts w:cs="Arial"/>
          <w:szCs w:val="24"/>
        </w:rPr>
      </w:pPr>
    </w:p>
    <w:p w14:paraId="1340C233" w14:textId="472EA12D" w:rsidR="004A28D8" w:rsidRPr="004A28D8" w:rsidRDefault="004A28D8" w:rsidP="004A28D8">
      <w:pPr>
        <w:rPr>
          <w:rFonts w:cs="Arial"/>
          <w:szCs w:val="24"/>
        </w:rPr>
      </w:pPr>
      <w:r w:rsidRPr="004A28D8">
        <w:rPr>
          <w:rFonts w:cs="Arial"/>
          <w:szCs w:val="24"/>
        </w:rPr>
        <w:t xml:space="preserve">The declaration sends a clear signal the Welsh Government will not allow the process of leaving the EU to </w:t>
      </w:r>
      <w:r w:rsidR="00914E3A">
        <w:rPr>
          <w:rFonts w:cs="Arial"/>
          <w:szCs w:val="24"/>
        </w:rPr>
        <w:t>distract us</w:t>
      </w:r>
      <w:r w:rsidR="00914E3A" w:rsidRPr="004A28D8">
        <w:rPr>
          <w:rFonts w:cs="Arial"/>
          <w:szCs w:val="24"/>
        </w:rPr>
        <w:t xml:space="preserve"> </w:t>
      </w:r>
      <w:r w:rsidRPr="004A28D8">
        <w:rPr>
          <w:rFonts w:cs="Arial"/>
          <w:szCs w:val="24"/>
        </w:rPr>
        <w:t xml:space="preserve">from the challenge of climate change, which threatens our health, economy, infrastructure and our natural environment. </w:t>
      </w:r>
    </w:p>
    <w:p w14:paraId="3666D0F4" w14:textId="77777777" w:rsidR="004A28D8" w:rsidRPr="004A28D8" w:rsidRDefault="004A28D8" w:rsidP="004A28D8">
      <w:pPr>
        <w:rPr>
          <w:rFonts w:cs="Arial"/>
          <w:szCs w:val="24"/>
        </w:rPr>
      </w:pPr>
    </w:p>
    <w:p w14:paraId="3201D36C" w14:textId="77777777" w:rsidR="00016879" w:rsidRDefault="004A28D8" w:rsidP="00356979">
      <w:pPr>
        <w:rPr>
          <w:rFonts w:cs="Arial"/>
          <w:szCs w:val="24"/>
        </w:rPr>
      </w:pPr>
      <w:r w:rsidRPr="004A28D8">
        <w:rPr>
          <w:rFonts w:cs="Arial"/>
          <w:szCs w:val="24"/>
        </w:rPr>
        <w:t>The announcement draws attention to the magnitude and significance of the latest evidence from the Intergovernmental Panel on Climate Change and highlights the recent climate protests across the UK.</w:t>
      </w:r>
      <w:r w:rsidR="00784026">
        <w:rPr>
          <w:rFonts w:cs="Arial"/>
          <w:szCs w:val="24"/>
        </w:rPr>
        <w:t xml:space="preserve"> Welsh Government is due to receive advice this week from the UK Committee on Climate Change as to the options we have for setting net zero targets for carbon emissi</w:t>
      </w:r>
      <w:r w:rsidR="00016879">
        <w:rPr>
          <w:rFonts w:cs="Arial"/>
          <w:szCs w:val="24"/>
        </w:rPr>
        <w:t>ons and other greenhouse gases.</w:t>
      </w:r>
    </w:p>
    <w:p w14:paraId="49FE2BFB" w14:textId="77777777" w:rsidR="00016879" w:rsidRDefault="00016879" w:rsidP="00356979">
      <w:pPr>
        <w:rPr>
          <w:rFonts w:cs="Arial"/>
          <w:szCs w:val="24"/>
        </w:rPr>
      </w:pPr>
    </w:p>
    <w:p w14:paraId="25333BCA" w14:textId="77777777" w:rsidR="009C09D9" w:rsidRPr="00816870" w:rsidRDefault="009C09D9" w:rsidP="009C09D9">
      <w:pPr>
        <w:rPr>
          <w:rFonts w:cs="Arial"/>
          <w:szCs w:val="24"/>
        </w:rPr>
      </w:pPr>
      <w:r w:rsidRPr="00816870">
        <w:rPr>
          <w:rFonts w:cs="Arial"/>
          <w:szCs w:val="24"/>
        </w:rPr>
        <w:t xml:space="preserve">This advice will establish the maximum technical potential for reductions across the economy based on independent assessment of the best available scientific evidence. It is our view that we cannot afford to simply accept that advice as the limit of our ambition but to see it as a starting point that we are required to make every effort to exceed. </w:t>
      </w:r>
    </w:p>
    <w:p w14:paraId="217F6231" w14:textId="77777777" w:rsidR="004A28D8" w:rsidRPr="004A28D8" w:rsidRDefault="004A28D8" w:rsidP="004A28D8">
      <w:pPr>
        <w:rPr>
          <w:rFonts w:cs="Arial"/>
          <w:szCs w:val="24"/>
        </w:rPr>
      </w:pPr>
    </w:p>
    <w:p w14:paraId="2EE6BAC8" w14:textId="77777777" w:rsidR="004A28D8" w:rsidRPr="004A28D8" w:rsidRDefault="004A28D8" w:rsidP="004A28D8">
      <w:pPr>
        <w:rPr>
          <w:rFonts w:cs="Arial"/>
          <w:szCs w:val="24"/>
        </w:rPr>
      </w:pPr>
      <w:r w:rsidRPr="004A28D8">
        <w:rPr>
          <w:rFonts w:cs="Arial"/>
          <w:szCs w:val="24"/>
        </w:rPr>
        <w:t xml:space="preserve">I believe we have the determination and ingenuity in Wales to deliver a low carbon economy at the same time as making our society fairer and healthier. </w:t>
      </w:r>
    </w:p>
    <w:p w14:paraId="64986159" w14:textId="77777777" w:rsidR="004A28D8" w:rsidRPr="004A28D8" w:rsidRDefault="004A28D8" w:rsidP="004A28D8">
      <w:pPr>
        <w:rPr>
          <w:rFonts w:cs="Arial"/>
          <w:szCs w:val="24"/>
        </w:rPr>
      </w:pPr>
    </w:p>
    <w:p w14:paraId="44DB733E" w14:textId="1CAC09D0" w:rsidR="004A28D8" w:rsidRPr="004A28D8" w:rsidRDefault="004A28D8" w:rsidP="004A28D8">
      <w:pPr>
        <w:rPr>
          <w:rFonts w:cs="Arial"/>
          <w:szCs w:val="24"/>
        </w:rPr>
      </w:pPr>
      <w:r w:rsidRPr="004A28D8">
        <w:rPr>
          <w:rFonts w:cs="Arial"/>
          <w:szCs w:val="24"/>
        </w:rPr>
        <w:lastRenderedPageBreak/>
        <w:t>We hope the declaration by Welsh Government can help to trigger a wave of acti</w:t>
      </w:r>
      <w:r w:rsidR="00F1651E">
        <w:rPr>
          <w:rFonts w:cs="Arial"/>
          <w:szCs w:val="24"/>
        </w:rPr>
        <w:t>on at home and internationally, f</w:t>
      </w:r>
      <w:r w:rsidRPr="004A28D8">
        <w:rPr>
          <w:rFonts w:cs="Arial"/>
          <w:szCs w:val="24"/>
        </w:rPr>
        <w:t>rom our own communities, businesses and organisations to parliaments and governments around the world.</w:t>
      </w:r>
    </w:p>
    <w:p w14:paraId="31E0D82F" w14:textId="77777777" w:rsidR="004A28D8" w:rsidRPr="004A28D8" w:rsidRDefault="004A28D8" w:rsidP="004A28D8">
      <w:pPr>
        <w:rPr>
          <w:rFonts w:cs="Arial"/>
          <w:szCs w:val="24"/>
        </w:rPr>
      </w:pPr>
    </w:p>
    <w:p w14:paraId="19D24191" w14:textId="3BFD64E6" w:rsidR="004A28D8" w:rsidRPr="004A28D8" w:rsidRDefault="004A28D8" w:rsidP="004A28D8">
      <w:pPr>
        <w:rPr>
          <w:rFonts w:cs="Arial"/>
          <w:szCs w:val="24"/>
        </w:rPr>
      </w:pPr>
      <w:r w:rsidRPr="004A28D8">
        <w:rPr>
          <w:rFonts w:cs="Arial"/>
          <w:szCs w:val="24"/>
        </w:rPr>
        <w:t>Tackling climate change is not an issue which can be left to individuals or to the free market. It requires collective action and the government has a central role to making collective action possible.</w:t>
      </w:r>
    </w:p>
    <w:p w14:paraId="322A1DE2" w14:textId="77777777" w:rsidR="004A28D8" w:rsidRDefault="004A28D8" w:rsidP="004A28D8">
      <w:pPr>
        <w:rPr>
          <w:rFonts w:cs="Arial"/>
          <w:szCs w:val="24"/>
        </w:rPr>
      </w:pPr>
    </w:p>
    <w:p w14:paraId="7E2CE14B" w14:textId="77777777" w:rsidR="0096784E" w:rsidRPr="004A28D8" w:rsidRDefault="0096784E" w:rsidP="004A28D8">
      <w:pPr>
        <w:rPr>
          <w:rFonts w:cs="Arial"/>
          <w:szCs w:val="24"/>
        </w:rPr>
      </w:pPr>
    </w:p>
    <w:p w14:paraId="14C94883" w14:textId="0F011F8C" w:rsidR="004A28D8" w:rsidRPr="004A28D8" w:rsidRDefault="004A28D8" w:rsidP="004A28D8">
      <w:pPr>
        <w:rPr>
          <w:rFonts w:cs="Arial"/>
          <w:szCs w:val="24"/>
        </w:rPr>
      </w:pPr>
      <w:r w:rsidRPr="004A28D8">
        <w:rPr>
          <w:rFonts w:cs="Arial"/>
          <w:szCs w:val="24"/>
        </w:rPr>
        <w:t xml:space="preserve">No nation in the world has yet fully grasped this challenge but just as Wales played a leading role in the first industrial revolution, I believe Wales can provide an example to others of what it means to achieve environmental growth. </w:t>
      </w:r>
    </w:p>
    <w:p w14:paraId="08EF822A" w14:textId="77777777" w:rsidR="004A28D8" w:rsidRPr="004A28D8" w:rsidRDefault="004A28D8" w:rsidP="004A28D8">
      <w:pPr>
        <w:rPr>
          <w:rFonts w:cs="Arial"/>
          <w:szCs w:val="24"/>
        </w:rPr>
      </w:pPr>
    </w:p>
    <w:p w14:paraId="67613E0D" w14:textId="324A6949" w:rsidR="004A28D8" w:rsidRPr="004A28D8" w:rsidRDefault="004C3D09" w:rsidP="004A28D8">
      <w:pPr>
        <w:rPr>
          <w:rFonts w:cs="Arial"/>
          <w:szCs w:val="24"/>
        </w:rPr>
      </w:pPr>
      <w:r>
        <w:rPr>
          <w:rFonts w:cs="Arial"/>
          <w:szCs w:val="24"/>
        </w:rPr>
        <w:t>Wales’</w:t>
      </w:r>
      <w:r w:rsidRPr="004A28D8">
        <w:rPr>
          <w:rFonts w:cs="Arial"/>
          <w:szCs w:val="24"/>
        </w:rPr>
        <w:t xml:space="preserve"> </w:t>
      </w:r>
      <w:r w:rsidR="004A28D8" w:rsidRPr="004A28D8">
        <w:rPr>
          <w:rFonts w:cs="Arial"/>
          <w:szCs w:val="24"/>
        </w:rPr>
        <w:t>sustainable development and environmental legislation is already recognised as world leading and we must use that legislati</w:t>
      </w:r>
      <w:r w:rsidR="00FC1654">
        <w:rPr>
          <w:rFonts w:cs="Arial"/>
          <w:szCs w:val="24"/>
        </w:rPr>
        <w:t>on to set a new pace of change.</w:t>
      </w:r>
    </w:p>
    <w:p w14:paraId="18966CCA" w14:textId="77777777" w:rsidR="004A28D8" w:rsidRPr="004A28D8" w:rsidRDefault="004A28D8" w:rsidP="004A28D8">
      <w:pPr>
        <w:rPr>
          <w:rFonts w:cs="Arial"/>
          <w:szCs w:val="24"/>
        </w:rPr>
      </w:pPr>
    </w:p>
    <w:p w14:paraId="368081F8" w14:textId="77777777" w:rsidR="009C09D9" w:rsidRDefault="004A28D8" w:rsidP="00707044">
      <w:pPr>
        <w:contextualSpacing/>
        <w:jc w:val="both"/>
        <w:rPr>
          <w:rFonts w:cs="Arial"/>
          <w:szCs w:val="24"/>
        </w:rPr>
      </w:pPr>
      <w:r w:rsidRPr="004A28D8">
        <w:rPr>
          <w:rFonts w:cs="Arial"/>
          <w:szCs w:val="24"/>
        </w:rPr>
        <w:t>The Welsh Government has committed to achieving a carbon neutral public sector by 2030 and to coordinating action to help other areas of the economy to make a decisive shift away from fossil fuels</w:t>
      </w:r>
      <w:r w:rsidR="008B58A2">
        <w:rPr>
          <w:rFonts w:cs="Arial"/>
          <w:szCs w:val="24"/>
        </w:rPr>
        <w:t>.</w:t>
      </w:r>
    </w:p>
    <w:p w14:paraId="5318152D" w14:textId="77777777" w:rsidR="009C09D9" w:rsidRDefault="009C09D9" w:rsidP="00707044">
      <w:pPr>
        <w:contextualSpacing/>
        <w:jc w:val="both"/>
        <w:rPr>
          <w:rFonts w:cs="Arial"/>
          <w:szCs w:val="24"/>
        </w:rPr>
      </w:pPr>
    </w:p>
    <w:p w14:paraId="27438C07" w14:textId="5F061588" w:rsidR="0009392D" w:rsidRDefault="004A28D8" w:rsidP="00076A91">
      <w:pPr>
        <w:rPr>
          <w:rFonts w:cs="Arial"/>
          <w:szCs w:val="24"/>
        </w:rPr>
      </w:pPr>
      <w:r w:rsidRPr="004A28D8">
        <w:rPr>
          <w:rFonts w:cs="Arial"/>
          <w:szCs w:val="24"/>
        </w:rPr>
        <w:t xml:space="preserve">Last month, we published Prosperity for All: A Low Carbon Wales, which sets out 100 policies and proposals to meet the 2020 carbon emissions targets. </w:t>
      </w:r>
      <w:r w:rsidR="0076561F">
        <w:rPr>
          <w:rFonts w:cs="Arial"/>
          <w:szCs w:val="24"/>
        </w:rPr>
        <w:t xml:space="preserve">Our next plan setting our measures to meet emissions reduction targets for </w:t>
      </w:r>
      <w:r w:rsidR="0076561F" w:rsidRPr="00816870">
        <w:rPr>
          <w:rFonts w:cs="Arial"/>
          <w:szCs w:val="24"/>
        </w:rPr>
        <w:t xml:space="preserve">2021-26 </w:t>
      </w:r>
      <w:r w:rsidRPr="004A28D8">
        <w:rPr>
          <w:rFonts w:cs="Arial"/>
          <w:szCs w:val="24"/>
        </w:rPr>
        <w:t xml:space="preserve">is already being prepared and </w:t>
      </w:r>
      <w:r w:rsidR="00016879">
        <w:rPr>
          <w:rFonts w:cs="Arial"/>
          <w:szCs w:val="24"/>
        </w:rPr>
        <w:t xml:space="preserve">must </w:t>
      </w:r>
      <w:r w:rsidRPr="004A28D8">
        <w:rPr>
          <w:rFonts w:cs="Arial"/>
          <w:szCs w:val="24"/>
        </w:rPr>
        <w:t>go further and faster.</w:t>
      </w:r>
    </w:p>
    <w:p w14:paraId="79B7326F" w14:textId="6DB186AB" w:rsidR="0009392D" w:rsidRDefault="0009392D" w:rsidP="00076A91">
      <w:pPr>
        <w:rPr>
          <w:rFonts w:cs="Arial"/>
          <w:szCs w:val="24"/>
        </w:rPr>
      </w:pPr>
    </w:p>
    <w:p w14:paraId="5C9C1A7B" w14:textId="35DF3188" w:rsidR="000E6577" w:rsidRDefault="000E6577" w:rsidP="00076A91">
      <w:pPr>
        <w:rPr>
          <w:rFonts w:cs="Arial"/>
          <w:bCs/>
          <w:szCs w:val="24"/>
          <w:lang w:eastAsia="en-GB"/>
        </w:rPr>
      </w:pPr>
      <w:r>
        <w:rPr>
          <w:rFonts w:cs="Arial"/>
          <w:bCs/>
          <w:szCs w:val="24"/>
          <w:lang w:eastAsia="en-GB"/>
        </w:rPr>
        <w:t>It is essential</w:t>
      </w:r>
      <w:r w:rsidR="001262DE">
        <w:rPr>
          <w:rFonts w:cs="Arial"/>
          <w:bCs/>
          <w:szCs w:val="24"/>
          <w:lang w:eastAsia="en-GB"/>
        </w:rPr>
        <w:t xml:space="preserve"> </w:t>
      </w:r>
      <w:r w:rsidR="0062376E">
        <w:rPr>
          <w:rFonts w:cs="Arial"/>
          <w:bCs/>
          <w:szCs w:val="24"/>
          <w:lang w:eastAsia="en-GB"/>
        </w:rPr>
        <w:t xml:space="preserve">the next </w:t>
      </w:r>
      <w:r>
        <w:rPr>
          <w:rFonts w:cs="Arial"/>
          <w:bCs/>
          <w:szCs w:val="24"/>
          <w:lang w:eastAsia="en-GB"/>
        </w:rPr>
        <w:t xml:space="preserve">plan is not simply a </w:t>
      </w:r>
      <w:r w:rsidR="004C3D09">
        <w:rPr>
          <w:rFonts w:cs="Arial"/>
          <w:bCs/>
          <w:szCs w:val="24"/>
          <w:lang w:eastAsia="en-GB"/>
        </w:rPr>
        <w:t>Welsh G</w:t>
      </w:r>
      <w:r>
        <w:rPr>
          <w:rFonts w:cs="Arial"/>
          <w:bCs/>
          <w:szCs w:val="24"/>
          <w:lang w:eastAsia="en-GB"/>
        </w:rPr>
        <w:t xml:space="preserve">overnment </w:t>
      </w:r>
      <w:r w:rsidR="004C3D09">
        <w:rPr>
          <w:rFonts w:cs="Arial"/>
          <w:bCs/>
          <w:szCs w:val="24"/>
          <w:lang w:eastAsia="en-GB"/>
        </w:rPr>
        <w:t xml:space="preserve">effort </w:t>
      </w:r>
      <w:r>
        <w:rPr>
          <w:rFonts w:cs="Arial"/>
          <w:bCs/>
          <w:szCs w:val="24"/>
          <w:lang w:eastAsia="en-GB"/>
        </w:rPr>
        <w:t xml:space="preserve">but is an </w:t>
      </w:r>
      <w:r w:rsidR="0062376E">
        <w:rPr>
          <w:rFonts w:cs="Arial"/>
          <w:bCs/>
          <w:szCs w:val="24"/>
          <w:lang w:eastAsia="en-GB"/>
        </w:rPr>
        <w:t>all</w:t>
      </w:r>
      <w:r>
        <w:rPr>
          <w:rFonts w:cs="Arial"/>
          <w:bCs/>
          <w:szCs w:val="24"/>
          <w:lang w:eastAsia="en-GB"/>
        </w:rPr>
        <w:t>-</w:t>
      </w:r>
      <w:r w:rsidR="0062376E">
        <w:rPr>
          <w:rFonts w:cs="Arial"/>
          <w:bCs/>
          <w:szCs w:val="24"/>
          <w:lang w:eastAsia="en-GB"/>
        </w:rPr>
        <w:t>Wales plan</w:t>
      </w:r>
      <w:r w:rsidR="00016879">
        <w:rPr>
          <w:rFonts w:cs="Arial"/>
          <w:bCs/>
          <w:szCs w:val="24"/>
          <w:lang w:eastAsia="en-GB"/>
        </w:rPr>
        <w:t xml:space="preserve">. </w:t>
      </w:r>
      <w:r w:rsidR="005D7AB8">
        <w:rPr>
          <w:rFonts w:cs="Arial"/>
          <w:bCs/>
          <w:szCs w:val="24"/>
          <w:lang w:eastAsia="en-GB"/>
        </w:rPr>
        <w:t>As well as including measures that directly reduce carbon emissions, o</w:t>
      </w:r>
      <w:r w:rsidR="00016879">
        <w:rPr>
          <w:rFonts w:cs="Arial"/>
          <w:bCs/>
          <w:szCs w:val="24"/>
          <w:lang w:eastAsia="en-GB"/>
        </w:rPr>
        <w:t>ur present plan places a strong emphasis on bringing together communities, workers, businesses and government to develop new solutions and ways of working</w:t>
      </w:r>
      <w:r>
        <w:rPr>
          <w:rFonts w:cs="Arial"/>
          <w:bCs/>
          <w:szCs w:val="24"/>
          <w:lang w:eastAsia="en-GB"/>
        </w:rPr>
        <w:t xml:space="preserve"> to make that </w:t>
      </w:r>
      <w:r w:rsidR="0009392D">
        <w:rPr>
          <w:rFonts w:cs="Arial"/>
          <w:bCs/>
          <w:szCs w:val="24"/>
          <w:lang w:eastAsia="en-GB"/>
        </w:rPr>
        <w:t xml:space="preserve">all-Wales action </w:t>
      </w:r>
      <w:r>
        <w:rPr>
          <w:rFonts w:cs="Arial"/>
          <w:bCs/>
          <w:szCs w:val="24"/>
          <w:lang w:eastAsia="en-GB"/>
        </w:rPr>
        <w:t>possible.</w:t>
      </w:r>
    </w:p>
    <w:p w14:paraId="7FF3FB6C" w14:textId="36CB33CD" w:rsidR="000E6577" w:rsidRDefault="000E6577" w:rsidP="00076A91">
      <w:pPr>
        <w:rPr>
          <w:rFonts w:cs="Arial"/>
          <w:bCs/>
          <w:szCs w:val="24"/>
          <w:lang w:eastAsia="en-GB"/>
        </w:rPr>
      </w:pPr>
    </w:p>
    <w:p w14:paraId="72D04188" w14:textId="77777777" w:rsidR="00A25EC0" w:rsidRDefault="004C3D09" w:rsidP="00A25EC0">
      <w:pPr>
        <w:rPr>
          <w:rFonts w:cs="Arial"/>
          <w:szCs w:val="24"/>
        </w:rPr>
      </w:pPr>
      <w:r>
        <w:rPr>
          <w:rFonts w:cs="Arial"/>
          <w:bCs/>
          <w:szCs w:val="24"/>
          <w:lang w:eastAsia="en-GB"/>
        </w:rPr>
        <w:t xml:space="preserve">Our Welsh Government Energy Service is providing funding and practical support to community-led renewable energy projects. </w:t>
      </w:r>
      <w:r w:rsidR="00A25EC0" w:rsidRPr="00816870">
        <w:rPr>
          <w:rFonts w:cs="Arial"/>
          <w:szCs w:val="24"/>
        </w:rPr>
        <w:t xml:space="preserve">We are </w:t>
      </w:r>
      <w:r w:rsidR="00A25EC0">
        <w:rPr>
          <w:rFonts w:cs="Arial"/>
          <w:szCs w:val="24"/>
        </w:rPr>
        <w:t xml:space="preserve">supporting the establishment of </w:t>
      </w:r>
      <w:r w:rsidR="00A25EC0" w:rsidRPr="00816870">
        <w:rPr>
          <w:rFonts w:cs="Arial"/>
          <w:szCs w:val="24"/>
        </w:rPr>
        <w:t xml:space="preserve">the Centre for Climate Change Transformations at Cardiff University </w:t>
      </w:r>
      <w:r w:rsidR="00A25EC0">
        <w:rPr>
          <w:rFonts w:cs="Arial"/>
          <w:szCs w:val="24"/>
        </w:rPr>
        <w:t xml:space="preserve">to </w:t>
      </w:r>
      <w:r w:rsidR="00A25EC0" w:rsidRPr="00816870">
        <w:rPr>
          <w:rFonts w:cs="Arial"/>
          <w:szCs w:val="24"/>
        </w:rPr>
        <w:t xml:space="preserve">increase our understanding of how we can better support organisations and individuals to reduce the carbon emissions they create. We are establishing an Industry-led Decarbonisation group to focus on those sectors where the shift to reduce carbon emissions will be the most challenging. We are creating a Climate Just Advisory Group bringing together workers and industry to ensure that we protect the interests of those communities where many people are currently employed </w:t>
      </w:r>
      <w:r w:rsidR="00A25EC0">
        <w:rPr>
          <w:rFonts w:cs="Arial"/>
          <w:szCs w:val="24"/>
        </w:rPr>
        <w:t>in carbon-intensive industries.</w:t>
      </w:r>
    </w:p>
    <w:p w14:paraId="474778A3" w14:textId="701BBA8A" w:rsidR="004C3D09" w:rsidRDefault="004C3D09" w:rsidP="00076A91">
      <w:pPr>
        <w:rPr>
          <w:rFonts w:cs="Arial"/>
          <w:bCs/>
          <w:szCs w:val="24"/>
          <w:lang w:eastAsia="en-GB"/>
        </w:rPr>
      </w:pPr>
    </w:p>
    <w:p w14:paraId="68C94BB7" w14:textId="77777777" w:rsidR="009C09D9" w:rsidRDefault="009C09D9" w:rsidP="009C09D9">
      <w:pPr>
        <w:rPr>
          <w:rFonts w:cs="Arial"/>
          <w:szCs w:val="24"/>
        </w:rPr>
      </w:pPr>
      <w:r>
        <w:rPr>
          <w:rFonts w:cs="Arial"/>
          <w:szCs w:val="24"/>
        </w:rPr>
        <w:lastRenderedPageBreak/>
        <w:t xml:space="preserve">These are just a small selection of the measures we are taking. Our decision to declare a climate emergency signals the commitment of Welsh Government to continue to raise our ambition and to do even more to provide the basis for collective action on climate change across our economy and society. </w:t>
      </w:r>
    </w:p>
    <w:p w14:paraId="0D6AA9D0" w14:textId="77777777" w:rsidR="009C09D9" w:rsidRDefault="009C09D9" w:rsidP="009C09D9">
      <w:pPr>
        <w:rPr>
          <w:rFonts w:cs="Arial"/>
          <w:szCs w:val="24"/>
        </w:rPr>
      </w:pPr>
    </w:p>
    <w:p w14:paraId="7C97D884" w14:textId="00ED2A25" w:rsidR="00FF6F12" w:rsidRDefault="00FF6F12" w:rsidP="00076A91">
      <w:pPr>
        <w:rPr>
          <w:rFonts w:cs="Arial"/>
          <w:bCs/>
          <w:szCs w:val="24"/>
          <w:lang w:eastAsia="en-GB"/>
        </w:rPr>
      </w:pPr>
      <w:r>
        <w:rPr>
          <w:rFonts w:cs="Arial"/>
          <w:bCs/>
          <w:szCs w:val="24"/>
          <w:lang w:eastAsia="en-GB"/>
        </w:rPr>
        <w:t>There is a role to play for every community, every business, and every public service in Wales</w:t>
      </w:r>
      <w:r w:rsidR="005D7AB8">
        <w:rPr>
          <w:rFonts w:cs="Arial"/>
          <w:bCs/>
          <w:szCs w:val="24"/>
          <w:lang w:eastAsia="en-GB"/>
        </w:rPr>
        <w:t xml:space="preserve">. </w:t>
      </w:r>
      <w:r w:rsidR="004C3D09">
        <w:rPr>
          <w:rFonts w:cs="Arial"/>
          <w:bCs/>
          <w:szCs w:val="24"/>
          <w:lang w:eastAsia="en-GB"/>
        </w:rPr>
        <w:t xml:space="preserve">This is not the usual approach but this is no ordinary challenge. We must all play a part in building a Wales truly fit for future generations. </w:t>
      </w:r>
    </w:p>
    <w:p w14:paraId="3795BFC4" w14:textId="5D14FA9C" w:rsidR="005D7AB8" w:rsidRDefault="005D7AB8" w:rsidP="00A03C94">
      <w:pPr>
        <w:contextualSpacing/>
        <w:jc w:val="both"/>
        <w:rPr>
          <w:rFonts w:cs="Arial"/>
          <w:bCs/>
          <w:szCs w:val="24"/>
          <w:lang w:eastAsia="en-GB"/>
        </w:rPr>
      </w:pPr>
    </w:p>
    <w:sectPr w:rsidR="005D7AB8" w:rsidSect="00EA3E38">
      <w:footerReference w:type="even" r:id="rId9"/>
      <w:footerReference w:type="default" r:id="rId10"/>
      <w:headerReference w:type="first" r:id="rId11"/>
      <w:footerReference w:type="first" r:id="rId12"/>
      <w:pgSz w:w="11906" w:h="16838" w:code="9"/>
      <w:pgMar w:top="993"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3F10C" w14:textId="77777777" w:rsidR="00FC1654" w:rsidRDefault="00FC1654">
      <w:r>
        <w:separator/>
      </w:r>
    </w:p>
  </w:endnote>
  <w:endnote w:type="continuationSeparator" w:id="0">
    <w:p w14:paraId="5459131D" w14:textId="77777777" w:rsidR="00FC1654" w:rsidRDefault="00FC1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A9F97" w14:textId="77777777" w:rsidR="00FC1654" w:rsidRDefault="00FC1654"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E932E7" w14:textId="77777777" w:rsidR="00FC1654" w:rsidRDefault="00FC16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4D760" w14:textId="46DE52A7" w:rsidR="00FC1654" w:rsidRDefault="00FC1654"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0E43">
      <w:rPr>
        <w:rStyle w:val="PageNumber"/>
        <w:noProof/>
      </w:rPr>
      <w:t>2</w:t>
    </w:r>
    <w:r>
      <w:rPr>
        <w:rStyle w:val="PageNumber"/>
      </w:rPr>
      <w:fldChar w:fldCharType="end"/>
    </w:r>
  </w:p>
  <w:p w14:paraId="6FB762E0" w14:textId="77777777" w:rsidR="00FC1654" w:rsidRDefault="00FC16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6F781" w14:textId="3D9C8B9F" w:rsidR="00FC1654" w:rsidRPr="005D2A41" w:rsidRDefault="00FC1654" w:rsidP="005D2A41">
    <w:pPr>
      <w:pStyle w:val="Footer"/>
      <w:framePr w:h="365" w:hRule="exact" w:wrap="around" w:vAnchor="text" w:hAnchor="page" w:x="6202" w:y="-58"/>
      <w:rPr>
        <w:rStyle w:val="PageNumber"/>
        <w:rFonts w:cs="Arial"/>
        <w:szCs w:val="24"/>
      </w:rPr>
    </w:pPr>
    <w:r w:rsidRPr="005D2A41">
      <w:rPr>
        <w:rStyle w:val="PageNumber"/>
        <w:rFonts w:cs="Arial"/>
        <w:szCs w:val="24"/>
      </w:rPr>
      <w:fldChar w:fldCharType="begin"/>
    </w:r>
    <w:r w:rsidRPr="005D2A41">
      <w:rPr>
        <w:rStyle w:val="PageNumber"/>
        <w:rFonts w:cs="Arial"/>
        <w:szCs w:val="24"/>
      </w:rPr>
      <w:instrText xml:space="preserve">PAGE  </w:instrText>
    </w:r>
    <w:r w:rsidRPr="005D2A41">
      <w:rPr>
        <w:rStyle w:val="PageNumber"/>
        <w:rFonts w:cs="Arial"/>
        <w:szCs w:val="24"/>
      </w:rPr>
      <w:fldChar w:fldCharType="separate"/>
    </w:r>
    <w:r w:rsidR="00D10E43">
      <w:rPr>
        <w:rStyle w:val="PageNumber"/>
        <w:rFonts w:cs="Arial"/>
        <w:noProof/>
        <w:szCs w:val="24"/>
      </w:rPr>
      <w:t>1</w:t>
    </w:r>
    <w:r w:rsidRPr="005D2A41">
      <w:rPr>
        <w:rStyle w:val="PageNumber"/>
        <w:rFonts w:cs="Arial"/>
        <w:szCs w:val="24"/>
      </w:rPr>
      <w:fldChar w:fldCharType="end"/>
    </w:r>
  </w:p>
  <w:p w14:paraId="3B11C0DE" w14:textId="77777777" w:rsidR="00FC1654" w:rsidRPr="00A845A9" w:rsidRDefault="00FC1654" w:rsidP="008C1DD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67E1C" w14:textId="77777777" w:rsidR="00FC1654" w:rsidRDefault="00FC1654">
      <w:r>
        <w:separator/>
      </w:r>
    </w:p>
  </w:footnote>
  <w:footnote w:type="continuationSeparator" w:id="0">
    <w:p w14:paraId="3BE3B3F4" w14:textId="77777777" w:rsidR="00FC1654" w:rsidRDefault="00FC1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F2858" w14:textId="77777777" w:rsidR="00FC1654" w:rsidRDefault="00FC1654">
    <w:r>
      <w:rPr>
        <w:noProof/>
        <w:lang w:eastAsia="en-GB"/>
      </w:rPr>
      <w:drawing>
        <wp:anchor distT="0" distB="0" distL="114300" distR="114300" simplePos="0" relativeHeight="251657728" behindDoc="1" locked="0" layoutInCell="1" allowOverlap="1" wp14:anchorId="0600AD9D" wp14:editId="6311068C">
          <wp:simplePos x="0" y="0"/>
          <wp:positionH relativeFrom="column">
            <wp:posOffset>4637405</wp:posOffset>
          </wp:positionH>
          <wp:positionV relativeFrom="paragraph">
            <wp:posOffset>-111760</wp:posOffset>
          </wp:positionV>
          <wp:extent cx="1476375" cy="1400175"/>
          <wp:effectExtent l="0" t="0" r="9525" b="9525"/>
          <wp:wrapNone/>
          <wp:docPr id="3" name="Picture 3"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0C8B7843" w14:textId="77777777" w:rsidR="00FC1654" w:rsidRDefault="00FC1654">
    <w:pPr>
      <w:pStyle w:val="Header"/>
    </w:pPr>
  </w:p>
  <w:p w14:paraId="5D914FF8" w14:textId="77777777" w:rsidR="00FC1654" w:rsidRDefault="00FC16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7243E"/>
    <w:multiLevelType w:val="hybridMultilevel"/>
    <w:tmpl w:val="54E098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8372862"/>
    <w:multiLevelType w:val="hybridMultilevel"/>
    <w:tmpl w:val="07AEF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9C37127"/>
    <w:multiLevelType w:val="hybridMultilevel"/>
    <w:tmpl w:val="BF641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9267D4"/>
    <w:multiLevelType w:val="hybridMultilevel"/>
    <w:tmpl w:val="F47A7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084454"/>
    <w:multiLevelType w:val="hybridMultilevel"/>
    <w:tmpl w:val="22962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38339A"/>
    <w:multiLevelType w:val="hybridMultilevel"/>
    <w:tmpl w:val="3FB45C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6"/>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04920"/>
    <w:rsid w:val="00005152"/>
    <w:rsid w:val="00016879"/>
    <w:rsid w:val="00022160"/>
    <w:rsid w:val="00023B69"/>
    <w:rsid w:val="00023BC9"/>
    <w:rsid w:val="000516D9"/>
    <w:rsid w:val="00063C01"/>
    <w:rsid w:val="00065934"/>
    <w:rsid w:val="00071954"/>
    <w:rsid w:val="00076A91"/>
    <w:rsid w:val="00082B81"/>
    <w:rsid w:val="00083C5F"/>
    <w:rsid w:val="00090C3D"/>
    <w:rsid w:val="00091D21"/>
    <w:rsid w:val="0009392D"/>
    <w:rsid w:val="00097118"/>
    <w:rsid w:val="000C3A52"/>
    <w:rsid w:val="000C53DB"/>
    <w:rsid w:val="000C5E9B"/>
    <w:rsid w:val="000C7A68"/>
    <w:rsid w:val="000E6577"/>
    <w:rsid w:val="001001E1"/>
    <w:rsid w:val="00105E11"/>
    <w:rsid w:val="00123F96"/>
    <w:rsid w:val="001262DE"/>
    <w:rsid w:val="00132C43"/>
    <w:rsid w:val="00134918"/>
    <w:rsid w:val="001460B1"/>
    <w:rsid w:val="0014682E"/>
    <w:rsid w:val="0017102C"/>
    <w:rsid w:val="0017402D"/>
    <w:rsid w:val="00185FBA"/>
    <w:rsid w:val="001A39E2"/>
    <w:rsid w:val="001A6AF1"/>
    <w:rsid w:val="001B027C"/>
    <w:rsid w:val="001B088B"/>
    <w:rsid w:val="001B288D"/>
    <w:rsid w:val="001C32CE"/>
    <w:rsid w:val="001C532F"/>
    <w:rsid w:val="001C72FA"/>
    <w:rsid w:val="001D565A"/>
    <w:rsid w:val="001E28E6"/>
    <w:rsid w:val="001F3403"/>
    <w:rsid w:val="001F4724"/>
    <w:rsid w:val="0020436A"/>
    <w:rsid w:val="002104C4"/>
    <w:rsid w:val="00214B25"/>
    <w:rsid w:val="00223E62"/>
    <w:rsid w:val="00242FC4"/>
    <w:rsid w:val="00252A6B"/>
    <w:rsid w:val="00257217"/>
    <w:rsid w:val="002727FF"/>
    <w:rsid w:val="00274F08"/>
    <w:rsid w:val="00294954"/>
    <w:rsid w:val="002A5310"/>
    <w:rsid w:val="002B03BC"/>
    <w:rsid w:val="002B408D"/>
    <w:rsid w:val="002B442C"/>
    <w:rsid w:val="002C494D"/>
    <w:rsid w:val="002C57B6"/>
    <w:rsid w:val="002D4D00"/>
    <w:rsid w:val="002F0EB9"/>
    <w:rsid w:val="002F53A9"/>
    <w:rsid w:val="00314E36"/>
    <w:rsid w:val="003220C1"/>
    <w:rsid w:val="003250DA"/>
    <w:rsid w:val="0034728C"/>
    <w:rsid w:val="00350D36"/>
    <w:rsid w:val="00356979"/>
    <w:rsid w:val="00356D7B"/>
    <w:rsid w:val="00357893"/>
    <w:rsid w:val="003670C1"/>
    <w:rsid w:val="00370471"/>
    <w:rsid w:val="0038790A"/>
    <w:rsid w:val="003B1503"/>
    <w:rsid w:val="003B3D64"/>
    <w:rsid w:val="003C5133"/>
    <w:rsid w:val="003D24FD"/>
    <w:rsid w:val="00412673"/>
    <w:rsid w:val="0043031D"/>
    <w:rsid w:val="00433C80"/>
    <w:rsid w:val="00457E25"/>
    <w:rsid w:val="0046757C"/>
    <w:rsid w:val="0048404C"/>
    <w:rsid w:val="00494B92"/>
    <w:rsid w:val="004A28D8"/>
    <w:rsid w:val="004C027F"/>
    <w:rsid w:val="004C376D"/>
    <w:rsid w:val="004C3D09"/>
    <w:rsid w:val="004C7D58"/>
    <w:rsid w:val="004F25CF"/>
    <w:rsid w:val="00551C43"/>
    <w:rsid w:val="00560F1F"/>
    <w:rsid w:val="00574BB3"/>
    <w:rsid w:val="005763BE"/>
    <w:rsid w:val="005A22E2"/>
    <w:rsid w:val="005B030B"/>
    <w:rsid w:val="005B48D5"/>
    <w:rsid w:val="005C54A6"/>
    <w:rsid w:val="005D2A41"/>
    <w:rsid w:val="005D7663"/>
    <w:rsid w:val="005D7AB8"/>
    <w:rsid w:val="005E61CF"/>
    <w:rsid w:val="005F17F2"/>
    <w:rsid w:val="0062376E"/>
    <w:rsid w:val="0062766D"/>
    <w:rsid w:val="00654C0A"/>
    <w:rsid w:val="006633C7"/>
    <w:rsid w:val="00663F04"/>
    <w:rsid w:val="00670227"/>
    <w:rsid w:val="00672BE6"/>
    <w:rsid w:val="006762C7"/>
    <w:rsid w:val="006814BD"/>
    <w:rsid w:val="00683122"/>
    <w:rsid w:val="0069133F"/>
    <w:rsid w:val="006956A7"/>
    <w:rsid w:val="00696480"/>
    <w:rsid w:val="00696D81"/>
    <w:rsid w:val="006A5A03"/>
    <w:rsid w:val="006A60F3"/>
    <w:rsid w:val="006B340E"/>
    <w:rsid w:val="006B461D"/>
    <w:rsid w:val="006E0A2C"/>
    <w:rsid w:val="006F0023"/>
    <w:rsid w:val="006F0C63"/>
    <w:rsid w:val="007036FE"/>
    <w:rsid w:val="0070397B"/>
    <w:rsid w:val="00703993"/>
    <w:rsid w:val="00707044"/>
    <w:rsid w:val="007166B8"/>
    <w:rsid w:val="0073380E"/>
    <w:rsid w:val="00743B79"/>
    <w:rsid w:val="007459CB"/>
    <w:rsid w:val="007523BC"/>
    <w:rsid w:val="00752C48"/>
    <w:rsid w:val="00753CC3"/>
    <w:rsid w:val="00763520"/>
    <w:rsid w:val="0076561F"/>
    <w:rsid w:val="00784026"/>
    <w:rsid w:val="007A05FB"/>
    <w:rsid w:val="007A67E4"/>
    <w:rsid w:val="007B020D"/>
    <w:rsid w:val="007B5260"/>
    <w:rsid w:val="007C24E7"/>
    <w:rsid w:val="007D1402"/>
    <w:rsid w:val="007D3630"/>
    <w:rsid w:val="007E6863"/>
    <w:rsid w:val="007F5E64"/>
    <w:rsid w:val="00800FA0"/>
    <w:rsid w:val="00812370"/>
    <w:rsid w:val="00814371"/>
    <w:rsid w:val="0082411A"/>
    <w:rsid w:val="00831A4E"/>
    <w:rsid w:val="00841628"/>
    <w:rsid w:val="00846160"/>
    <w:rsid w:val="00875288"/>
    <w:rsid w:val="00877BD2"/>
    <w:rsid w:val="008B58A2"/>
    <w:rsid w:val="008B7927"/>
    <w:rsid w:val="008C1315"/>
    <w:rsid w:val="008C1DD7"/>
    <w:rsid w:val="008C3B3A"/>
    <w:rsid w:val="008D1E0B"/>
    <w:rsid w:val="008D4380"/>
    <w:rsid w:val="008D440D"/>
    <w:rsid w:val="008D6076"/>
    <w:rsid w:val="008F0CC6"/>
    <w:rsid w:val="008F789E"/>
    <w:rsid w:val="00905771"/>
    <w:rsid w:val="00905A62"/>
    <w:rsid w:val="00914E3A"/>
    <w:rsid w:val="00927994"/>
    <w:rsid w:val="00953A46"/>
    <w:rsid w:val="00956C90"/>
    <w:rsid w:val="00967473"/>
    <w:rsid w:val="0096784E"/>
    <w:rsid w:val="00973090"/>
    <w:rsid w:val="00986CAA"/>
    <w:rsid w:val="00995EEC"/>
    <w:rsid w:val="009979F5"/>
    <w:rsid w:val="009A427D"/>
    <w:rsid w:val="009A5058"/>
    <w:rsid w:val="009C09D9"/>
    <w:rsid w:val="009D03F7"/>
    <w:rsid w:val="009D26D8"/>
    <w:rsid w:val="009E4974"/>
    <w:rsid w:val="009F06C3"/>
    <w:rsid w:val="009F4AF7"/>
    <w:rsid w:val="00A03C94"/>
    <w:rsid w:val="00A07C3E"/>
    <w:rsid w:val="00A155A1"/>
    <w:rsid w:val="00A16B3C"/>
    <w:rsid w:val="00A204C9"/>
    <w:rsid w:val="00A23742"/>
    <w:rsid w:val="00A25EC0"/>
    <w:rsid w:val="00A3247B"/>
    <w:rsid w:val="00A72CF3"/>
    <w:rsid w:val="00A82A45"/>
    <w:rsid w:val="00A845A9"/>
    <w:rsid w:val="00A86958"/>
    <w:rsid w:val="00A95E30"/>
    <w:rsid w:val="00AA5651"/>
    <w:rsid w:val="00AA5848"/>
    <w:rsid w:val="00AA7750"/>
    <w:rsid w:val="00AB117E"/>
    <w:rsid w:val="00AD65F1"/>
    <w:rsid w:val="00AE064D"/>
    <w:rsid w:val="00AE48CC"/>
    <w:rsid w:val="00AF056B"/>
    <w:rsid w:val="00B049B1"/>
    <w:rsid w:val="00B17D02"/>
    <w:rsid w:val="00B239BA"/>
    <w:rsid w:val="00B267F2"/>
    <w:rsid w:val="00B36286"/>
    <w:rsid w:val="00B37BAE"/>
    <w:rsid w:val="00B44E58"/>
    <w:rsid w:val="00B468BB"/>
    <w:rsid w:val="00B504E6"/>
    <w:rsid w:val="00B73579"/>
    <w:rsid w:val="00B81F17"/>
    <w:rsid w:val="00B84D7D"/>
    <w:rsid w:val="00B87B9D"/>
    <w:rsid w:val="00B9400F"/>
    <w:rsid w:val="00BC7F55"/>
    <w:rsid w:val="00BD13F3"/>
    <w:rsid w:val="00C0480D"/>
    <w:rsid w:val="00C0631E"/>
    <w:rsid w:val="00C15FCF"/>
    <w:rsid w:val="00C30E22"/>
    <w:rsid w:val="00C43B4A"/>
    <w:rsid w:val="00C64FA5"/>
    <w:rsid w:val="00C75DEB"/>
    <w:rsid w:val="00C7611C"/>
    <w:rsid w:val="00C82778"/>
    <w:rsid w:val="00C83AA7"/>
    <w:rsid w:val="00C843FF"/>
    <w:rsid w:val="00C84A12"/>
    <w:rsid w:val="00CA604E"/>
    <w:rsid w:val="00CA6814"/>
    <w:rsid w:val="00CB0F3B"/>
    <w:rsid w:val="00CC736E"/>
    <w:rsid w:val="00CD6687"/>
    <w:rsid w:val="00CF3DC5"/>
    <w:rsid w:val="00D017E2"/>
    <w:rsid w:val="00D109ED"/>
    <w:rsid w:val="00D10E43"/>
    <w:rsid w:val="00D16D97"/>
    <w:rsid w:val="00D27F42"/>
    <w:rsid w:val="00D47985"/>
    <w:rsid w:val="00D52C12"/>
    <w:rsid w:val="00D84713"/>
    <w:rsid w:val="00DB05BD"/>
    <w:rsid w:val="00DD4B82"/>
    <w:rsid w:val="00DE6C57"/>
    <w:rsid w:val="00DE6F43"/>
    <w:rsid w:val="00DF016C"/>
    <w:rsid w:val="00DF4FCA"/>
    <w:rsid w:val="00DF631C"/>
    <w:rsid w:val="00E1556F"/>
    <w:rsid w:val="00E1598B"/>
    <w:rsid w:val="00E15FA4"/>
    <w:rsid w:val="00E3419E"/>
    <w:rsid w:val="00E36807"/>
    <w:rsid w:val="00E46E96"/>
    <w:rsid w:val="00E47B1A"/>
    <w:rsid w:val="00E631B1"/>
    <w:rsid w:val="00E82B6A"/>
    <w:rsid w:val="00EA3E38"/>
    <w:rsid w:val="00EA5290"/>
    <w:rsid w:val="00EB248F"/>
    <w:rsid w:val="00EB5F93"/>
    <w:rsid w:val="00EB63D1"/>
    <w:rsid w:val="00EC0568"/>
    <w:rsid w:val="00ED2B68"/>
    <w:rsid w:val="00EE721A"/>
    <w:rsid w:val="00EF3B86"/>
    <w:rsid w:val="00EF51A5"/>
    <w:rsid w:val="00EF7F00"/>
    <w:rsid w:val="00F0272E"/>
    <w:rsid w:val="00F07BD8"/>
    <w:rsid w:val="00F1651E"/>
    <w:rsid w:val="00F2438B"/>
    <w:rsid w:val="00F401CA"/>
    <w:rsid w:val="00F517FD"/>
    <w:rsid w:val="00F5370D"/>
    <w:rsid w:val="00F718C5"/>
    <w:rsid w:val="00F73DF7"/>
    <w:rsid w:val="00F771A6"/>
    <w:rsid w:val="00F81C33"/>
    <w:rsid w:val="00F920E4"/>
    <w:rsid w:val="00F923C2"/>
    <w:rsid w:val="00F97613"/>
    <w:rsid w:val="00FA29A0"/>
    <w:rsid w:val="00FB19F7"/>
    <w:rsid w:val="00FB1CC0"/>
    <w:rsid w:val="00FB2EE7"/>
    <w:rsid w:val="00FC1654"/>
    <w:rsid w:val="00FF0966"/>
    <w:rsid w:val="00FF6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51CC06A5"/>
  <w15:docId w15:val="{810BBF00-CE57-4296-A3C1-A0B1BE4AE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8CC"/>
    <w:rPr>
      <w:rFonts w:ascii="Arial" w:hAnsi="Arial"/>
      <w:sz w:val="24"/>
      <w:lang w:eastAsia="en-US"/>
    </w:rPr>
  </w:style>
  <w:style w:type="paragraph" w:styleId="Heading1">
    <w:name w:val="heading 1"/>
    <w:basedOn w:val="Normal"/>
    <w:next w:val="Normal"/>
    <w:qFormat/>
    <w:rsid w:val="001A39E2"/>
    <w:pPr>
      <w:keepNext/>
      <w:outlineLvl w:val="0"/>
    </w:pPr>
    <w:rPr>
      <w:b/>
      <w:lang w:eastAsia="en-GB"/>
    </w:rPr>
  </w:style>
  <w:style w:type="paragraph" w:styleId="Heading3">
    <w:name w:val="heading 3"/>
    <w:basedOn w:val="Normal"/>
    <w:next w:val="Normal"/>
    <w:qFormat/>
    <w:rsid w:val="00A845A9"/>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b/>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L,Title 2,List Paragraph2,Ti,Yellow Bullet,Normal bullet 2,Table/Figure Heading,Ha,F5 List Paragraph,List Paragraph1,Dot pt,No Spacing1,List Paragraph Char Char Char,Indicator Text,Numbered Para 1,Bullet Points,MAIN CONTENT,Bullet 1"/>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rsid w:val="003D24FD"/>
    <w:rPr>
      <w:sz w:val="16"/>
      <w:szCs w:val="16"/>
    </w:rPr>
  </w:style>
  <w:style w:type="paragraph" w:styleId="CommentText">
    <w:name w:val="annotation text"/>
    <w:basedOn w:val="Normal"/>
    <w:link w:val="CommentTextChar"/>
    <w:rsid w:val="003D24FD"/>
    <w:rPr>
      <w:sz w:val="20"/>
    </w:rPr>
  </w:style>
  <w:style w:type="character" w:customStyle="1" w:styleId="CommentTextChar">
    <w:name w:val="Comment Text Char"/>
    <w:basedOn w:val="DefaultParagraphFont"/>
    <w:link w:val="CommentText"/>
    <w:rsid w:val="003D24FD"/>
    <w:rPr>
      <w:rFonts w:ascii="TradeGothic" w:hAnsi="TradeGothic"/>
      <w:lang w:eastAsia="en-US"/>
    </w:rPr>
  </w:style>
  <w:style w:type="paragraph" w:styleId="CommentSubject">
    <w:name w:val="annotation subject"/>
    <w:basedOn w:val="CommentText"/>
    <w:next w:val="CommentText"/>
    <w:link w:val="CommentSubjectChar"/>
    <w:rsid w:val="003D24FD"/>
    <w:rPr>
      <w:b/>
      <w:bCs/>
    </w:rPr>
  </w:style>
  <w:style w:type="character" w:customStyle="1" w:styleId="CommentSubjectChar">
    <w:name w:val="Comment Subject Char"/>
    <w:basedOn w:val="CommentTextChar"/>
    <w:link w:val="CommentSubject"/>
    <w:rsid w:val="003D24FD"/>
    <w:rPr>
      <w:rFonts w:ascii="TradeGothic" w:hAnsi="TradeGothic"/>
      <w:b/>
      <w:bCs/>
      <w:lang w:eastAsia="en-US"/>
    </w:rPr>
  </w:style>
  <w:style w:type="paragraph" w:styleId="BalloonText">
    <w:name w:val="Balloon Text"/>
    <w:basedOn w:val="Normal"/>
    <w:link w:val="BalloonTextChar"/>
    <w:rsid w:val="003D24FD"/>
    <w:rPr>
      <w:rFonts w:ascii="Tahoma" w:hAnsi="Tahoma" w:cs="Tahoma"/>
      <w:sz w:val="16"/>
      <w:szCs w:val="16"/>
    </w:rPr>
  </w:style>
  <w:style w:type="character" w:customStyle="1" w:styleId="BalloonTextChar">
    <w:name w:val="Balloon Text Char"/>
    <w:basedOn w:val="DefaultParagraphFont"/>
    <w:link w:val="BalloonText"/>
    <w:rsid w:val="003D24FD"/>
    <w:rPr>
      <w:rFonts w:ascii="Tahoma" w:hAnsi="Tahoma" w:cs="Tahoma"/>
      <w:sz w:val="16"/>
      <w:szCs w:val="16"/>
      <w:lang w:eastAsia="en-US"/>
    </w:rPr>
  </w:style>
  <w:style w:type="paragraph" w:styleId="FootnoteText">
    <w:name w:val="footnote text"/>
    <w:basedOn w:val="Normal"/>
    <w:link w:val="FootnoteTextChar"/>
    <w:uiPriority w:val="99"/>
    <w:unhideWhenUsed/>
    <w:rsid w:val="006F0C63"/>
    <w:rPr>
      <w:rFonts w:ascii="Calibri" w:eastAsia="Calibri" w:hAnsi="Calibri"/>
      <w:sz w:val="20"/>
    </w:rPr>
  </w:style>
  <w:style w:type="character" w:customStyle="1" w:styleId="FootnoteTextChar">
    <w:name w:val="Footnote Text Char"/>
    <w:basedOn w:val="DefaultParagraphFont"/>
    <w:link w:val="FootnoteText"/>
    <w:uiPriority w:val="99"/>
    <w:rsid w:val="006F0C63"/>
    <w:rPr>
      <w:rFonts w:ascii="Calibri" w:eastAsia="Calibri" w:hAnsi="Calibri"/>
      <w:lang w:eastAsia="en-US"/>
    </w:rPr>
  </w:style>
  <w:style w:type="character" w:styleId="FootnoteReference">
    <w:name w:val="footnote reference"/>
    <w:uiPriority w:val="99"/>
    <w:unhideWhenUsed/>
    <w:rsid w:val="006F0C63"/>
    <w:rPr>
      <w:vertAlign w:val="superscript"/>
    </w:rPr>
  </w:style>
  <w:style w:type="character" w:customStyle="1" w:styleId="A6">
    <w:name w:val="A6"/>
    <w:rsid w:val="00683122"/>
    <w:rPr>
      <w:color w:val="000000"/>
      <w:sz w:val="17"/>
    </w:rPr>
  </w:style>
  <w:style w:type="paragraph" w:styleId="Revision">
    <w:name w:val="Revision"/>
    <w:hidden/>
    <w:uiPriority w:val="99"/>
    <w:semiHidden/>
    <w:rsid w:val="00091D21"/>
    <w:rPr>
      <w:rFonts w:ascii="Arial" w:hAnsi="Arial"/>
      <w:sz w:val="24"/>
      <w:lang w:eastAsia="en-US"/>
    </w:rPr>
  </w:style>
  <w:style w:type="character" w:customStyle="1" w:styleId="ListParagraphChar">
    <w:name w:val="List Paragraph Char"/>
    <w:aliases w:val="L Char,Title 2 Char,List Paragraph2 Char,Ti Char,Yellow Bullet Char,Normal bullet 2 Char,Table/Figure Heading Char,Ha Char,F5 List Paragraph Char,List Paragraph1 Char,Dot pt Char,No Spacing1 Char,List Paragraph Char Char Char Char"/>
    <w:link w:val="ListParagraph"/>
    <w:uiPriority w:val="34"/>
    <w:qFormat/>
    <w:locked/>
    <w:rsid w:val="00242FC4"/>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064827">
      <w:bodyDiv w:val="1"/>
      <w:marLeft w:val="0"/>
      <w:marRight w:val="0"/>
      <w:marTop w:val="0"/>
      <w:marBottom w:val="0"/>
      <w:divBdr>
        <w:top w:val="none" w:sz="0" w:space="0" w:color="auto"/>
        <w:left w:val="none" w:sz="0" w:space="0" w:color="auto"/>
        <w:bottom w:val="none" w:sz="0" w:space="0" w:color="auto"/>
        <w:right w:val="none" w:sz="0" w:space="0" w:color="auto"/>
      </w:divBdr>
      <w:divsChild>
        <w:div w:id="100757837">
          <w:marLeft w:val="446"/>
          <w:marRight w:val="0"/>
          <w:marTop w:val="0"/>
          <w:marBottom w:val="0"/>
          <w:divBdr>
            <w:top w:val="none" w:sz="0" w:space="0" w:color="auto"/>
            <w:left w:val="none" w:sz="0" w:space="0" w:color="auto"/>
            <w:bottom w:val="none" w:sz="0" w:space="0" w:color="auto"/>
            <w:right w:val="none" w:sz="0" w:space="0" w:color="auto"/>
          </w:divBdr>
        </w:div>
        <w:div w:id="768699298">
          <w:marLeft w:val="1166"/>
          <w:marRight w:val="0"/>
          <w:marTop w:val="0"/>
          <w:marBottom w:val="0"/>
          <w:divBdr>
            <w:top w:val="none" w:sz="0" w:space="0" w:color="auto"/>
            <w:left w:val="none" w:sz="0" w:space="0" w:color="auto"/>
            <w:bottom w:val="none" w:sz="0" w:space="0" w:color="auto"/>
            <w:right w:val="none" w:sz="0" w:space="0" w:color="auto"/>
          </w:divBdr>
        </w:div>
        <w:div w:id="1224020827">
          <w:marLeft w:val="446"/>
          <w:marRight w:val="0"/>
          <w:marTop w:val="0"/>
          <w:marBottom w:val="0"/>
          <w:divBdr>
            <w:top w:val="none" w:sz="0" w:space="0" w:color="auto"/>
            <w:left w:val="none" w:sz="0" w:space="0" w:color="auto"/>
            <w:bottom w:val="none" w:sz="0" w:space="0" w:color="auto"/>
            <w:right w:val="none" w:sz="0" w:space="0" w:color="auto"/>
          </w:divBdr>
        </w:div>
        <w:div w:id="350306090">
          <w:marLeft w:val="1166"/>
          <w:marRight w:val="0"/>
          <w:marTop w:val="0"/>
          <w:marBottom w:val="0"/>
          <w:divBdr>
            <w:top w:val="none" w:sz="0" w:space="0" w:color="auto"/>
            <w:left w:val="none" w:sz="0" w:space="0" w:color="auto"/>
            <w:bottom w:val="none" w:sz="0" w:space="0" w:color="auto"/>
            <w:right w:val="none" w:sz="0" w:space="0" w:color="auto"/>
          </w:divBdr>
        </w:div>
        <w:div w:id="1953173333">
          <w:marLeft w:val="1166"/>
          <w:marRight w:val="0"/>
          <w:marTop w:val="0"/>
          <w:marBottom w:val="0"/>
          <w:divBdr>
            <w:top w:val="none" w:sz="0" w:space="0" w:color="auto"/>
            <w:left w:val="none" w:sz="0" w:space="0" w:color="auto"/>
            <w:bottom w:val="none" w:sz="0" w:space="0" w:color="auto"/>
            <w:right w:val="none" w:sz="0" w:space="0" w:color="auto"/>
          </w:divBdr>
        </w:div>
        <w:div w:id="1564024969">
          <w:marLeft w:val="1166"/>
          <w:marRight w:val="0"/>
          <w:marTop w:val="0"/>
          <w:marBottom w:val="0"/>
          <w:divBdr>
            <w:top w:val="none" w:sz="0" w:space="0" w:color="auto"/>
            <w:left w:val="none" w:sz="0" w:space="0" w:color="auto"/>
            <w:bottom w:val="none" w:sz="0" w:space="0" w:color="auto"/>
            <w:right w:val="none" w:sz="0" w:space="0" w:color="auto"/>
          </w:divBdr>
        </w:div>
        <w:div w:id="1166672744">
          <w:marLeft w:val="446"/>
          <w:marRight w:val="0"/>
          <w:marTop w:val="0"/>
          <w:marBottom w:val="0"/>
          <w:divBdr>
            <w:top w:val="none" w:sz="0" w:space="0" w:color="auto"/>
            <w:left w:val="none" w:sz="0" w:space="0" w:color="auto"/>
            <w:bottom w:val="none" w:sz="0" w:space="0" w:color="auto"/>
            <w:right w:val="none" w:sz="0" w:space="0" w:color="auto"/>
          </w:divBdr>
        </w:div>
        <w:div w:id="1310549665">
          <w:marLeft w:val="1166"/>
          <w:marRight w:val="0"/>
          <w:marTop w:val="0"/>
          <w:marBottom w:val="0"/>
          <w:divBdr>
            <w:top w:val="none" w:sz="0" w:space="0" w:color="auto"/>
            <w:left w:val="none" w:sz="0" w:space="0" w:color="auto"/>
            <w:bottom w:val="none" w:sz="0" w:space="0" w:color="auto"/>
            <w:right w:val="none" w:sz="0" w:space="0" w:color="auto"/>
          </w:divBdr>
        </w:div>
        <w:div w:id="520582917">
          <w:marLeft w:val="1166"/>
          <w:marRight w:val="0"/>
          <w:marTop w:val="0"/>
          <w:marBottom w:val="0"/>
          <w:divBdr>
            <w:top w:val="none" w:sz="0" w:space="0" w:color="auto"/>
            <w:left w:val="none" w:sz="0" w:space="0" w:color="auto"/>
            <w:bottom w:val="none" w:sz="0" w:space="0" w:color="auto"/>
            <w:right w:val="none" w:sz="0" w:space="0" w:color="auto"/>
          </w:divBdr>
        </w:div>
        <w:div w:id="200485781">
          <w:marLeft w:val="446"/>
          <w:marRight w:val="0"/>
          <w:marTop w:val="0"/>
          <w:marBottom w:val="0"/>
          <w:divBdr>
            <w:top w:val="none" w:sz="0" w:space="0" w:color="auto"/>
            <w:left w:val="none" w:sz="0" w:space="0" w:color="auto"/>
            <w:bottom w:val="none" w:sz="0" w:space="0" w:color="auto"/>
            <w:right w:val="none" w:sz="0" w:space="0" w:color="auto"/>
          </w:divBdr>
        </w:div>
        <w:div w:id="1532649579">
          <w:marLeft w:val="1166"/>
          <w:marRight w:val="0"/>
          <w:marTop w:val="0"/>
          <w:marBottom w:val="0"/>
          <w:divBdr>
            <w:top w:val="none" w:sz="0" w:space="0" w:color="auto"/>
            <w:left w:val="none" w:sz="0" w:space="0" w:color="auto"/>
            <w:bottom w:val="none" w:sz="0" w:space="0" w:color="auto"/>
            <w:right w:val="none" w:sz="0" w:space="0" w:color="auto"/>
          </w:divBdr>
        </w:div>
      </w:divsChild>
    </w:div>
    <w:div w:id="357003073">
      <w:bodyDiv w:val="1"/>
      <w:marLeft w:val="0"/>
      <w:marRight w:val="0"/>
      <w:marTop w:val="0"/>
      <w:marBottom w:val="0"/>
      <w:divBdr>
        <w:top w:val="none" w:sz="0" w:space="0" w:color="auto"/>
        <w:left w:val="none" w:sz="0" w:space="0" w:color="auto"/>
        <w:bottom w:val="none" w:sz="0" w:space="0" w:color="auto"/>
        <w:right w:val="none" w:sz="0" w:space="0" w:color="auto"/>
      </w:divBdr>
    </w:div>
    <w:div w:id="479613470">
      <w:bodyDiv w:val="1"/>
      <w:marLeft w:val="0"/>
      <w:marRight w:val="0"/>
      <w:marTop w:val="0"/>
      <w:marBottom w:val="0"/>
      <w:divBdr>
        <w:top w:val="none" w:sz="0" w:space="0" w:color="auto"/>
        <w:left w:val="none" w:sz="0" w:space="0" w:color="auto"/>
        <w:bottom w:val="none" w:sz="0" w:space="0" w:color="auto"/>
        <w:right w:val="none" w:sz="0" w:space="0" w:color="auto"/>
      </w:divBdr>
    </w:div>
    <w:div w:id="616572336">
      <w:bodyDiv w:val="1"/>
      <w:marLeft w:val="0"/>
      <w:marRight w:val="0"/>
      <w:marTop w:val="0"/>
      <w:marBottom w:val="0"/>
      <w:divBdr>
        <w:top w:val="none" w:sz="0" w:space="0" w:color="auto"/>
        <w:left w:val="none" w:sz="0" w:space="0" w:color="auto"/>
        <w:bottom w:val="none" w:sz="0" w:space="0" w:color="auto"/>
        <w:right w:val="none" w:sz="0" w:space="0" w:color="auto"/>
      </w:divBdr>
    </w:div>
    <w:div w:id="761687887">
      <w:bodyDiv w:val="1"/>
      <w:marLeft w:val="0"/>
      <w:marRight w:val="0"/>
      <w:marTop w:val="0"/>
      <w:marBottom w:val="0"/>
      <w:divBdr>
        <w:top w:val="none" w:sz="0" w:space="0" w:color="auto"/>
        <w:left w:val="none" w:sz="0" w:space="0" w:color="auto"/>
        <w:bottom w:val="none" w:sz="0" w:space="0" w:color="auto"/>
        <w:right w:val="none" w:sz="0" w:space="0" w:color="auto"/>
      </w:divBdr>
    </w:div>
    <w:div w:id="960766327">
      <w:bodyDiv w:val="1"/>
      <w:marLeft w:val="0"/>
      <w:marRight w:val="0"/>
      <w:marTop w:val="0"/>
      <w:marBottom w:val="0"/>
      <w:divBdr>
        <w:top w:val="none" w:sz="0" w:space="0" w:color="auto"/>
        <w:left w:val="none" w:sz="0" w:space="0" w:color="auto"/>
        <w:bottom w:val="none" w:sz="0" w:space="0" w:color="auto"/>
        <w:right w:val="none" w:sz="0" w:space="0" w:color="auto"/>
      </w:divBdr>
    </w:div>
    <w:div w:id="1023870825">
      <w:bodyDiv w:val="1"/>
      <w:marLeft w:val="0"/>
      <w:marRight w:val="0"/>
      <w:marTop w:val="0"/>
      <w:marBottom w:val="0"/>
      <w:divBdr>
        <w:top w:val="none" w:sz="0" w:space="0" w:color="auto"/>
        <w:left w:val="none" w:sz="0" w:space="0" w:color="auto"/>
        <w:bottom w:val="none" w:sz="0" w:space="0" w:color="auto"/>
        <w:right w:val="none" w:sz="0" w:space="0" w:color="auto"/>
      </w:divBdr>
    </w:div>
    <w:div w:id="1146774443">
      <w:bodyDiv w:val="1"/>
      <w:marLeft w:val="0"/>
      <w:marRight w:val="0"/>
      <w:marTop w:val="0"/>
      <w:marBottom w:val="0"/>
      <w:divBdr>
        <w:top w:val="none" w:sz="0" w:space="0" w:color="auto"/>
        <w:left w:val="none" w:sz="0" w:space="0" w:color="auto"/>
        <w:bottom w:val="none" w:sz="0" w:space="0" w:color="auto"/>
        <w:right w:val="none" w:sz="0" w:space="0" w:color="auto"/>
      </w:divBdr>
    </w:div>
    <w:div w:id="1222250799">
      <w:bodyDiv w:val="1"/>
      <w:marLeft w:val="0"/>
      <w:marRight w:val="0"/>
      <w:marTop w:val="0"/>
      <w:marBottom w:val="0"/>
      <w:divBdr>
        <w:top w:val="none" w:sz="0" w:space="0" w:color="auto"/>
        <w:left w:val="none" w:sz="0" w:space="0" w:color="auto"/>
        <w:bottom w:val="none" w:sz="0" w:space="0" w:color="auto"/>
        <w:right w:val="none" w:sz="0" w:space="0" w:color="auto"/>
      </w:divBdr>
    </w:div>
    <w:div w:id="1838304384">
      <w:bodyDiv w:val="1"/>
      <w:marLeft w:val="0"/>
      <w:marRight w:val="0"/>
      <w:marTop w:val="0"/>
      <w:marBottom w:val="0"/>
      <w:divBdr>
        <w:top w:val="none" w:sz="0" w:space="0" w:color="auto"/>
        <w:left w:val="none" w:sz="0" w:space="0" w:color="auto"/>
        <w:bottom w:val="none" w:sz="0" w:space="0" w:color="auto"/>
        <w:right w:val="none" w:sz="0" w:space="0" w:color="auto"/>
      </w:divBdr>
    </w:div>
    <w:div w:id="2135129372">
      <w:bodyDiv w:val="1"/>
      <w:marLeft w:val="0"/>
      <w:marRight w:val="0"/>
      <w:marTop w:val="0"/>
      <w:marBottom w:val="0"/>
      <w:divBdr>
        <w:top w:val="none" w:sz="0" w:space="0" w:color="auto"/>
        <w:left w:val="none" w:sz="0" w:space="0" w:color="auto"/>
        <w:bottom w:val="none" w:sz="0" w:space="0" w:color="auto"/>
        <w:right w:val="none" w:sz="0" w:space="0" w:color="auto"/>
      </w:divBdr>
      <w:divsChild>
        <w:div w:id="1674144393">
          <w:marLeft w:val="446"/>
          <w:marRight w:val="0"/>
          <w:marTop w:val="0"/>
          <w:marBottom w:val="0"/>
          <w:divBdr>
            <w:top w:val="none" w:sz="0" w:space="0" w:color="auto"/>
            <w:left w:val="none" w:sz="0" w:space="0" w:color="auto"/>
            <w:bottom w:val="none" w:sz="0" w:space="0" w:color="auto"/>
            <w:right w:val="none" w:sz="0" w:space="0" w:color="auto"/>
          </w:divBdr>
        </w:div>
        <w:div w:id="276835771">
          <w:marLeft w:val="1166"/>
          <w:marRight w:val="0"/>
          <w:marTop w:val="0"/>
          <w:marBottom w:val="0"/>
          <w:divBdr>
            <w:top w:val="none" w:sz="0" w:space="0" w:color="auto"/>
            <w:left w:val="none" w:sz="0" w:space="0" w:color="auto"/>
            <w:bottom w:val="none" w:sz="0" w:space="0" w:color="auto"/>
            <w:right w:val="none" w:sz="0" w:space="0" w:color="auto"/>
          </w:divBdr>
        </w:div>
        <w:div w:id="75174059">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A26085324</value>
    </field>
    <field name="Objective-Title">
      <value order="0">Doc 1 - Written Statement - English</value>
    </field>
    <field name="Objective-Description">
      <value order="0"/>
    </field>
    <field name="Objective-CreationStamp">
      <value order="0">2019-04-30T09:53:54Z</value>
    </field>
    <field name="Objective-IsApproved">
      <value order="0">false</value>
    </field>
    <field name="Objective-IsPublished">
      <value order="0">true</value>
    </field>
    <field name="Objective-DatePublished">
      <value order="0">2019-04-30T11:31:44Z</value>
    </field>
    <field name="Objective-ModificationStamp">
      <value order="0">2019-04-30T11:31:52Z</value>
    </field>
    <field name="Objective-Owner">
      <value order="0">Williams, David (ESNR-Strategy-Decarbonisation&amp;Energy)</value>
    </field>
    <field name="Objective-Path">
      <value order="0">Objective Global Folder:Business File Plan:Economy, Skills &amp; Natural Resources (ESNR):Economy, Skills &amp; Natural Resources (ESNR) - ERA - Decarbonisation &amp; Energy:1 - Save:03. Ministerials:03. Lesley Griffiths 2019:MA Policy -  2019 - Lesley Griffiths - Minister for Environment, Energy &amp; Rural Affairs - Decarbonisation &amp; Energy Division:MA/P/LG/1676/19 - Written Statement - Welsh Government declaring a climate emergency</value>
    </field>
    <field name="Objective-Parent">
      <value order="0">MA/P/LG/1676/19 - Written Statement - Welsh Government declaring a climate emergency</value>
    </field>
    <field name="Objective-State">
      <value order="0">Published</value>
    </field>
    <field name="Objective-VersionId">
      <value order="0">vA51830874</value>
    </field>
    <field name="Objective-Version">
      <value order="0">2.0</value>
    </field>
    <field name="Objective-VersionNumber">
      <value order="0">3</value>
    </field>
    <field name="Objective-VersionComment">
      <value order="0"/>
    </field>
    <field name="Objective-FileNumber">
      <value order="0">qA1372972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2019-04-30T22:59:59Z</value>
      </field>
      <field name="Objective-What to Keep">
        <value order="0">No</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2019-04-29T23:00:00+00:00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EAEECA28-2685-475D-A3FB-139B4F70BF7A}">
  <ds:schemaRefs>
    <ds:schemaRef ds:uri="http://schemas.openxmlformats.org/officeDocument/2006/bibliography"/>
  </ds:schemaRefs>
</ds:datastoreItem>
</file>

<file path=customXml/itemProps3.xml><?xml version="1.0" encoding="utf-8"?>
<ds:datastoreItem xmlns:ds="http://schemas.openxmlformats.org/officeDocument/2006/customXml" ds:itemID="{DF62E3CB-C34A-4B60-B50F-26D9BA720F3E}"/>
</file>

<file path=customXml/itemProps4.xml><?xml version="1.0" encoding="utf-8"?>
<ds:datastoreItem xmlns:ds="http://schemas.openxmlformats.org/officeDocument/2006/customXml" ds:itemID="{ED0FCA7B-15D4-423F-AE4E-A04B894A73BC}"/>
</file>

<file path=customXml/itemProps5.xml><?xml version="1.0" encoding="utf-8"?>
<ds:datastoreItem xmlns:ds="http://schemas.openxmlformats.org/officeDocument/2006/customXml" ds:itemID="{225B3F96-AAC2-428C-AFC9-BB74A3DB1C4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3796</Characters>
  <Application>Microsoft Office Word</Application>
  <DocSecurity>4</DocSecurity>
  <Lines>31</Lines>
  <Paragraphs>8</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Eich cyf</vt:lpstr>
      <vt:lpstr>Eich cyf</vt:lpstr>
    </vt:vector>
  </TitlesOfParts>
  <Company>COI Communications</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Welsh Government declares Climate Emergency    </dc:title>
  <dc:creator>burnsc</dc:creator>
  <cp:lastModifiedBy>Oxenham, James (OFM - Cabinet Division)</cp:lastModifiedBy>
  <cp:revision>2</cp:revision>
  <cp:lastPrinted>2019-04-30T09:38:00Z</cp:lastPrinted>
  <dcterms:created xsi:type="dcterms:W3CDTF">2019-04-30T11:38:00Z</dcterms:created>
  <dcterms:modified xsi:type="dcterms:W3CDTF">2019-04-30T11:38:00Z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A26085324</vt:lpwstr>
  </property>
  <property fmtid="{D5CDD505-2E9C-101B-9397-08002B2CF9AE}" pid="4" name="Objective-Title">
    <vt:lpwstr>Doc 1 - Written Statement - English</vt:lpwstr>
  </property>
  <property fmtid="{D5CDD505-2E9C-101B-9397-08002B2CF9AE}" pid="5" name="Objective-Comment">
    <vt:lpwstr/>
  </property>
  <property fmtid="{D5CDD505-2E9C-101B-9397-08002B2CF9AE}" pid="6" name="Objective-CreationStamp">
    <vt:filetime>2019-04-30T09:54:42Z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2019-04-30T11:31:44Z</vt:filetime>
  </property>
  <property fmtid="{D5CDD505-2E9C-101B-9397-08002B2CF9AE}" pid="10" name="Objective-ModificationStamp">
    <vt:filetime>2019-04-30T11:31:52Z</vt:filetime>
  </property>
  <property fmtid="{D5CDD505-2E9C-101B-9397-08002B2CF9AE}" pid="11" name="Objective-Owner">
    <vt:lpwstr>Williams, David (ESNR-Strategy-Decarbonisation&amp;Energy)</vt:lpwstr>
  </property>
  <property fmtid="{D5CDD505-2E9C-101B-9397-08002B2CF9AE}" pid="12" name="Objective-Path">
    <vt:lpwstr>Objective Global Folder:Business File Plan:Economy, Skills &amp; Natural Resources (ESNR):Economy, Skills &amp; Natural Resources (ESNR) - ERA - Decarbonisation &amp; Energy:1 - Save:03. Ministerials:03. Lesley Griffiths 2019:MA Policy -  2019 - Lesley Griffiths - Mi</vt:lpwstr>
  </property>
  <property fmtid="{D5CDD505-2E9C-101B-9397-08002B2CF9AE}" pid="13" name="Objective-Parent">
    <vt:lpwstr>MA/P/LG/1676/19 - Written Statement - Welsh Government declaring a climate emergency</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2019-04-29T23:00:00Z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vA51830874</vt:lpwstr>
  </property>
  <property fmtid="{D5CDD505-2E9C-101B-9397-08002B2CF9AE}" pid="28" name="Objective-Language">
    <vt:lpwstr>English (eng)</vt:lpwstr>
  </property>
  <property fmtid="{D5CDD505-2E9C-101B-9397-08002B2CF9AE}" pid="29" name="Objective-Date Acquired">
    <vt:filetime>2019-04-30T22:59:59Z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