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FA31" w14:textId="77777777" w:rsidR="00A845A9" w:rsidRDefault="000C5E9B" w:rsidP="007D2FB1">
      <w:pPr>
        <w:pStyle w:val="Heading1"/>
        <w:contextualSpacing/>
        <w:rPr>
          <w:color w:val="FF0000"/>
        </w:rPr>
      </w:pPr>
      <w:r>
        <w:rPr>
          <w:noProof/>
        </w:rPr>
        <mc:AlternateContent>
          <mc:Choice Requires="wps">
            <w:drawing>
              <wp:anchor distT="0" distB="0" distL="114300" distR="114300" simplePos="0" relativeHeight="251657216" behindDoc="0" locked="0" layoutInCell="0" allowOverlap="1" wp14:anchorId="03E8E88B" wp14:editId="192DC81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BCA8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778F28F" w14:textId="77777777" w:rsidR="00A845A9" w:rsidRDefault="003B3D64" w:rsidP="007D2FB1">
      <w:pPr>
        <w:pStyle w:val="Heading1"/>
        <w:contextualSpacing/>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5FE19BD" w14:textId="77777777" w:rsidR="00A845A9" w:rsidRDefault="00A845A9" w:rsidP="007D2FB1">
      <w:pPr>
        <w:pStyle w:val="Heading1"/>
        <w:contextualSpacing/>
        <w:jc w:val="center"/>
        <w:rPr>
          <w:rFonts w:ascii="Times New Roman" w:hAnsi="Times New Roman"/>
          <w:color w:val="FF0000"/>
          <w:sz w:val="40"/>
          <w:szCs w:val="40"/>
        </w:rPr>
      </w:pPr>
      <w:r>
        <w:rPr>
          <w:rFonts w:ascii="Times New Roman" w:hAnsi="Times New Roman"/>
          <w:color w:val="FF0000"/>
          <w:sz w:val="40"/>
          <w:szCs w:val="40"/>
        </w:rPr>
        <w:t>BY</w:t>
      </w:r>
    </w:p>
    <w:p w14:paraId="702E2D91" w14:textId="77777777" w:rsidR="00A845A9" w:rsidRDefault="00A845A9" w:rsidP="007D2FB1">
      <w:pPr>
        <w:pStyle w:val="Heading1"/>
        <w:contextualSpacing/>
        <w:jc w:val="center"/>
        <w:rPr>
          <w:rFonts w:ascii="Times New Roman" w:hAnsi="Times New Roman"/>
          <w:color w:val="FF0000"/>
          <w:sz w:val="40"/>
          <w:szCs w:val="40"/>
        </w:rPr>
      </w:pPr>
      <w:r>
        <w:rPr>
          <w:rFonts w:ascii="Times New Roman" w:hAnsi="Times New Roman"/>
          <w:color w:val="FF0000"/>
          <w:sz w:val="40"/>
          <w:szCs w:val="40"/>
        </w:rPr>
        <w:t>THE WELSH GOVERNMENT</w:t>
      </w:r>
    </w:p>
    <w:p w14:paraId="3696FF93" w14:textId="77777777" w:rsidR="00A845A9" w:rsidRPr="00CE48F3" w:rsidRDefault="000C5E9B" w:rsidP="007D2FB1">
      <w:pPr>
        <w:contextualSpacing/>
        <w:rPr>
          <w:b/>
          <w:color w:val="FF0000"/>
        </w:rPr>
      </w:pPr>
      <w:r>
        <w:rPr>
          <w:b/>
          <w:noProof/>
          <w:lang w:eastAsia="en-GB"/>
        </w:rPr>
        <mc:AlternateContent>
          <mc:Choice Requires="wps">
            <w:drawing>
              <wp:anchor distT="0" distB="0" distL="114300" distR="114300" simplePos="0" relativeHeight="251658240" behindDoc="0" locked="0" layoutInCell="0" allowOverlap="1" wp14:anchorId="0C6282B6" wp14:editId="3A3D3DD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88D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97FC4A9" w14:textId="77777777" w:rsidTr="0090032C">
        <w:tc>
          <w:tcPr>
            <w:tcW w:w="1383" w:type="dxa"/>
            <w:tcBorders>
              <w:top w:val="nil"/>
              <w:left w:val="nil"/>
              <w:bottom w:val="nil"/>
              <w:right w:val="nil"/>
            </w:tcBorders>
            <w:vAlign w:val="center"/>
          </w:tcPr>
          <w:p w14:paraId="59D77375" w14:textId="77777777" w:rsidR="00EA5290" w:rsidRDefault="00EA5290" w:rsidP="0090032C">
            <w:pPr>
              <w:contextualSpacing/>
              <w:rPr>
                <w:rFonts w:ascii="Arial" w:hAnsi="Arial" w:cs="Arial"/>
                <w:b/>
                <w:bCs/>
                <w:sz w:val="24"/>
                <w:szCs w:val="24"/>
              </w:rPr>
            </w:pPr>
          </w:p>
          <w:p w14:paraId="39752D2A" w14:textId="77777777" w:rsidR="00EA5290" w:rsidRPr="00BB62A8" w:rsidRDefault="00560F1F" w:rsidP="0090032C">
            <w:pPr>
              <w:contextualSpacing/>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52800B" w14:textId="77777777" w:rsidR="00EA5290" w:rsidRPr="00670227" w:rsidRDefault="00EA5290" w:rsidP="0090032C">
            <w:pPr>
              <w:contextualSpacing/>
              <w:rPr>
                <w:rFonts w:ascii="Arial" w:hAnsi="Arial" w:cs="Arial"/>
                <w:b/>
                <w:bCs/>
                <w:sz w:val="24"/>
                <w:szCs w:val="24"/>
              </w:rPr>
            </w:pPr>
          </w:p>
          <w:p w14:paraId="7B071363" w14:textId="3BF00E68" w:rsidR="00EA5290" w:rsidRPr="00670227" w:rsidRDefault="00DE6D7C" w:rsidP="0090032C">
            <w:pPr>
              <w:contextualSpacing/>
              <w:rPr>
                <w:rFonts w:ascii="Arial" w:hAnsi="Arial" w:cs="Arial"/>
                <w:b/>
                <w:bCs/>
                <w:sz w:val="24"/>
                <w:szCs w:val="24"/>
              </w:rPr>
            </w:pPr>
            <w:bookmarkStart w:id="0" w:name="_GoBack"/>
            <w:r>
              <w:rPr>
                <w:rFonts w:ascii="Arial" w:hAnsi="Arial" w:cs="Arial"/>
                <w:b/>
                <w:bCs/>
                <w:sz w:val="24"/>
                <w:szCs w:val="24"/>
              </w:rPr>
              <w:t>Financial support for businesses affected by additional restrictions to commence on 4 December 2020</w:t>
            </w:r>
            <w:bookmarkEnd w:id="0"/>
          </w:p>
        </w:tc>
      </w:tr>
      <w:tr w:rsidR="00EA5290" w:rsidRPr="00A011A1" w14:paraId="07FC439C" w14:textId="77777777" w:rsidTr="0090032C">
        <w:tc>
          <w:tcPr>
            <w:tcW w:w="1383" w:type="dxa"/>
            <w:tcBorders>
              <w:top w:val="nil"/>
              <w:left w:val="nil"/>
              <w:bottom w:val="nil"/>
              <w:right w:val="nil"/>
            </w:tcBorders>
            <w:vAlign w:val="center"/>
          </w:tcPr>
          <w:p w14:paraId="57782457" w14:textId="77777777" w:rsidR="00B60D53" w:rsidRDefault="00B60D53" w:rsidP="0090032C">
            <w:pPr>
              <w:contextualSpacing/>
              <w:rPr>
                <w:rFonts w:ascii="Arial" w:hAnsi="Arial" w:cs="Arial"/>
                <w:b/>
                <w:bCs/>
                <w:sz w:val="24"/>
                <w:szCs w:val="24"/>
              </w:rPr>
            </w:pPr>
          </w:p>
          <w:p w14:paraId="15A85F70" w14:textId="5E35F801" w:rsidR="00EA5290" w:rsidRPr="00BB62A8" w:rsidRDefault="00560F1F" w:rsidP="0090032C">
            <w:pPr>
              <w:contextualSpacing/>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375E9B8" w14:textId="77777777" w:rsidR="00EA5290" w:rsidRDefault="00EA5290" w:rsidP="00943960">
            <w:pPr>
              <w:contextualSpacing/>
              <w:rPr>
                <w:rFonts w:ascii="Arial" w:hAnsi="Arial" w:cs="Arial"/>
                <w:b/>
                <w:bCs/>
                <w:sz w:val="24"/>
                <w:szCs w:val="24"/>
              </w:rPr>
            </w:pPr>
          </w:p>
          <w:p w14:paraId="77620F92" w14:textId="1FA0BFCC" w:rsidR="00575095" w:rsidRPr="00670227" w:rsidRDefault="000B0799" w:rsidP="00943960">
            <w:pPr>
              <w:contextualSpacing/>
              <w:rPr>
                <w:rFonts w:ascii="Arial" w:hAnsi="Arial" w:cs="Arial"/>
                <w:b/>
                <w:bCs/>
                <w:sz w:val="24"/>
                <w:szCs w:val="24"/>
              </w:rPr>
            </w:pPr>
            <w:r>
              <w:rPr>
                <w:rFonts w:ascii="Arial" w:hAnsi="Arial" w:cs="Arial"/>
                <w:b/>
                <w:bCs/>
                <w:sz w:val="24"/>
                <w:szCs w:val="24"/>
              </w:rPr>
              <w:t>0</w:t>
            </w:r>
            <w:r w:rsidR="008F4D08">
              <w:rPr>
                <w:rFonts w:ascii="Arial" w:hAnsi="Arial" w:cs="Arial"/>
                <w:b/>
                <w:bCs/>
                <w:sz w:val="24"/>
                <w:szCs w:val="24"/>
              </w:rPr>
              <w:t>1 December</w:t>
            </w:r>
            <w:r w:rsidR="00575095">
              <w:rPr>
                <w:rFonts w:ascii="Arial" w:hAnsi="Arial" w:cs="Arial"/>
                <w:b/>
                <w:bCs/>
                <w:sz w:val="24"/>
                <w:szCs w:val="24"/>
              </w:rPr>
              <w:t xml:space="preserve"> 2020</w:t>
            </w:r>
          </w:p>
        </w:tc>
      </w:tr>
      <w:tr w:rsidR="00EA5290" w:rsidRPr="00A011A1" w14:paraId="091E2DB1" w14:textId="77777777" w:rsidTr="0090032C">
        <w:tc>
          <w:tcPr>
            <w:tcW w:w="1383" w:type="dxa"/>
            <w:tcBorders>
              <w:top w:val="nil"/>
              <w:left w:val="nil"/>
              <w:bottom w:val="nil"/>
              <w:right w:val="nil"/>
            </w:tcBorders>
            <w:vAlign w:val="center"/>
          </w:tcPr>
          <w:p w14:paraId="0A0A9980" w14:textId="77777777" w:rsidR="00B60D53" w:rsidRDefault="00B60D53" w:rsidP="0090032C">
            <w:pPr>
              <w:contextualSpacing/>
              <w:rPr>
                <w:rFonts w:ascii="Arial" w:hAnsi="Arial" w:cs="Arial"/>
                <w:b/>
                <w:bCs/>
                <w:sz w:val="24"/>
                <w:szCs w:val="24"/>
              </w:rPr>
            </w:pPr>
          </w:p>
          <w:p w14:paraId="73BA7CFA" w14:textId="7152A180" w:rsidR="00EA5290" w:rsidRPr="00BB62A8" w:rsidRDefault="00560F1F" w:rsidP="0090032C">
            <w:pPr>
              <w:contextualSpacing/>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839A829" w14:textId="77777777" w:rsidR="00575095" w:rsidRDefault="00575095" w:rsidP="0090032C">
            <w:pPr>
              <w:contextualSpacing/>
              <w:rPr>
                <w:rFonts w:ascii="Arial" w:hAnsi="Arial" w:cs="Arial"/>
                <w:b/>
                <w:bCs/>
                <w:sz w:val="24"/>
                <w:szCs w:val="24"/>
              </w:rPr>
            </w:pPr>
          </w:p>
          <w:p w14:paraId="545983B2" w14:textId="4E90131A" w:rsidR="00EA5290" w:rsidRPr="00670227" w:rsidRDefault="00FA7C92" w:rsidP="0090032C">
            <w:pPr>
              <w:contextualSpacing/>
              <w:rPr>
                <w:rFonts w:ascii="Arial" w:hAnsi="Arial" w:cs="Arial"/>
                <w:b/>
                <w:bCs/>
                <w:sz w:val="24"/>
                <w:szCs w:val="24"/>
              </w:rPr>
            </w:pPr>
            <w:r>
              <w:rPr>
                <w:rFonts w:ascii="Arial" w:hAnsi="Arial" w:cs="Arial"/>
                <w:b/>
                <w:bCs/>
                <w:sz w:val="24"/>
                <w:szCs w:val="24"/>
              </w:rPr>
              <w:t xml:space="preserve">Ken Skates, Minister for Economy, </w:t>
            </w:r>
            <w:r w:rsidR="004076A9">
              <w:rPr>
                <w:rFonts w:ascii="Arial" w:hAnsi="Arial" w:cs="Arial"/>
                <w:b/>
                <w:bCs/>
                <w:sz w:val="24"/>
                <w:szCs w:val="24"/>
              </w:rPr>
              <w:t>Transport</w:t>
            </w:r>
            <w:r>
              <w:rPr>
                <w:rFonts w:ascii="Arial" w:hAnsi="Arial" w:cs="Arial"/>
                <w:b/>
                <w:bCs/>
                <w:sz w:val="24"/>
                <w:szCs w:val="24"/>
              </w:rPr>
              <w:t xml:space="preserve"> </w:t>
            </w:r>
            <w:r w:rsidR="009205D0">
              <w:rPr>
                <w:rFonts w:ascii="Arial" w:hAnsi="Arial" w:cs="Arial"/>
                <w:b/>
                <w:bCs/>
                <w:sz w:val="24"/>
                <w:szCs w:val="24"/>
              </w:rPr>
              <w:t>and</w:t>
            </w:r>
            <w:r>
              <w:rPr>
                <w:rFonts w:ascii="Arial" w:hAnsi="Arial" w:cs="Arial"/>
                <w:b/>
                <w:bCs/>
                <w:sz w:val="24"/>
                <w:szCs w:val="24"/>
              </w:rPr>
              <w:t xml:space="preserve"> North Wales </w:t>
            </w:r>
          </w:p>
        </w:tc>
      </w:tr>
    </w:tbl>
    <w:p w14:paraId="65CB9399" w14:textId="77777777" w:rsidR="00EA5290" w:rsidRPr="001A14A1" w:rsidRDefault="00EA5290" w:rsidP="007D2FB1">
      <w:pPr>
        <w:pStyle w:val="BodyText"/>
        <w:contextualSpacing/>
        <w:jc w:val="left"/>
        <w:rPr>
          <w:sz w:val="28"/>
          <w:szCs w:val="28"/>
          <w:lang w:val="en-US"/>
        </w:rPr>
      </w:pPr>
    </w:p>
    <w:p w14:paraId="4DEA4C8B" w14:textId="77777777" w:rsidR="00A845A9" w:rsidRPr="001A14A1" w:rsidRDefault="00A845A9" w:rsidP="007D2FB1">
      <w:pPr>
        <w:contextualSpacing/>
        <w:rPr>
          <w:rFonts w:ascii="Arial" w:hAnsi="Arial" w:cs="Arial"/>
          <w:sz w:val="28"/>
          <w:szCs w:val="28"/>
        </w:rPr>
      </w:pPr>
    </w:p>
    <w:p w14:paraId="3B4C1635" w14:textId="4E52B834" w:rsidR="001A14A1" w:rsidRPr="000B0799" w:rsidRDefault="001A14A1" w:rsidP="000B0799">
      <w:pPr>
        <w:contextualSpacing/>
        <w:rPr>
          <w:rFonts w:ascii="Arial" w:hAnsi="Arial" w:cs="Arial"/>
          <w:sz w:val="24"/>
          <w:szCs w:val="24"/>
        </w:rPr>
      </w:pPr>
      <w:r w:rsidRPr="000B0799">
        <w:rPr>
          <w:rFonts w:ascii="Arial" w:hAnsi="Arial" w:cs="Arial"/>
          <w:sz w:val="24"/>
          <w:szCs w:val="24"/>
        </w:rPr>
        <w:t xml:space="preserve">Throughout this Covid-19 crisis, the Welsh Government has worked hard to support businesses and employees in Wales </w:t>
      </w:r>
      <w:proofErr w:type="gramStart"/>
      <w:r w:rsidRPr="000B0799">
        <w:rPr>
          <w:rFonts w:ascii="Arial" w:hAnsi="Arial" w:cs="Arial"/>
          <w:sz w:val="24"/>
          <w:szCs w:val="24"/>
        </w:rPr>
        <w:t>impacted</w:t>
      </w:r>
      <w:proofErr w:type="gramEnd"/>
      <w:r w:rsidRPr="000B0799">
        <w:rPr>
          <w:rFonts w:ascii="Arial" w:hAnsi="Arial" w:cs="Arial"/>
          <w:sz w:val="24"/>
          <w:szCs w:val="24"/>
        </w:rPr>
        <w:t>.  We have provided help over and above what is available at a UK Government level through the most generous package of support for business anywhere in the UK.</w:t>
      </w:r>
    </w:p>
    <w:p w14:paraId="10357731" w14:textId="77777777" w:rsidR="001A14A1" w:rsidRPr="000B0799" w:rsidRDefault="001A14A1" w:rsidP="000B0799">
      <w:pPr>
        <w:contextualSpacing/>
        <w:rPr>
          <w:rFonts w:ascii="Arial" w:hAnsi="Arial" w:cs="Arial"/>
          <w:sz w:val="24"/>
          <w:szCs w:val="24"/>
        </w:rPr>
      </w:pPr>
    </w:p>
    <w:p w14:paraId="15D91AEB" w14:textId="09B6D4A9" w:rsidR="001A14A1" w:rsidRPr="000B0799" w:rsidRDefault="00171124" w:rsidP="000B0799">
      <w:pPr>
        <w:contextualSpacing/>
        <w:rPr>
          <w:rFonts w:ascii="Arial" w:hAnsi="Arial" w:cs="Arial"/>
          <w:sz w:val="24"/>
          <w:szCs w:val="24"/>
        </w:rPr>
      </w:pPr>
      <w:r w:rsidRPr="000B0799">
        <w:rPr>
          <w:rFonts w:ascii="Arial" w:hAnsi="Arial" w:cs="Arial"/>
          <w:sz w:val="24"/>
          <w:szCs w:val="24"/>
        </w:rPr>
        <w:t>The Welsh Government has allocated m</w:t>
      </w:r>
      <w:r w:rsidR="001A14A1" w:rsidRPr="000B0799">
        <w:rPr>
          <w:rFonts w:ascii="Arial" w:hAnsi="Arial" w:cs="Arial"/>
          <w:sz w:val="24"/>
          <w:szCs w:val="24"/>
        </w:rPr>
        <w:t xml:space="preserve">ore than £1bn </w:t>
      </w:r>
      <w:r w:rsidRPr="000B0799">
        <w:rPr>
          <w:rFonts w:ascii="Arial" w:hAnsi="Arial" w:cs="Arial"/>
          <w:sz w:val="24"/>
          <w:szCs w:val="24"/>
        </w:rPr>
        <w:t>to support businesses through</w:t>
      </w:r>
      <w:r w:rsidR="006D4D36" w:rsidRPr="000B0799">
        <w:rPr>
          <w:rFonts w:ascii="Arial" w:hAnsi="Arial" w:cs="Arial"/>
          <w:sz w:val="24"/>
          <w:szCs w:val="24"/>
        </w:rPr>
        <w:t xml:space="preserve"> rates relief </w:t>
      </w:r>
      <w:r w:rsidRPr="000B0799">
        <w:rPr>
          <w:rFonts w:ascii="Arial" w:hAnsi="Arial" w:cs="Arial"/>
          <w:sz w:val="24"/>
          <w:szCs w:val="24"/>
        </w:rPr>
        <w:t xml:space="preserve">for the retail, leisure and hospitality </w:t>
      </w:r>
      <w:r w:rsidRPr="000B0799">
        <w:rPr>
          <w:rFonts w:ascii="Arial" w:hAnsi="Arial" w:cs="Arial"/>
          <w:sz w:val="24"/>
          <w:szCs w:val="24"/>
        </w:rPr>
        <w:lastRenderedPageBreak/>
        <w:t>sectors</w:t>
      </w:r>
      <w:r w:rsidR="009B0AD0" w:rsidRPr="000B0799">
        <w:rPr>
          <w:rFonts w:ascii="Arial" w:hAnsi="Arial" w:cs="Arial"/>
          <w:sz w:val="24"/>
          <w:szCs w:val="24"/>
        </w:rPr>
        <w:t xml:space="preserve"> and Non-Domestic Rates (NDR) linked grants</w:t>
      </w:r>
      <w:r w:rsidRPr="000B0799">
        <w:rPr>
          <w:rFonts w:ascii="Arial" w:hAnsi="Arial" w:cs="Arial"/>
          <w:sz w:val="24"/>
          <w:szCs w:val="24"/>
        </w:rPr>
        <w:t>.  We have also previously allocated over £600m to support</w:t>
      </w:r>
      <w:r w:rsidR="001A14A1" w:rsidRPr="000B0799">
        <w:rPr>
          <w:rFonts w:ascii="Arial" w:hAnsi="Arial" w:cs="Arial"/>
          <w:sz w:val="24"/>
          <w:szCs w:val="24"/>
        </w:rPr>
        <w:t xml:space="preserve"> businesses through phases 1, 2 and 3 of our Economic Resilience Fund</w:t>
      </w:r>
      <w:r w:rsidRPr="000B0799">
        <w:rPr>
          <w:rFonts w:ascii="Arial" w:hAnsi="Arial" w:cs="Arial"/>
          <w:sz w:val="24"/>
          <w:szCs w:val="24"/>
        </w:rPr>
        <w:t>, and</w:t>
      </w:r>
      <w:r w:rsidR="001A14A1" w:rsidRPr="000B0799">
        <w:rPr>
          <w:rFonts w:ascii="Arial" w:hAnsi="Arial" w:cs="Arial"/>
          <w:sz w:val="24"/>
          <w:szCs w:val="24"/>
        </w:rPr>
        <w:t xml:space="preserve"> the Cultural Recovery Fund and the Sport and Leisure Recovery Fund.</w:t>
      </w:r>
      <w:r w:rsidRPr="000B0799">
        <w:rPr>
          <w:rFonts w:ascii="Arial" w:hAnsi="Arial" w:cs="Arial"/>
          <w:sz w:val="24"/>
          <w:szCs w:val="24"/>
        </w:rPr>
        <w:t xml:space="preserve">  This has resulted in businesses receiving support via grants, as well as the Development Bank of Wales’ loan scheme and skills support.</w:t>
      </w:r>
    </w:p>
    <w:p w14:paraId="4C02D427" w14:textId="77777777" w:rsidR="001A14A1" w:rsidRPr="000B0799" w:rsidRDefault="001A14A1" w:rsidP="000B0799">
      <w:pPr>
        <w:contextualSpacing/>
        <w:rPr>
          <w:rFonts w:ascii="Arial" w:hAnsi="Arial" w:cs="Arial"/>
          <w:sz w:val="24"/>
          <w:szCs w:val="24"/>
        </w:rPr>
      </w:pPr>
    </w:p>
    <w:p w14:paraId="26C2FA17" w14:textId="0680309B" w:rsidR="00910910" w:rsidRPr="000B0799" w:rsidRDefault="008F4D08" w:rsidP="000B0799">
      <w:pPr>
        <w:contextualSpacing/>
        <w:rPr>
          <w:rFonts w:ascii="Arial" w:hAnsi="Arial" w:cs="Arial"/>
          <w:sz w:val="24"/>
          <w:szCs w:val="24"/>
        </w:rPr>
      </w:pPr>
      <w:r w:rsidRPr="000B0799">
        <w:rPr>
          <w:rFonts w:ascii="Arial" w:hAnsi="Arial" w:cs="Arial"/>
          <w:sz w:val="24"/>
          <w:szCs w:val="24"/>
        </w:rPr>
        <w:t>Yesterday</w:t>
      </w:r>
      <w:r w:rsidR="00575095" w:rsidRPr="000B0799">
        <w:rPr>
          <w:rFonts w:ascii="Arial" w:hAnsi="Arial" w:cs="Arial"/>
          <w:sz w:val="24"/>
          <w:szCs w:val="24"/>
        </w:rPr>
        <w:t>, the Welsh Government announc</w:t>
      </w:r>
      <w:r w:rsidRPr="000B0799">
        <w:rPr>
          <w:rFonts w:ascii="Arial" w:hAnsi="Arial" w:cs="Arial"/>
          <w:sz w:val="24"/>
          <w:szCs w:val="24"/>
        </w:rPr>
        <w:t>ed</w:t>
      </w:r>
      <w:r w:rsidR="00575095" w:rsidRPr="000B0799">
        <w:rPr>
          <w:rFonts w:ascii="Arial" w:hAnsi="Arial" w:cs="Arial"/>
          <w:sz w:val="24"/>
          <w:szCs w:val="24"/>
        </w:rPr>
        <w:t xml:space="preserve"> </w:t>
      </w:r>
      <w:r w:rsidR="00910910" w:rsidRPr="000B0799">
        <w:rPr>
          <w:rFonts w:ascii="Arial" w:hAnsi="Arial" w:cs="Arial"/>
          <w:sz w:val="24"/>
          <w:szCs w:val="24"/>
        </w:rPr>
        <w:t xml:space="preserve">a </w:t>
      </w:r>
      <w:r w:rsidR="00997CA0" w:rsidRPr="000B0799">
        <w:rPr>
          <w:rFonts w:ascii="Arial" w:hAnsi="Arial" w:cs="Arial"/>
          <w:sz w:val="24"/>
          <w:szCs w:val="24"/>
        </w:rPr>
        <w:t xml:space="preserve">further </w:t>
      </w:r>
      <w:r w:rsidR="00910910" w:rsidRPr="000B0799">
        <w:rPr>
          <w:rFonts w:ascii="Arial" w:hAnsi="Arial" w:cs="Arial"/>
          <w:sz w:val="24"/>
          <w:szCs w:val="24"/>
        </w:rPr>
        <w:t>substantial</w:t>
      </w:r>
      <w:r w:rsidR="003366BD" w:rsidRPr="000B0799">
        <w:rPr>
          <w:rFonts w:ascii="Arial" w:hAnsi="Arial" w:cs="Arial"/>
          <w:sz w:val="24"/>
          <w:szCs w:val="24"/>
        </w:rPr>
        <w:t xml:space="preserve"> support </w:t>
      </w:r>
      <w:r w:rsidR="00997CA0" w:rsidRPr="000B0799">
        <w:rPr>
          <w:rFonts w:ascii="Arial" w:hAnsi="Arial" w:cs="Arial"/>
          <w:sz w:val="24"/>
          <w:szCs w:val="24"/>
        </w:rPr>
        <w:t>package of</w:t>
      </w:r>
      <w:r w:rsidR="00910910" w:rsidRPr="000B0799">
        <w:rPr>
          <w:rFonts w:ascii="Arial" w:hAnsi="Arial" w:cs="Arial"/>
          <w:sz w:val="24"/>
          <w:szCs w:val="24"/>
        </w:rPr>
        <w:t xml:space="preserve"> £340m </w:t>
      </w:r>
      <w:r w:rsidR="00575095" w:rsidRPr="000B0799">
        <w:rPr>
          <w:rFonts w:ascii="Arial" w:hAnsi="Arial" w:cs="Arial"/>
          <w:sz w:val="24"/>
          <w:szCs w:val="24"/>
        </w:rPr>
        <w:t xml:space="preserve">for businesses materially </w:t>
      </w:r>
      <w:r w:rsidR="00D173C0" w:rsidRPr="000B0799">
        <w:rPr>
          <w:rFonts w:ascii="Arial" w:hAnsi="Arial" w:cs="Arial"/>
          <w:sz w:val="24"/>
          <w:szCs w:val="24"/>
        </w:rPr>
        <w:t xml:space="preserve">impacted </w:t>
      </w:r>
      <w:r w:rsidR="003366BD" w:rsidRPr="000B0799">
        <w:rPr>
          <w:rFonts w:ascii="Arial" w:hAnsi="Arial" w:cs="Arial"/>
          <w:sz w:val="24"/>
          <w:szCs w:val="24"/>
        </w:rPr>
        <w:t xml:space="preserve">by the set of </w:t>
      </w:r>
      <w:proofErr w:type="gramStart"/>
      <w:r w:rsidR="003366BD" w:rsidRPr="000B0799">
        <w:rPr>
          <w:rFonts w:ascii="Arial" w:hAnsi="Arial" w:cs="Arial"/>
          <w:sz w:val="24"/>
          <w:szCs w:val="24"/>
        </w:rPr>
        <w:t>new</w:t>
      </w:r>
      <w:r w:rsidR="00575095" w:rsidRPr="000B0799">
        <w:rPr>
          <w:rFonts w:ascii="Arial" w:hAnsi="Arial" w:cs="Arial"/>
          <w:sz w:val="24"/>
          <w:szCs w:val="24"/>
        </w:rPr>
        <w:t xml:space="preserve"> targeted</w:t>
      </w:r>
      <w:proofErr w:type="gramEnd"/>
      <w:r w:rsidR="00575095" w:rsidRPr="000B0799">
        <w:rPr>
          <w:rFonts w:ascii="Arial" w:hAnsi="Arial" w:cs="Arial"/>
          <w:sz w:val="24"/>
          <w:szCs w:val="24"/>
        </w:rPr>
        <w:t xml:space="preserve"> restrictions in the hospitality</w:t>
      </w:r>
      <w:r w:rsidR="002E60AB" w:rsidRPr="000B0799">
        <w:rPr>
          <w:rFonts w:ascii="Arial" w:hAnsi="Arial" w:cs="Arial"/>
          <w:sz w:val="24"/>
          <w:szCs w:val="24"/>
        </w:rPr>
        <w:t xml:space="preserve">, </w:t>
      </w:r>
      <w:r w:rsidR="00D173C0" w:rsidRPr="000B0799">
        <w:rPr>
          <w:rFonts w:ascii="Arial" w:hAnsi="Arial" w:cs="Arial"/>
          <w:sz w:val="24"/>
          <w:szCs w:val="24"/>
        </w:rPr>
        <w:t>t</w:t>
      </w:r>
      <w:r w:rsidR="002E60AB" w:rsidRPr="000B0799">
        <w:rPr>
          <w:rFonts w:ascii="Arial" w:hAnsi="Arial" w:cs="Arial"/>
          <w:sz w:val="24"/>
          <w:szCs w:val="24"/>
        </w:rPr>
        <w:t>ourism</w:t>
      </w:r>
      <w:r w:rsidR="00575095" w:rsidRPr="000B0799">
        <w:rPr>
          <w:rFonts w:ascii="Arial" w:hAnsi="Arial" w:cs="Arial"/>
          <w:sz w:val="24"/>
          <w:szCs w:val="24"/>
        </w:rPr>
        <w:t xml:space="preserve"> and leisure sectors coming into effect from 6:00 pm on 4 December 2020.</w:t>
      </w:r>
      <w:r w:rsidR="00910910" w:rsidRPr="000B0799">
        <w:rPr>
          <w:rFonts w:ascii="Arial" w:hAnsi="Arial" w:cs="Arial"/>
          <w:sz w:val="24"/>
          <w:szCs w:val="24"/>
        </w:rPr>
        <w:t xml:space="preserve">  This </w:t>
      </w:r>
      <w:r w:rsidRPr="000B0799">
        <w:rPr>
          <w:rFonts w:ascii="Arial" w:hAnsi="Arial" w:cs="Arial"/>
          <w:sz w:val="24"/>
          <w:szCs w:val="24"/>
        </w:rPr>
        <w:t>increases the support made available for businesses and their employees in Wales since the start of the Covid-</w:t>
      </w:r>
      <w:r w:rsidRPr="000B0799">
        <w:rPr>
          <w:rFonts w:ascii="Arial" w:hAnsi="Arial" w:cs="Arial"/>
          <w:sz w:val="24"/>
          <w:szCs w:val="24"/>
        </w:rPr>
        <w:lastRenderedPageBreak/>
        <w:t>19 pandemic to around £</w:t>
      </w:r>
      <w:proofErr w:type="gramStart"/>
      <w:r w:rsidRPr="000B0799">
        <w:rPr>
          <w:rFonts w:ascii="Arial" w:hAnsi="Arial" w:cs="Arial"/>
          <w:sz w:val="24"/>
          <w:szCs w:val="24"/>
        </w:rPr>
        <w:t>2bn which</w:t>
      </w:r>
      <w:proofErr w:type="gramEnd"/>
      <w:r w:rsidRPr="000B0799">
        <w:rPr>
          <w:rFonts w:ascii="Arial" w:hAnsi="Arial" w:cs="Arial"/>
          <w:sz w:val="24"/>
          <w:szCs w:val="24"/>
        </w:rPr>
        <w:t xml:space="preserve"> is additional to</w:t>
      </w:r>
      <w:r w:rsidR="00910910" w:rsidRPr="000B0799">
        <w:rPr>
          <w:rFonts w:ascii="Arial" w:hAnsi="Arial" w:cs="Arial"/>
          <w:sz w:val="24"/>
          <w:szCs w:val="24"/>
        </w:rPr>
        <w:t xml:space="preserve"> support available from the UK Government through</w:t>
      </w:r>
      <w:r w:rsidR="009B0AD0" w:rsidRPr="000B0799">
        <w:rPr>
          <w:rFonts w:ascii="Arial" w:hAnsi="Arial" w:cs="Arial"/>
          <w:sz w:val="24"/>
          <w:szCs w:val="24"/>
        </w:rPr>
        <w:t>,</w:t>
      </w:r>
      <w:r w:rsidR="00910910" w:rsidRPr="000B0799">
        <w:rPr>
          <w:rFonts w:ascii="Arial" w:hAnsi="Arial" w:cs="Arial"/>
          <w:sz w:val="24"/>
          <w:szCs w:val="24"/>
        </w:rPr>
        <w:t xml:space="preserve"> </w:t>
      </w:r>
      <w:r w:rsidR="002E60AB" w:rsidRPr="000B0799">
        <w:rPr>
          <w:rFonts w:ascii="Arial" w:hAnsi="Arial" w:cs="Arial"/>
          <w:sz w:val="24"/>
          <w:szCs w:val="24"/>
        </w:rPr>
        <w:t>for example</w:t>
      </w:r>
      <w:r w:rsidR="009B0AD0" w:rsidRPr="000B0799">
        <w:rPr>
          <w:rFonts w:ascii="Arial" w:hAnsi="Arial" w:cs="Arial"/>
          <w:sz w:val="24"/>
          <w:szCs w:val="24"/>
        </w:rPr>
        <w:t>,</w:t>
      </w:r>
      <w:r w:rsidR="002E60AB" w:rsidRPr="000B0799">
        <w:rPr>
          <w:rFonts w:ascii="Arial" w:hAnsi="Arial" w:cs="Arial"/>
          <w:sz w:val="24"/>
          <w:szCs w:val="24"/>
        </w:rPr>
        <w:t xml:space="preserve"> </w:t>
      </w:r>
      <w:r w:rsidR="00910910" w:rsidRPr="000B0799">
        <w:rPr>
          <w:rFonts w:ascii="Arial" w:hAnsi="Arial" w:cs="Arial"/>
          <w:sz w:val="24"/>
          <w:szCs w:val="24"/>
        </w:rPr>
        <w:t>the Job Retention Scheme and Self-Employed Income Support Scheme.</w:t>
      </w:r>
    </w:p>
    <w:p w14:paraId="6AC717B8" w14:textId="77777777" w:rsidR="00910910" w:rsidRPr="000B0799" w:rsidRDefault="00910910" w:rsidP="000B0799">
      <w:pPr>
        <w:contextualSpacing/>
        <w:rPr>
          <w:rFonts w:ascii="Arial" w:hAnsi="Arial" w:cs="Arial"/>
          <w:sz w:val="24"/>
          <w:szCs w:val="24"/>
        </w:rPr>
      </w:pPr>
    </w:p>
    <w:p w14:paraId="6AB79D7E" w14:textId="1C3DCAE4" w:rsidR="00363696" w:rsidRPr="000B0799" w:rsidRDefault="00910910" w:rsidP="000B0799">
      <w:pPr>
        <w:contextualSpacing/>
        <w:rPr>
          <w:rFonts w:ascii="Arial" w:hAnsi="Arial" w:cs="Arial"/>
          <w:sz w:val="24"/>
          <w:szCs w:val="24"/>
        </w:rPr>
      </w:pPr>
      <w:r w:rsidRPr="000B0799">
        <w:rPr>
          <w:rFonts w:ascii="Arial" w:hAnsi="Arial" w:cs="Arial"/>
          <w:sz w:val="24"/>
          <w:szCs w:val="24"/>
        </w:rPr>
        <w:t>The first element of th</w:t>
      </w:r>
      <w:r w:rsidR="008F4D08" w:rsidRPr="000B0799">
        <w:rPr>
          <w:rFonts w:ascii="Arial" w:hAnsi="Arial" w:cs="Arial"/>
          <w:sz w:val="24"/>
          <w:szCs w:val="24"/>
        </w:rPr>
        <w:t>is</w:t>
      </w:r>
      <w:r w:rsidRPr="000B0799">
        <w:rPr>
          <w:rFonts w:ascii="Arial" w:hAnsi="Arial" w:cs="Arial"/>
          <w:sz w:val="24"/>
          <w:szCs w:val="24"/>
        </w:rPr>
        <w:t xml:space="preserve"> </w:t>
      </w:r>
      <w:r w:rsidR="008F4D08" w:rsidRPr="000B0799">
        <w:rPr>
          <w:rFonts w:ascii="Arial" w:hAnsi="Arial" w:cs="Arial"/>
          <w:sz w:val="24"/>
          <w:szCs w:val="24"/>
        </w:rPr>
        <w:t xml:space="preserve">latest </w:t>
      </w:r>
      <w:r w:rsidRPr="000B0799">
        <w:rPr>
          <w:rFonts w:ascii="Arial" w:hAnsi="Arial" w:cs="Arial"/>
          <w:sz w:val="24"/>
          <w:szCs w:val="24"/>
        </w:rPr>
        <w:t>package</w:t>
      </w:r>
      <w:r w:rsidR="00997CA0" w:rsidRPr="000B0799">
        <w:rPr>
          <w:rFonts w:ascii="Arial" w:hAnsi="Arial" w:cs="Arial"/>
          <w:sz w:val="24"/>
          <w:szCs w:val="24"/>
        </w:rPr>
        <w:t xml:space="preserve"> of support</w:t>
      </w:r>
      <w:r w:rsidRPr="000B0799">
        <w:rPr>
          <w:rFonts w:ascii="Arial" w:hAnsi="Arial" w:cs="Arial"/>
          <w:sz w:val="24"/>
          <w:szCs w:val="24"/>
        </w:rPr>
        <w:t xml:space="preserve"> is a £160m Restr</w:t>
      </w:r>
      <w:r w:rsidR="00F07E62" w:rsidRPr="000B0799">
        <w:rPr>
          <w:rFonts w:ascii="Arial" w:hAnsi="Arial" w:cs="Arial"/>
          <w:sz w:val="24"/>
          <w:szCs w:val="24"/>
        </w:rPr>
        <w:t xml:space="preserve">ictions Business </w:t>
      </w:r>
      <w:proofErr w:type="gramStart"/>
      <w:r w:rsidR="00F07E62" w:rsidRPr="000B0799">
        <w:rPr>
          <w:rFonts w:ascii="Arial" w:hAnsi="Arial" w:cs="Arial"/>
          <w:sz w:val="24"/>
          <w:szCs w:val="24"/>
        </w:rPr>
        <w:t>Fund which</w:t>
      </w:r>
      <w:proofErr w:type="gramEnd"/>
      <w:r w:rsidR="00F07E62" w:rsidRPr="000B0799">
        <w:rPr>
          <w:rFonts w:ascii="Arial" w:hAnsi="Arial" w:cs="Arial"/>
          <w:sz w:val="24"/>
          <w:szCs w:val="24"/>
        </w:rPr>
        <w:t xml:space="preserve"> is expected to</w:t>
      </w:r>
      <w:r w:rsidRPr="000B0799">
        <w:rPr>
          <w:rFonts w:ascii="Arial" w:hAnsi="Arial" w:cs="Arial"/>
          <w:sz w:val="24"/>
          <w:szCs w:val="24"/>
        </w:rPr>
        <w:t xml:space="preserve"> support around 60,000 </w:t>
      </w:r>
      <w:r w:rsidR="003366BD" w:rsidRPr="000B0799">
        <w:rPr>
          <w:rFonts w:ascii="Arial" w:hAnsi="Arial" w:cs="Arial"/>
          <w:sz w:val="24"/>
          <w:szCs w:val="24"/>
        </w:rPr>
        <w:t>h</w:t>
      </w:r>
      <w:r w:rsidR="00F07E62" w:rsidRPr="000B0799">
        <w:rPr>
          <w:rFonts w:ascii="Arial" w:hAnsi="Arial" w:cs="Arial"/>
          <w:sz w:val="24"/>
          <w:szCs w:val="24"/>
        </w:rPr>
        <w:t>ospitality, leisure, tourism and r</w:t>
      </w:r>
      <w:r w:rsidR="001A14A1" w:rsidRPr="000B0799">
        <w:rPr>
          <w:rFonts w:ascii="Arial" w:hAnsi="Arial" w:cs="Arial"/>
          <w:sz w:val="24"/>
          <w:szCs w:val="24"/>
        </w:rPr>
        <w:t>etail businesses across Wales</w:t>
      </w:r>
      <w:r w:rsidRPr="000B0799">
        <w:rPr>
          <w:rFonts w:ascii="Arial" w:hAnsi="Arial" w:cs="Arial"/>
          <w:sz w:val="24"/>
          <w:szCs w:val="24"/>
        </w:rPr>
        <w:t xml:space="preserve"> affected by the restrictions.  The Restrictions Business Fund wil</w:t>
      </w:r>
      <w:r w:rsidR="005E0DB4" w:rsidRPr="000B0799">
        <w:rPr>
          <w:rFonts w:ascii="Arial" w:hAnsi="Arial" w:cs="Arial"/>
          <w:sz w:val="24"/>
          <w:szCs w:val="24"/>
        </w:rPr>
        <w:t>l provide the following financial support</w:t>
      </w:r>
      <w:r w:rsidRPr="000B0799">
        <w:rPr>
          <w:rFonts w:ascii="Arial" w:hAnsi="Arial" w:cs="Arial"/>
          <w:sz w:val="24"/>
          <w:szCs w:val="24"/>
        </w:rPr>
        <w:t>:</w:t>
      </w:r>
    </w:p>
    <w:p w14:paraId="27AD5106" w14:textId="77777777" w:rsidR="00363696" w:rsidRPr="000B0799" w:rsidRDefault="00363696" w:rsidP="000B0799">
      <w:pPr>
        <w:contextualSpacing/>
        <w:rPr>
          <w:rFonts w:ascii="Arial" w:hAnsi="Arial" w:cs="Arial"/>
          <w:sz w:val="24"/>
          <w:szCs w:val="24"/>
        </w:rPr>
      </w:pPr>
    </w:p>
    <w:p w14:paraId="7039E21D" w14:textId="77777777" w:rsidR="005E0DB4" w:rsidRPr="000B0799" w:rsidRDefault="005E0DB4" w:rsidP="000B0799">
      <w:pPr>
        <w:pStyle w:val="ListParagraph"/>
        <w:numPr>
          <w:ilvl w:val="0"/>
          <w:numId w:val="25"/>
        </w:numPr>
        <w:rPr>
          <w:rFonts w:ascii="Arial" w:hAnsi="Arial" w:cs="Arial"/>
          <w:sz w:val="24"/>
          <w:szCs w:val="24"/>
        </w:rPr>
      </w:pPr>
      <w:r w:rsidRPr="000B0799">
        <w:rPr>
          <w:rFonts w:ascii="Arial" w:hAnsi="Arial" w:cs="Arial"/>
          <w:sz w:val="24"/>
          <w:szCs w:val="24"/>
        </w:rPr>
        <w:t xml:space="preserve">Businesses in the hospitality sector that are in receipt of Small Business rate relief (SBRR) and have a rateable value of £12,000 or less will be eligible for a £3,000 payment. Tourism, leisure, retail and supply chain business qualifying for SBRR will also be eligible for this support if they have </w:t>
      </w:r>
      <w:r w:rsidRPr="000B0799">
        <w:rPr>
          <w:rFonts w:ascii="Arial" w:hAnsi="Arial" w:cs="Arial"/>
          <w:sz w:val="24"/>
          <w:szCs w:val="24"/>
        </w:rPr>
        <w:lastRenderedPageBreak/>
        <w:t>greater than 40% reduction in turnover during the restriction period.</w:t>
      </w:r>
    </w:p>
    <w:p w14:paraId="77A46E2A" w14:textId="77777777" w:rsidR="005E0DB4" w:rsidRPr="000B0799" w:rsidRDefault="005E0DB4" w:rsidP="000B0799">
      <w:pPr>
        <w:pStyle w:val="ListParagraph"/>
        <w:rPr>
          <w:rFonts w:ascii="Arial" w:hAnsi="Arial" w:cs="Arial"/>
          <w:sz w:val="24"/>
          <w:szCs w:val="24"/>
        </w:rPr>
      </w:pPr>
    </w:p>
    <w:p w14:paraId="7A23365E" w14:textId="77777777" w:rsidR="005E0DB4" w:rsidRPr="000B0799" w:rsidRDefault="005E0DB4" w:rsidP="000B0799">
      <w:pPr>
        <w:pStyle w:val="ListParagraph"/>
        <w:numPr>
          <w:ilvl w:val="0"/>
          <w:numId w:val="15"/>
        </w:numPr>
        <w:rPr>
          <w:rFonts w:ascii="Arial" w:hAnsi="Arial" w:cs="Arial"/>
          <w:sz w:val="24"/>
          <w:szCs w:val="24"/>
        </w:rPr>
      </w:pPr>
      <w:r w:rsidRPr="000B0799">
        <w:rPr>
          <w:rFonts w:ascii="Arial" w:hAnsi="Arial" w:cs="Arial"/>
          <w:sz w:val="24"/>
          <w:szCs w:val="24"/>
        </w:rPr>
        <w:t xml:space="preserve">Hospitality businesses with a rateable value of between £12,001 and £51,000 will also </w:t>
      </w:r>
      <w:r w:rsidRPr="000B0799">
        <w:rPr>
          <w:rFonts w:ascii="Arial" w:hAnsi="Arial" w:cs="Arial"/>
          <w:bCs/>
          <w:sz w:val="24"/>
          <w:szCs w:val="24"/>
        </w:rPr>
        <w:t xml:space="preserve">be eligible for a £5,000 payment </w:t>
      </w:r>
      <w:r w:rsidRPr="000B0799">
        <w:rPr>
          <w:rFonts w:ascii="Arial" w:hAnsi="Arial" w:cs="Arial"/>
          <w:sz w:val="24"/>
          <w:szCs w:val="24"/>
        </w:rPr>
        <w:t>if impacted by the restrictions. Tourism, leisure, retail and supply chain business in the same rateable value bracket will also be eligible for this support if they have greater than 40% reduction in turnover during the restriction period.</w:t>
      </w:r>
    </w:p>
    <w:p w14:paraId="33E9B0C1" w14:textId="77777777" w:rsidR="005E0DB4" w:rsidRPr="000B0799" w:rsidRDefault="005E0DB4" w:rsidP="000B0799">
      <w:pPr>
        <w:rPr>
          <w:rFonts w:ascii="Arial" w:hAnsi="Arial" w:cs="Arial"/>
          <w:sz w:val="24"/>
          <w:szCs w:val="24"/>
        </w:rPr>
      </w:pPr>
    </w:p>
    <w:p w14:paraId="272EB8A7" w14:textId="77777777" w:rsidR="005E0DB4" w:rsidRPr="000B0799" w:rsidRDefault="005E0DB4" w:rsidP="000B0799">
      <w:pPr>
        <w:pStyle w:val="ListParagraph"/>
        <w:numPr>
          <w:ilvl w:val="0"/>
          <w:numId w:val="15"/>
        </w:numPr>
        <w:rPr>
          <w:rFonts w:ascii="Arial" w:hAnsi="Arial" w:cs="Arial"/>
          <w:sz w:val="24"/>
          <w:szCs w:val="24"/>
        </w:rPr>
      </w:pPr>
      <w:r w:rsidRPr="000B0799">
        <w:rPr>
          <w:rFonts w:ascii="Arial" w:hAnsi="Arial" w:cs="Arial"/>
          <w:sz w:val="24"/>
          <w:szCs w:val="24"/>
        </w:rPr>
        <w:t xml:space="preserve">Hospitality businesses with a rateable value of between £51,001 and £150,000 will also </w:t>
      </w:r>
      <w:r w:rsidRPr="000B0799">
        <w:rPr>
          <w:rFonts w:ascii="Arial" w:hAnsi="Arial" w:cs="Arial"/>
          <w:bCs/>
          <w:sz w:val="24"/>
          <w:szCs w:val="24"/>
        </w:rPr>
        <w:t xml:space="preserve">be eligible for a £5,000 payment </w:t>
      </w:r>
      <w:r w:rsidRPr="000B0799">
        <w:rPr>
          <w:rFonts w:ascii="Arial" w:hAnsi="Arial" w:cs="Arial"/>
          <w:sz w:val="24"/>
          <w:szCs w:val="24"/>
        </w:rPr>
        <w:t xml:space="preserve">if impacted by the restrictions. Tourism and leisure </w:t>
      </w:r>
      <w:r w:rsidRPr="000B0799">
        <w:rPr>
          <w:rFonts w:ascii="Arial" w:hAnsi="Arial" w:cs="Arial"/>
          <w:sz w:val="24"/>
          <w:szCs w:val="24"/>
        </w:rPr>
        <w:lastRenderedPageBreak/>
        <w:t>business in the same rateable value bracket will also be eligible for this support if they have greater than 40% reduction in turnover during the restriction period.</w:t>
      </w:r>
    </w:p>
    <w:p w14:paraId="62B8EF8D" w14:textId="77777777" w:rsidR="00363696" w:rsidRPr="000B0799" w:rsidRDefault="00363696" w:rsidP="000B0799">
      <w:pPr>
        <w:pStyle w:val="ListParagraph"/>
        <w:rPr>
          <w:rFonts w:ascii="Arial" w:hAnsi="Arial" w:cs="Arial"/>
          <w:b/>
          <w:sz w:val="24"/>
          <w:szCs w:val="24"/>
        </w:rPr>
      </w:pPr>
    </w:p>
    <w:p w14:paraId="2ABA9FAF" w14:textId="605E2BA1" w:rsidR="00363696" w:rsidRPr="000B0799" w:rsidRDefault="00363696" w:rsidP="000B0799">
      <w:pPr>
        <w:contextualSpacing/>
        <w:rPr>
          <w:rFonts w:ascii="Arial" w:hAnsi="Arial" w:cs="Arial"/>
          <w:sz w:val="24"/>
          <w:szCs w:val="24"/>
        </w:rPr>
      </w:pPr>
      <w:r w:rsidRPr="000B0799">
        <w:rPr>
          <w:rFonts w:ascii="Arial" w:hAnsi="Arial" w:cs="Arial"/>
          <w:sz w:val="24"/>
          <w:szCs w:val="24"/>
        </w:rPr>
        <w:t xml:space="preserve">Discretionary Support will continue to be available through local authorities in Wales for those businesses that are materially impacted.  As was the case for the Firebreak, this will be targeted at businesses that are not on the NDR system and therefore not eligible for the NDR linked grants. The grant level for this strand will be set at eligible costs of up to £2,000 (typically £1,500) per business. This will also provide support to sub VAT sole traders without a property who are materially impacted by more than a 40% reduction in turnover </w:t>
      </w:r>
      <w:proofErr w:type="gramStart"/>
      <w:r w:rsidRPr="000B0799">
        <w:rPr>
          <w:rFonts w:ascii="Arial" w:hAnsi="Arial" w:cs="Arial"/>
          <w:sz w:val="24"/>
          <w:szCs w:val="24"/>
        </w:rPr>
        <w:t>as a result</w:t>
      </w:r>
      <w:proofErr w:type="gramEnd"/>
      <w:r w:rsidRPr="000B0799">
        <w:rPr>
          <w:rFonts w:ascii="Arial" w:hAnsi="Arial" w:cs="Arial"/>
          <w:sz w:val="24"/>
          <w:szCs w:val="24"/>
        </w:rPr>
        <w:t xml:space="preserve"> of the restrictions.</w:t>
      </w:r>
    </w:p>
    <w:p w14:paraId="16366392" w14:textId="77777777" w:rsidR="00363696" w:rsidRPr="000B0799" w:rsidRDefault="00363696" w:rsidP="000B0799">
      <w:pPr>
        <w:contextualSpacing/>
        <w:rPr>
          <w:rFonts w:ascii="Arial" w:hAnsi="Arial" w:cs="Arial"/>
          <w:sz w:val="24"/>
          <w:szCs w:val="24"/>
        </w:rPr>
      </w:pPr>
    </w:p>
    <w:p w14:paraId="3B1A2297" w14:textId="4398FDF9" w:rsidR="00363696" w:rsidRPr="000B0799" w:rsidRDefault="00363696" w:rsidP="000B0799">
      <w:pPr>
        <w:contextualSpacing/>
        <w:rPr>
          <w:rFonts w:ascii="Arial" w:hAnsi="Arial" w:cs="Arial"/>
          <w:sz w:val="24"/>
          <w:szCs w:val="24"/>
        </w:rPr>
      </w:pPr>
      <w:r w:rsidRPr="000B0799">
        <w:rPr>
          <w:rFonts w:ascii="Arial" w:hAnsi="Arial" w:cs="Arial"/>
          <w:sz w:val="24"/>
          <w:szCs w:val="24"/>
        </w:rPr>
        <w:lastRenderedPageBreak/>
        <w:t>The W</w:t>
      </w:r>
      <w:r w:rsidR="003E18AD" w:rsidRPr="000B0799">
        <w:rPr>
          <w:rFonts w:ascii="Arial" w:hAnsi="Arial" w:cs="Arial"/>
          <w:sz w:val="24"/>
          <w:szCs w:val="24"/>
        </w:rPr>
        <w:t>elsh Government will work with local a</w:t>
      </w:r>
      <w:r w:rsidRPr="000B0799">
        <w:rPr>
          <w:rFonts w:ascii="Arial" w:hAnsi="Arial" w:cs="Arial"/>
          <w:sz w:val="24"/>
          <w:szCs w:val="24"/>
        </w:rPr>
        <w:t>uthorities to ensure that</w:t>
      </w:r>
      <w:r w:rsidR="003E18AD" w:rsidRPr="000B0799">
        <w:rPr>
          <w:rFonts w:ascii="Arial" w:hAnsi="Arial" w:cs="Arial"/>
          <w:sz w:val="24"/>
          <w:szCs w:val="24"/>
        </w:rPr>
        <w:t>,</w:t>
      </w:r>
      <w:r w:rsidRPr="000B0799">
        <w:rPr>
          <w:rFonts w:ascii="Arial" w:hAnsi="Arial" w:cs="Arial"/>
          <w:sz w:val="24"/>
          <w:szCs w:val="24"/>
        </w:rPr>
        <w:t xml:space="preserve"> where </w:t>
      </w:r>
      <w:r w:rsidR="009B0AD0" w:rsidRPr="000B0799">
        <w:rPr>
          <w:rFonts w:ascii="Arial" w:hAnsi="Arial" w:cs="Arial"/>
          <w:sz w:val="24"/>
          <w:szCs w:val="24"/>
        </w:rPr>
        <w:t>possible</w:t>
      </w:r>
      <w:r w:rsidR="00EA3FB0" w:rsidRPr="000B0799">
        <w:rPr>
          <w:rFonts w:ascii="Arial" w:hAnsi="Arial" w:cs="Arial"/>
          <w:sz w:val="24"/>
          <w:szCs w:val="24"/>
        </w:rPr>
        <w:t xml:space="preserve">, </w:t>
      </w:r>
      <w:r w:rsidRPr="000B0799">
        <w:rPr>
          <w:rFonts w:ascii="Arial" w:hAnsi="Arial" w:cs="Arial"/>
          <w:sz w:val="24"/>
          <w:szCs w:val="24"/>
        </w:rPr>
        <w:t xml:space="preserve">payments </w:t>
      </w:r>
      <w:proofErr w:type="gramStart"/>
      <w:r w:rsidR="009B0AD0" w:rsidRPr="000B0799">
        <w:rPr>
          <w:rFonts w:ascii="Arial" w:hAnsi="Arial" w:cs="Arial"/>
          <w:sz w:val="24"/>
          <w:szCs w:val="24"/>
        </w:rPr>
        <w:t>are made</w:t>
      </w:r>
      <w:proofErr w:type="gramEnd"/>
      <w:r w:rsidR="009B0AD0" w:rsidRPr="000B0799">
        <w:rPr>
          <w:rFonts w:ascii="Arial" w:hAnsi="Arial" w:cs="Arial"/>
          <w:sz w:val="24"/>
          <w:szCs w:val="24"/>
        </w:rPr>
        <w:t xml:space="preserve"> </w:t>
      </w:r>
      <w:r w:rsidRPr="000B0799">
        <w:rPr>
          <w:rFonts w:ascii="Arial" w:hAnsi="Arial" w:cs="Arial"/>
          <w:sz w:val="24"/>
          <w:szCs w:val="24"/>
        </w:rPr>
        <w:t>to impacted sectors as quickly as possible before Christmas.</w:t>
      </w:r>
    </w:p>
    <w:p w14:paraId="1075AF71" w14:textId="77777777" w:rsidR="00363696" w:rsidRPr="000B0799" w:rsidRDefault="00363696" w:rsidP="000B0799">
      <w:pPr>
        <w:contextualSpacing/>
        <w:rPr>
          <w:rFonts w:ascii="Arial" w:hAnsi="Arial" w:cs="Arial"/>
          <w:sz w:val="24"/>
          <w:szCs w:val="24"/>
        </w:rPr>
      </w:pPr>
    </w:p>
    <w:p w14:paraId="25256CFF" w14:textId="2404893C" w:rsidR="00363696" w:rsidRPr="000B0799" w:rsidRDefault="00EA3FB0" w:rsidP="000B0799">
      <w:pPr>
        <w:contextualSpacing/>
        <w:rPr>
          <w:rFonts w:ascii="Arial" w:hAnsi="Arial" w:cs="Arial"/>
          <w:sz w:val="24"/>
          <w:szCs w:val="24"/>
        </w:rPr>
      </w:pPr>
      <w:r w:rsidRPr="000B0799">
        <w:rPr>
          <w:rFonts w:ascii="Arial" w:hAnsi="Arial" w:cs="Arial"/>
          <w:sz w:val="24"/>
          <w:szCs w:val="24"/>
        </w:rPr>
        <w:t>The</w:t>
      </w:r>
      <w:r w:rsidR="00363696" w:rsidRPr="000B0799">
        <w:rPr>
          <w:rFonts w:ascii="Arial" w:hAnsi="Arial" w:cs="Arial"/>
          <w:sz w:val="24"/>
          <w:szCs w:val="24"/>
        </w:rPr>
        <w:t xml:space="preserve"> </w:t>
      </w:r>
      <w:r w:rsidR="008F4D08" w:rsidRPr="000B0799">
        <w:rPr>
          <w:rFonts w:ascii="Arial" w:hAnsi="Arial" w:cs="Arial"/>
          <w:sz w:val="24"/>
          <w:szCs w:val="24"/>
        </w:rPr>
        <w:t xml:space="preserve">second </w:t>
      </w:r>
      <w:r w:rsidR="00363696" w:rsidRPr="000B0799">
        <w:rPr>
          <w:rFonts w:ascii="Arial" w:hAnsi="Arial" w:cs="Arial"/>
          <w:sz w:val="24"/>
          <w:szCs w:val="24"/>
        </w:rPr>
        <w:t xml:space="preserve">additional </w:t>
      </w:r>
      <w:r w:rsidR="008F4D08" w:rsidRPr="000B0799">
        <w:rPr>
          <w:rFonts w:ascii="Arial" w:hAnsi="Arial" w:cs="Arial"/>
          <w:sz w:val="24"/>
          <w:szCs w:val="24"/>
        </w:rPr>
        <w:t>element</w:t>
      </w:r>
      <w:r w:rsidR="00363696" w:rsidRPr="000B0799">
        <w:rPr>
          <w:rFonts w:ascii="Arial" w:hAnsi="Arial" w:cs="Arial"/>
          <w:sz w:val="24"/>
          <w:szCs w:val="24"/>
        </w:rPr>
        <w:t xml:space="preserve"> of support </w:t>
      </w:r>
      <w:proofErr w:type="gramStart"/>
      <w:r w:rsidR="00363696" w:rsidRPr="000B0799">
        <w:rPr>
          <w:rFonts w:ascii="Arial" w:hAnsi="Arial" w:cs="Arial"/>
          <w:sz w:val="24"/>
          <w:szCs w:val="24"/>
        </w:rPr>
        <w:t>being made</w:t>
      </w:r>
      <w:proofErr w:type="gramEnd"/>
      <w:r w:rsidR="00363696" w:rsidRPr="000B0799">
        <w:rPr>
          <w:rFonts w:ascii="Arial" w:hAnsi="Arial" w:cs="Arial"/>
          <w:sz w:val="24"/>
          <w:szCs w:val="24"/>
        </w:rPr>
        <w:t xml:space="preserve"> available </w:t>
      </w:r>
      <w:r w:rsidR="00CD42E1" w:rsidRPr="000B0799">
        <w:rPr>
          <w:rFonts w:ascii="Arial" w:hAnsi="Arial" w:cs="Arial"/>
          <w:sz w:val="24"/>
          <w:szCs w:val="24"/>
        </w:rPr>
        <w:t>in this latest package</w:t>
      </w:r>
      <w:r w:rsidRPr="000B0799">
        <w:rPr>
          <w:rFonts w:ascii="Arial" w:hAnsi="Arial" w:cs="Arial"/>
          <w:sz w:val="24"/>
          <w:szCs w:val="24"/>
        </w:rPr>
        <w:t xml:space="preserve"> is </w:t>
      </w:r>
      <w:r w:rsidR="00F07E62" w:rsidRPr="000B0799">
        <w:rPr>
          <w:rFonts w:ascii="Arial" w:hAnsi="Arial" w:cs="Arial"/>
          <w:sz w:val="24"/>
          <w:szCs w:val="24"/>
        </w:rPr>
        <w:t>exclusively targeted at hospitality, tourism and l</w:t>
      </w:r>
      <w:r w:rsidR="00363696" w:rsidRPr="000B0799">
        <w:rPr>
          <w:rFonts w:ascii="Arial" w:hAnsi="Arial" w:cs="Arial"/>
          <w:sz w:val="24"/>
          <w:szCs w:val="24"/>
        </w:rPr>
        <w:t>eisure businesses or supply chai</w:t>
      </w:r>
      <w:r w:rsidR="00F07E62" w:rsidRPr="000B0799">
        <w:rPr>
          <w:rFonts w:ascii="Arial" w:hAnsi="Arial" w:cs="Arial"/>
          <w:sz w:val="24"/>
          <w:szCs w:val="24"/>
        </w:rPr>
        <w:t>n companies materially impacted</w:t>
      </w:r>
      <w:r w:rsidR="00363696" w:rsidRPr="000B0799">
        <w:rPr>
          <w:rFonts w:ascii="Arial" w:hAnsi="Arial" w:cs="Arial"/>
          <w:sz w:val="24"/>
          <w:szCs w:val="24"/>
        </w:rPr>
        <w:t xml:space="preserve">.  This </w:t>
      </w:r>
      <w:proofErr w:type="gramStart"/>
      <w:r w:rsidR="00363696" w:rsidRPr="000B0799">
        <w:rPr>
          <w:rFonts w:ascii="Arial" w:hAnsi="Arial" w:cs="Arial"/>
          <w:sz w:val="24"/>
          <w:szCs w:val="24"/>
        </w:rPr>
        <w:t>will be run</w:t>
      </w:r>
      <w:proofErr w:type="gramEnd"/>
      <w:r w:rsidR="00363696" w:rsidRPr="000B0799">
        <w:rPr>
          <w:rFonts w:ascii="Arial" w:hAnsi="Arial" w:cs="Arial"/>
          <w:sz w:val="24"/>
          <w:szCs w:val="24"/>
        </w:rPr>
        <w:t xml:space="preserve"> in parallel and in addition to </w:t>
      </w:r>
      <w:r w:rsidR="00F07E62" w:rsidRPr="000B0799">
        <w:rPr>
          <w:rFonts w:ascii="Arial" w:hAnsi="Arial" w:cs="Arial"/>
          <w:sz w:val="24"/>
          <w:szCs w:val="24"/>
        </w:rPr>
        <w:t xml:space="preserve">NDR </w:t>
      </w:r>
      <w:r w:rsidRPr="000B0799">
        <w:rPr>
          <w:rFonts w:ascii="Arial" w:hAnsi="Arial" w:cs="Arial"/>
          <w:sz w:val="24"/>
          <w:szCs w:val="24"/>
        </w:rPr>
        <w:t>linked grant</w:t>
      </w:r>
      <w:r w:rsidR="00F07E62" w:rsidRPr="000B0799">
        <w:rPr>
          <w:rFonts w:ascii="Arial" w:hAnsi="Arial" w:cs="Arial"/>
          <w:sz w:val="24"/>
          <w:szCs w:val="24"/>
        </w:rPr>
        <w:t>s</w:t>
      </w:r>
      <w:r w:rsidRPr="000B0799">
        <w:rPr>
          <w:rFonts w:ascii="Arial" w:hAnsi="Arial" w:cs="Arial"/>
          <w:sz w:val="24"/>
          <w:szCs w:val="24"/>
        </w:rPr>
        <w:t xml:space="preserve"> </w:t>
      </w:r>
      <w:r w:rsidR="00363696" w:rsidRPr="000B0799">
        <w:rPr>
          <w:rFonts w:ascii="Arial" w:hAnsi="Arial" w:cs="Arial"/>
          <w:sz w:val="24"/>
          <w:szCs w:val="24"/>
        </w:rPr>
        <w:t>to provide help to up to 8,000 hospitality businesses</w:t>
      </w:r>
      <w:r w:rsidR="00D173C0" w:rsidRPr="000B0799">
        <w:rPr>
          <w:rFonts w:ascii="Arial" w:hAnsi="Arial" w:cs="Arial"/>
          <w:sz w:val="24"/>
          <w:szCs w:val="24"/>
        </w:rPr>
        <w:t>,</w:t>
      </w:r>
      <w:r w:rsidR="00363696" w:rsidRPr="000B0799">
        <w:rPr>
          <w:rFonts w:ascii="Arial" w:hAnsi="Arial" w:cs="Arial"/>
          <w:sz w:val="24"/>
          <w:szCs w:val="24"/>
        </w:rPr>
        <w:t xml:space="preserve"> with the potential to support a further 2,000 in the supply chain. </w:t>
      </w:r>
    </w:p>
    <w:p w14:paraId="068AE050" w14:textId="77777777" w:rsidR="00363696" w:rsidRPr="000B0799" w:rsidRDefault="00363696" w:rsidP="000B0799">
      <w:pPr>
        <w:contextualSpacing/>
        <w:rPr>
          <w:rFonts w:ascii="Arial" w:hAnsi="Arial" w:cs="Arial"/>
          <w:sz w:val="24"/>
          <w:szCs w:val="24"/>
        </w:rPr>
      </w:pPr>
    </w:p>
    <w:p w14:paraId="03F9C93E" w14:textId="1215DED3" w:rsidR="00363696" w:rsidRPr="000B0799" w:rsidRDefault="00363696" w:rsidP="000B0799">
      <w:pPr>
        <w:contextualSpacing/>
        <w:rPr>
          <w:rFonts w:ascii="Arial" w:hAnsi="Arial" w:cs="Arial"/>
          <w:sz w:val="24"/>
          <w:szCs w:val="24"/>
        </w:rPr>
      </w:pPr>
      <w:r w:rsidRPr="000B0799">
        <w:rPr>
          <w:rFonts w:ascii="Arial" w:hAnsi="Arial" w:cs="Arial"/>
          <w:sz w:val="24"/>
          <w:szCs w:val="24"/>
        </w:rPr>
        <w:t xml:space="preserve">This additional </w:t>
      </w:r>
      <w:r w:rsidR="00CD42E1" w:rsidRPr="000B0799">
        <w:rPr>
          <w:rFonts w:ascii="Arial" w:hAnsi="Arial" w:cs="Arial"/>
          <w:sz w:val="24"/>
          <w:szCs w:val="24"/>
        </w:rPr>
        <w:t>element</w:t>
      </w:r>
      <w:r w:rsidR="00F07E62" w:rsidRPr="000B0799">
        <w:rPr>
          <w:rFonts w:ascii="Arial" w:hAnsi="Arial" w:cs="Arial"/>
          <w:sz w:val="24"/>
          <w:szCs w:val="24"/>
        </w:rPr>
        <w:t xml:space="preserve"> will be available to hospitality, tourism and l</w:t>
      </w:r>
      <w:r w:rsidRPr="000B0799">
        <w:rPr>
          <w:rFonts w:ascii="Arial" w:hAnsi="Arial" w:cs="Arial"/>
          <w:sz w:val="24"/>
          <w:szCs w:val="24"/>
        </w:rPr>
        <w:t xml:space="preserve">eisure businesses materially impacted with greater than 60% impact on turnover </w:t>
      </w:r>
      <w:proofErr w:type="gramStart"/>
      <w:r w:rsidRPr="000B0799">
        <w:rPr>
          <w:rFonts w:ascii="Arial" w:hAnsi="Arial" w:cs="Arial"/>
          <w:sz w:val="24"/>
          <w:szCs w:val="24"/>
        </w:rPr>
        <w:t>as a result</w:t>
      </w:r>
      <w:proofErr w:type="gramEnd"/>
      <w:r w:rsidRPr="000B0799">
        <w:rPr>
          <w:rFonts w:ascii="Arial" w:hAnsi="Arial" w:cs="Arial"/>
          <w:sz w:val="24"/>
          <w:szCs w:val="24"/>
        </w:rPr>
        <w:t xml:space="preserve"> of the restrictions. It will be open to companies that are VAT </w:t>
      </w:r>
      <w:proofErr w:type="gramStart"/>
      <w:r w:rsidRPr="000B0799">
        <w:rPr>
          <w:rFonts w:ascii="Arial" w:hAnsi="Arial" w:cs="Arial"/>
          <w:sz w:val="24"/>
          <w:szCs w:val="24"/>
        </w:rPr>
        <w:t>registered,</w:t>
      </w:r>
      <w:proofErr w:type="gramEnd"/>
      <w:r w:rsidRPr="000B0799">
        <w:rPr>
          <w:rFonts w:ascii="Arial" w:hAnsi="Arial" w:cs="Arial"/>
          <w:sz w:val="24"/>
          <w:szCs w:val="24"/>
        </w:rPr>
        <w:t xml:space="preserve"> limited companies with turnover above £50,000 and employing staff via PAYE. </w:t>
      </w:r>
    </w:p>
    <w:p w14:paraId="0BA0D392" w14:textId="77777777" w:rsidR="00CD42E1" w:rsidRPr="000B0799" w:rsidRDefault="00CD42E1" w:rsidP="000B0799">
      <w:pPr>
        <w:contextualSpacing/>
        <w:rPr>
          <w:rFonts w:ascii="Arial" w:hAnsi="Arial" w:cs="Arial"/>
          <w:sz w:val="24"/>
          <w:szCs w:val="24"/>
        </w:rPr>
      </w:pPr>
    </w:p>
    <w:p w14:paraId="695F81A0" w14:textId="260AE931" w:rsidR="00363696" w:rsidRPr="000B0799" w:rsidRDefault="00363696" w:rsidP="000B0799">
      <w:pPr>
        <w:contextualSpacing/>
        <w:rPr>
          <w:rFonts w:ascii="Arial" w:hAnsi="Arial" w:cs="Arial"/>
          <w:sz w:val="24"/>
          <w:szCs w:val="24"/>
        </w:rPr>
      </w:pPr>
      <w:r w:rsidRPr="000B0799">
        <w:rPr>
          <w:rFonts w:ascii="Arial" w:hAnsi="Arial" w:cs="Arial"/>
          <w:sz w:val="24"/>
          <w:szCs w:val="24"/>
        </w:rPr>
        <w:t>If a business meets the above criteria, the package would provide the following:</w:t>
      </w:r>
    </w:p>
    <w:p w14:paraId="585B3C0F" w14:textId="77777777" w:rsidR="00363696" w:rsidRPr="000B0799" w:rsidRDefault="00363696" w:rsidP="000B0799">
      <w:pPr>
        <w:contextualSpacing/>
        <w:rPr>
          <w:rFonts w:ascii="Arial" w:hAnsi="Arial" w:cs="Arial"/>
          <w:sz w:val="24"/>
          <w:szCs w:val="24"/>
        </w:rPr>
      </w:pPr>
    </w:p>
    <w:p w14:paraId="549F174D" w14:textId="36EF65A8" w:rsidR="00363696" w:rsidRPr="000B0799" w:rsidRDefault="00363696" w:rsidP="000B0799">
      <w:pPr>
        <w:pStyle w:val="ListParagraph"/>
        <w:numPr>
          <w:ilvl w:val="0"/>
          <w:numId w:val="22"/>
        </w:numPr>
        <w:contextualSpacing/>
        <w:rPr>
          <w:rFonts w:ascii="Arial" w:hAnsi="Arial" w:cs="Arial"/>
          <w:sz w:val="24"/>
          <w:szCs w:val="24"/>
        </w:rPr>
      </w:pPr>
      <w:r w:rsidRPr="000B0799">
        <w:rPr>
          <w:rFonts w:ascii="Arial" w:hAnsi="Arial" w:cs="Arial"/>
          <w:sz w:val="24"/>
          <w:szCs w:val="24"/>
        </w:rPr>
        <w:t>For Small and Medium Enterprises (SMEs)</w:t>
      </w:r>
      <w:r w:rsidR="004451E6" w:rsidRPr="000B0799">
        <w:rPr>
          <w:rFonts w:ascii="Arial" w:hAnsi="Arial" w:cs="Arial"/>
          <w:sz w:val="24"/>
          <w:szCs w:val="24"/>
        </w:rPr>
        <w:t xml:space="preserve">: </w:t>
      </w:r>
      <w:r w:rsidRPr="000B0799">
        <w:rPr>
          <w:rFonts w:ascii="Arial" w:hAnsi="Arial" w:cs="Arial"/>
          <w:sz w:val="24"/>
          <w:szCs w:val="24"/>
        </w:rPr>
        <w:t>£1,500 will be available per employee up to a maximum of 10 employees, representing £15,000 or - for those employing more than 10 - £1,500 per employee or self-declared operating costs for the restricted period (whichever is the lower amount). There will be an upper limit of £100,000 for SMEs, with a digital system based application.</w:t>
      </w:r>
      <w:r w:rsidR="002E60AB" w:rsidRPr="000B0799">
        <w:rPr>
          <w:rFonts w:ascii="Arial" w:hAnsi="Arial" w:cs="Arial"/>
          <w:sz w:val="24"/>
          <w:szCs w:val="24"/>
        </w:rPr>
        <w:t xml:space="preserve"> For </w:t>
      </w:r>
      <w:r w:rsidR="009B0AD0" w:rsidRPr="000B0799">
        <w:rPr>
          <w:rFonts w:ascii="Arial" w:hAnsi="Arial" w:cs="Arial"/>
          <w:sz w:val="24"/>
          <w:szCs w:val="24"/>
        </w:rPr>
        <w:t xml:space="preserve">micro businesses with </w:t>
      </w:r>
      <w:r w:rsidR="002E60AB" w:rsidRPr="000B0799">
        <w:rPr>
          <w:rFonts w:ascii="Arial" w:hAnsi="Arial" w:cs="Arial"/>
          <w:sz w:val="24"/>
          <w:szCs w:val="24"/>
        </w:rPr>
        <w:t xml:space="preserve">one employee </w:t>
      </w:r>
      <w:r w:rsidR="009B0AD0" w:rsidRPr="000B0799">
        <w:rPr>
          <w:rFonts w:ascii="Arial" w:hAnsi="Arial" w:cs="Arial"/>
          <w:sz w:val="24"/>
          <w:szCs w:val="24"/>
        </w:rPr>
        <w:t xml:space="preserve">only, </w:t>
      </w:r>
      <w:r w:rsidR="002E60AB" w:rsidRPr="000B0799">
        <w:rPr>
          <w:rFonts w:ascii="Arial" w:hAnsi="Arial" w:cs="Arial"/>
          <w:sz w:val="24"/>
          <w:szCs w:val="24"/>
        </w:rPr>
        <w:t>the minimum grant will be £2,500</w:t>
      </w:r>
    </w:p>
    <w:p w14:paraId="12C0A3C5" w14:textId="77777777" w:rsidR="00363696" w:rsidRPr="000B0799" w:rsidRDefault="00363696" w:rsidP="000B0799">
      <w:pPr>
        <w:pStyle w:val="ListParagraph"/>
        <w:contextualSpacing/>
        <w:rPr>
          <w:rFonts w:ascii="Arial" w:hAnsi="Arial" w:cs="Arial"/>
          <w:sz w:val="24"/>
          <w:szCs w:val="24"/>
        </w:rPr>
      </w:pPr>
    </w:p>
    <w:p w14:paraId="657AD0E8" w14:textId="585916B6" w:rsidR="00363696" w:rsidRPr="000B0799" w:rsidRDefault="00363696" w:rsidP="000B0799">
      <w:pPr>
        <w:pStyle w:val="ListParagraph"/>
        <w:numPr>
          <w:ilvl w:val="0"/>
          <w:numId w:val="22"/>
        </w:numPr>
        <w:contextualSpacing/>
        <w:rPr>
          <w:rFonts w:ascii="Arial" w:hAnsi="Arial" w:cs="Arial"/>
          <w:sz w:val="24"/>
          <w:szCs w:val="24"/>
        </w:rPr>
      </w:pPr>
      <w:r w:rsidRPr="000B0799">
        <w:rPr>
          <w:rFonts w:ascii="Arial" w:hAnsi="Arial" w:cs="Arial"/>
          <w:sz w:val="24"/>
          <w:szCs w:val="24"/>
        </w:rPr>
        <w:t>For Non-SMEs</w:t>
      </w:r>
      <w:r w:rsidR="004451E6" w:rsidRPr="000B0799">
        <w:rPr>
          <w:rFonts w:ascii="Arial" w:hAnsi="Arial" w:cs="Arial"/>
          <w:sz w:val="24"/>
          <w:szCs w:val="24"/>
        </w:rPr>
        <w:t>:</w:t>
      </w:r>
      <w:r w:rsidRPr="000B0799">
        <w:rPr>
          <w:rFonts w:ascii="Arial" w:hAnsi="Arial" w:cs="Arial"/>
          <w:sz w:val="24"/>
          <w:szCs w:val="24"/>
        </w:rPr>
        <w:t xml:space="preserve"> £500 will be available per employee up to a maximum of £150,000, with a manual </w:t>
      </w:r>
      <w:proofErr w:type="gramStart"/>
      <w:r w:rsidRPr="000B0799">
        <w:rPr>
          <w:rFonts w:ascii="Arial" w:hAnsi="Arial" w:cs="Arial"/>
          <w:sz w:val="24"/>
          <w:szCs w:val="24"/>
        </w:rPr>
        <w:t>case by case</w:t>
      </w:r>
      <w:proofErr w:type="gramEnd"/>
      <w:r w:rsidRPr="000B0799">
        <w:rPr>
          <w:rFonts w:ascii="Arial" w:hAnsi="Arial" w:cs="Arial"/>
          <w:sz w:val="24"/>
          <w:szCs w:val="24"/>
        </w:rPr>
        <w:t xml:space="preserve"> application through Business Wales.</w:t>
      </w:r>
    </w:p>
    <w:p w14:paraId="48397FF3" w14:textId="77777777" w:rsidR="00363696" w:rsidRPr="000B0799" w:rsidRDefault="00363696" w:rsidP="000B0799">
      <w:pPr>
        <w:pStyle w:val="ListParagraph"/>
        <w:rPr>
          <w:rFonts w:ascii="Arial" w:hAnsi="Arial" w:cs="Arial"/>
          <w:sz w:val="24"/>
          <w:szCs w:val="24"/>
        </w:rPr>
      </w:pPr>
    </w:p>
    <w:p w14:paraId="11635A63" w14:textId="2545ED60" w:rsidR="002D3FB8" w:rsidRPr="000B0799" w:rsidRDefault="002D3FB8" w:rsidP="000B0799">
      <w:pPr>
        <w:contextualSpacing/>
        <w:rPr>
          <w:rFonts w:ascii="Arial" w:hAnsi="Arial" w:cs="Arial"/>
          <w:sz w:val="24"/>
          <w:szCs w:val="24"/>
        </w:rPr>
      </w:pPr>
      <w:r w:rsidRPr="000B0799">
        <w:rPr>
          <w:rFonts w:ascii="Arial" w:hAnsi="Arial" w:cs="Arial"/>
          <w:sz w:val="24"/>
          <w:szCs w:val="24"/>
        </w:rPr>
        <w:t>The eligibility checker for this new package will be live by 11 December 2020</w:t>
      </w:r>
      <w:r w:rsidR="002E60AB" w:rsidRPr="000B0799">
        <w:rPr>
          <w:rFonts w:ascii="Arial" w:hAnsi="Arial" w:cs="Arial"/>
          <w:sz w:val="24"/>
          <w:szCs w:val="24"/>
        </w:rPr>
        <w:t xml:space="preserve"> and </w:t>
      </w:r>
      <w:r w:rsidR="009B0AD0" w:rsidRPr="000B0799">
        <w:rPr>
          <w:rFonts w:ascii="Arial" w:hAnsi="Arial" w:cs="Arial"/>
          <w:sz w:val="24"/>
          <w:szCs w:val="24"/>
        </w:rPr>
        <w:t xml:space="preserve">the </w:t>
      </w:r>
      <w:r w:rsidR="002E60AB" w:rsidRPr="000B0799">
        <w:rPr>
          <w:rFonts w:ascii="Arial" w:hAnsi="Arial" w:cs="Arial"/>
          <w:sz w:val="24"/>
          <w:szCs w:val="24"/>
        </w:rPr>
        <w:t xml:space="preserve">application </w:t>
      </w:r>
      <w:r w:rsidR="009B0AD0" w:rsidRPr="000B0799">
        <w:rPr>
          <w:rFonts w:ascii="Arial" w:hAnsi="Arial" w:cs="Arial"/>
          <w:sz w:val="24"/>
          <w:szCs w:val="24"/>
        </w:rPr>
        <w:t xml:space="preserve">process will open </w:t>
      </w:r>
      <w:r w:rsidR="002E60AB" w:rsidRPr="000B0799">
        <w:rPr>
          <w:rFonts w:ascii="Arial" w:hAnsi="Arial" w:cs="Arial"/>
          <w:sz w:val="24"/>
          <w:szCs w:val="24"/>
        </w:rPr>
        <w:t>in January</w:t>
      </w:r>
      <w:r w:rsidRPr="000B0799">
        <w:rPr>
          <w:rFonts w:ascii="Arial" w:hAnsi="Arial" w:cs="Arial"/>
          <w:sz w:val="24"/>
          <w:szCs w:val="24"/>
        </w:rPr>
        <w:t>.</w:t>
      </w:r>
    </w:p>
    <w:p w14:paraId="1F24141C" w14:textId="77777777" w:rsidR="002D3FB8" w:rsidRPr="000B0799" w:rsidRDefault="002D3FB8" w:rsidP="000B0799">
      <w:pPr>
        <w:contextualSpacing/>
        <w:rPr>
          <w:rFonts w:ascii="Arial" w:hAnsi="Arial" w:cs="Arial"/>
          <w:sz w:val="24"/>
          <w:szCs w:val="24"/>
        </w:rPr>
      </w:pPr>
    </w:p>
    <w:p w14:paraId="0D24C0AD" w14:textId="2AC5740C" w:rsidR="003E18AD" w:rsidRPr="000B0799" w:rsidRDefault="00363696" w:rsidP="000B0799">
      <w:pPr>
        <w:contextualSpacing/>
        <w:rPr>
          <w:rFonts w:ascii="Arial" w:hAnsi="Arial" w:cs="Arial"/>
          <w:sz w:val="24"/>
          <w:szCs w:val="24"/>
        </w:rPr>
      </w:pPr>
      <w:r w:rsidRPr="000B0799">
        <w:rPr>
          <w:rFonts w:ascii="Arial" w:hAnsi="Arial" w:cs="Arial"/>
          <w:sz w:val="24"/>
          <w:szCs w:val="24"/>
        </w:rPr>
        <w:t>The Business Wales service and the Development Bank of Wales continues to be available to support businesses thro</w:t>
      </w:r>
      <w:r w:rsidR="001A14A1" w:rsidRPr="000B0799">
        <w:rPr>
          <w:rFonts w:ascii="Arial" w:hAnsi="Arial" w:cs="Arial"/>
          <w:sz w:val="24"/>
          <w:szCs w:val="24"/>
        </w:rPr>
        <w:t>u</w:t>
      </w:r>
      <w:r w:rsidR="00F07E62" w:rsidRPr="000B0799">
        <w:rPr>
          <w:rFonts w:ascii="Arial" w:hAnsi="Arial" w:cs="Arial"/>
          <w:sz w:val="24"/>
          <w:szCs w:val="24"/>
        </w:rPr>
        <w:t xml:space="preserve">gh a range of support options.  </w:t>
      </w:r>
      <w:r w:rsidR="001A14A1" w:rsidRPr="000B0799">
        <w:rPr>
          <w:rFonts w:ascii="Arial" w:hAnsi="Arial" w:cs="Arial"/>
          <w:sz w:val="24"/>
          <w:szCs w:val="24"/>
        </w:rPr>
        <w:t xml:space="preserve">Business Wales can provide practical information and advice to any businesses experiencing issues because of coronavirus, such as supply chain delays or staffing matters.  </w:t>
      </w:r>
      <w:proofErr w:type="gramStart"/>
      <w:r w:rsidR="001A14A1" w:rsidRPr="000B0799">
        <w:rPr>
          <w:rFonts w:ascii="Arial" w:hAnsi="Arial" w:cs="Arial"/>
          <w:sz w:val="24"/>
          <w:szCs w:val="24"/>
        </w:rPr>
        <w:t>Support is provided vir</w:t>
      </w:r>
      <w:r w:rsidR="003E18AD" w:rsidRPr="000B0799">
        <w:rPr>
          <w:rFonts w:ascii="Arial" w:hAnsi="Arial" w:cs="Arial"/>
          <w:sz w:val="24"/>
          <w:szCs w:val="24"/>
        </w:rPr>
        <w:t xml:space="preserve">tually - </w:t>
      </w:r>
      <w:r w:rsidR="001A14A1" w:rsidRPr="000B0799">
        <w:rPr>
          <w:rFonts w:ascii="Arial" w:hAnsi="Arial" w:cs="Arial"/>
          <w:sz w:val="24"/>
          <w:szCs w:val="24"/>
        </w:rPr>
        <w:t>by phone, video calling and digitally including webinars</w:t>
      </w:r>
      <w:proofErr w:type="gramEnd"/>
      <w:r w:rsidR="001A14A1" w:rsidRPr="000B0799">
        <w:rPr>
          <w:rFonts w:ascii="Arial" w:hAnsi="Arial" w:cs="Arial"/>
          <w:sz w:val="24"/>
          <w:szCs w:val="24"/>
        </w:rPr>
        <w:t>.</w:t>
      </w:r>
    </w:p>
    <w:p w14:paraId="66188095" w14:textId="77777777" w:rsidR="003E18AD" w:rsidRPr="000B0799" w:rsidRDefault="003E18AD" w:rsidP="000B0799">
      <w:pPr>
        <w:contextualSpacing/>
        <w:rPr>
          <w:rFonts w:ascii="Arial" w:hAnsi="Arial" w:cs="Arial"/>
          <w:sz w:val="24"/>
          <w:szCs w:val="24"/>
        </w:rPr>
      </w:pPr>
    </w:p>
    <w:p w14:paraId="1FD4668D" w14:textId="63631DFA" w:rsidR="001A14A1" w:rsidRPr="000B0799" w:rsidRDefault="001A14A1" w:rsidP="000B0799">
      <w:pPr>
        <w:contextualSpacing/>
        <w:rPr>
          <w:rFonts w:ascii="Arial" w:hAnsi="Arial" w:cs="Arial"/>
          <w:sz w:val="24"/>
          <w:szCs w:val="24"/>
        </w:rPr>
      </w:pPr>
      <w:r w:rsidRPr="000B0799">
        <w:rPr>
          <w:rFonts w:ascii="Arial" w:hAnsi="Arial" w:cs="Arial"/>
          <w:sz w:val="24"/>
          <w:szCs w:val="24"/>
        </w:rPr>
        <w:t xml:space="preserve">Any business affected is encouraged to visit the Business Wales website </w:t>
      </w:r>
      <w:hyperlink r:id="rId12" w:history="1">
        <w:r w:rsidRPr="000B0799">
          <w:rPr>
            <w:rStyle w:val="Hyperlink"/>
            <w:rFonts w:ascii="Arial" w:hAnsi="Arial" w:cs="Arial"/>
            <w:sz w:val="24"/>
            <w:szCs w:val="24"/>
          </w:rPr>
          <w:t>https://businesswales.gov.wales/</w:t>
        </w:r>
      </w:hyperlink>
      <w:r w:rsidRPr="000B0799">
        <w:rPr>
          <w:rFonts w:ascii="Arial" w:hAnsi="Arial" w:cs="Arial"/>
          <w:sz w:val="24"/>
          <w:szCs w:val="24"/>
        </w:rPr>
        <w:t xml:space="preserve"> in the first instance or contact the Business Wales helpline on 03000 6 03000 bet</w:t>
      </w:r>
      <w:r w:rsidR="003E18AD" w:rsidRPr="000B0799">
        <w:rPr>
          <w:rFonts w:ascii="Arial" w:hAnsi="Arial" w:cs="Arial"/>
          <w:sz w:val="24"/>
          <w:szCs w:val="24"/>
        </w:rPr>
        <w:t>ween 10am-4pm Monday-Friday where</w:t>
      </w:r>
      <w:r w:rsidRPr="000B0799">
        <w:rPr>
          <w:rFonts w:ascii="Arial" w:hAnsi="Arial" w:cs="Arial"/>
          <w:sz w:val="24"/>
          <w:szCs w:val="24"/>
        </w:rPr>
        <w:t xml:space="preserve"> p</w:t>
      </w:r>
      <w:r w:rsidR="003E18AD" w:rsidRPr="000B0799">
        <w:rPr>
          <w:rFonts w:ascii="Arial" w:hAnsi="Arial" w:cs="Arial"/>
          <w:sz w:val="24"/>
          <w:szCs w:val="24"/>
        </w:rPr>
        <w:t xml:space="preserve">ractical information and advice, </w:t>
      </w:r>
      <w:r w:rsidRPr="000B0799">
        <w:rPr>
          <w:rFonts w:ascii="Arial" w:hAnsi="Arial" w:cs="Arial"/>
          <w:sz w:val="24"/>
          <w:szCs w:val="24"/>
        </w:rPr>
        <w:lastRenderedPageBreak/>
        <w:t>or signpost</w:t>
      </w:r>
      <w:r w:rsidR="003E18AD" w:rsidRPr="000B0799">
        <w:rPr>
          <w:rFonts w:ascii="Arial" w:hAnsi="Arial" w:cs="Arial"/>
          <w:sz w:val="24"/>
          <w:szCs w:val="24"/>
        </w:rPr>
        <w:t>ing</w:t>
      </w:r>
      <w:r w:rsidRPr="000B0799">
        <w:rPr>
          <w:rFonts w:ascii="Arial" w:hAnsi="Arial" w:cs="Arial"/>
          <w:sz w:val="24"/>
          <w:szCs w:val="24"/>
        </w:rPr>
        <w:t xml:space="preserve"> to relevant agencies and organisations</w:t>
      </w:r>
      <w:r w:rsidR="003E18AD" w:rsidRPr="000B0799">
        <w:rPr>
          <w:rFonts w:ascii="Arial" w:hAnsi="Arial" w:cs="Arial"/>
          <w:sz w:val="24"/>
          <w:szCs w:val="24"/>
        </w:rPr>
        <w:t>, can be provided</w:t>
      </w:r>
      <w:r w:rsidRPr="000B0799">
        <w:rPr>
          <w:rFonts w:ascii="Arial" w:hAnsi="Arial" w:cs="Arial"/>
          <w:sz w:val="24"/>
          <w:szCs w:val="24"/>
        </w:rPr>
        <w:t xml:space="preserve">. </w:t>
      </w:r>
    </w:p>
    <w:p w14:paraId="7BFBA62A" w14:textId="77777777" w:rsidR="00363696" w:rsidRPr="000B0799" w:rsidRDefault="00363696" w:rsidP="000B0799">
      <w:pPr>
        <w:contextualSpacing/>
        <w:rPr>
          <w:rFonts w:ascii="Arial" w:hAnsi="Arial" w:cs="Arial"/>
          <w:sz w:val="24"/>
          <w:szCs w:val="24"/>
        </w:rPr>
      </w:pPr>
    </w:p>
    <w:sectPr w:rsidR="00363696" w:rsidRPr="000B0799"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C1FE8" w14:textId="77777777" w:rsidR="00D444A7" w:rsidRDefault="00D444A7">
      <w:r>
        <w:separator/>
      </w:r>
    </w:p>
  </w:endnote>
  <w:endnote w:type="continuationSeparator" w:id="0">
    <w:p w14:paraId="79B2D89A" w14:textId="77777777" w:rsidR="00D444A7" w:rsidRDefault="00D4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D4C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FFD3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516996"/>
      <w:docPartObj>
        <w:docPartGallery w:val="Page Numbers (Bottom of Page)"/>
        <w:docPartUnique/>
      </w:docPartObj>
    </w:sdtPr>
    <w:sdtEndPr>
      <w:rPr>
        <w:noProof/>
      </w:rPr>
    </w:sdtEndPr>
    <w:sdtContent>
      <w:p w14:paraId="03228993" w14:textId="12B4033C" w:rsidR="00812440" w:rsidRDefault="00812440">
        <w:pPr>
          <w:pStyle w:val="Footer"/>
          <w:jc w:val="center"/>
        </w:pPr>
        <w:r>
          <w:fldChar w:fldCharType="begin"/>
        </w:r>
        <w:r>
          <w:instrText xml:space="preserve"> PAGE   \* MERGEFORMAT </w:instrText>
        </w:r>
        <w:r>
          <w:fldChar w:fldCharType="separate"/>
        </w:r>
        <w:r w:rsidR="000B0799">
          <w:rPr>
            <w:noProof/>
          </w:rPr>
          <w:t>3</w:t>
        </w:r>
        <w:r>
          <w:rPr>
            <w:noProof/>
          </w:rPr>
          <w:fldChar w:fldCharType="end"/>
        </w:r>
      </w:p>
    </w:sdtContent>
  </w:sdt>
  <w:p w14:paraId="3F6A9CE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2492" w14:textId="7A7BFC2E"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B0799">
      <w:rPr>
        <w:rStyle w:val="PageNumber"/>
        <w:rFonts w:ascii="Arial" w:hAnsi="Arial" w:cs="Arial"/>
        <w:noProof/>
        <w:sz w:val="24"/>
        <w:szCs w:val="24"/>
      </w:rPr>
      <w:t>1</w:t>
    </w:r>
    <w:r w:rsidRPr="005D2A41">
      <w:rPr>
        <w:rStyle w:val="PageNumber"/>
        <w:rFonts w:ascii="Arial" w:hAnsi="Arial" w:cs="Arial"/>
        <w:sz w:val="24"/>
        <w:szCs w:val="24"/>
      </w:rPr>
      <w:fldChar w:fldCharType="end"/>
    </w:r>
  </w:p>
  <w:p w14:paraId="7594B9A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9246" w14:textId="77777777" w:rsidR="00D444A7" w:rsidRDefault="00D444A7">
      <w:r>
        <w:separator/>
      </w:r>
    </w:p>
  </w:footnote>
  <w:footnote w:type="continuationSeparator" w:id="0">
    <w:p w14:paraId="4ED8191F" w14:textId="77777777" w:rsidR="00D444A7" w:rsidRDefault="00D4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EB35" w14:textId="77777777" w:rsidR="00AE064D" w:rsidRDefault="000C5E9B">
    <w:r>
      <w:rPr>
        <w:noProof/>
        <w:lang w:eastAsia="en-GB"/>
      </w:rPr>
      <w:drawing>
        <wp:anchor distT="0" distB="0" distL="114300" distR="114300" simplePos="0" relativeHeight="251657728" behindDoc="1" locked="0" layoutInCell="1" allowOverlap="1" wp14:anchorId="4DCE447B" wp14:editId="7D260FD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8593A93" w14:textId="77777777" w:rsidR="00DD4B82" w:rsidRDefault="00DD4B82">
    <w:pPr>
      <w:pStyle w:val="Header"/>
    </w:pPr>
  </w:p>
  <w:p w14:paraId="4229100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33D7"/>
    <w:multiLevelType w:val="hybridMultilevel"/>
    <w:tmpl w:val="0C06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58A6"/>
    <w:multiLevelType w:val="hybridMultilevel"/>
    <w:tmpl w:val="6124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F4066"/>
    <w:multiLevelType w:val="hybridMultilevel"/>
    <w:tmpl w:val="B064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396BDA"/>
    <w:multiLevelType w:val="hybridMultilevel"/>
    <w:tmpl w:val="3B9C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8F4657"/>
    <w:multiLevelType w:val="hybridMultilevel"/>
    <w:tmpl w:val="D30053CC"/>
    <w:lvl w:ilvl="0" w:tplc="4F0AAA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5547A"/>
    <w:multiLevelType w:val="hybridMultilevel"/>
    <w:tmpl w:val="17B247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1768FB"/>
    <w:multiLevelType w:val="hybridMultilevel"/>
    <w:tmpl w:val="6CC8B772"/>
    <w:lvl w:ilvl="0" w:tplc="2520982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B369F"/>
    <w:multiLevelType w:val="multilevel"/>
    <w:tmpl w:val="58FAF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933114"/>
    <w:multiLevelType w:val="hybridMultilevel"/>
    <w:tmpl w:val="31CA63DA"/>
    <w:lvl w:ilvl="0" w:tplc="C9F424B0">
      <w:start w:val="1"/>
      <w:numFmt w:val="bullet"/>
      <w:lvlText w:val="-"/>
      <w:lvlJc w:val="left"/>
      <w:pPr>
        <w:ind w:left="720" w:hanging="360"/>
      </w:pPr>
      <w:rPr>
        <w:rFonts w:ascii="Arial" w:eastAsiaTheme="minorHAns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C73BD"/>
    <w:multiLevelType w:val="hybridMultilevel"/>
    <w:tmpl w:val="063EF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687909"/>
    <w:multiLevelType w:val="hybridMultilevel"/>
    <w:tmpl w:val="222EA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A97F80"/>
    <w:multiLevelType w:val="multilevel"/>
    <w:tmpl w:val="58FAF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3509F5"/>
    <w:multiLevelType w:val="hybridMultilevel"/>
    <w:tmpl w:val="5F1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07BE7"/>
    <w:multiLevelType w:val="hybridMultilevel"/>
    <w:tmpl w:val="5180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24F35"/>
    <w:multiLevelType w:val="hybridMultilevel"/>
    <w:tmpl w:val="D50260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C50700"/>
    <w:multiLevelType w:val="hybridMultilevel"/>
    <w:tmpl w:val="5C88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4688F"/>
    <w:multiLevelType w:val="hybridMultilevel"/>
    <w:tmpl w:val="FF00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A1B0C"/>
    <w:multiLevelType w:val="hybridMultilevel"/>
    <w:tmpl w:val="623870D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C27E45"/>
    <w:multiLevelType w:val="hybridMultilevel"/>
    <w:tmpl w:val="06CE62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3A6090"/>
    <w:multiLevelType w:val="hybridMultilevel"/>
    <w:tmpl w:val="D310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92702"/>
    <w:multiLevelType w:val="hybridMultilevel"/>
    <w:tmpl w:val="57E6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26D2C"/>
    <w:multiLevelType w:val="hybridMultilevel"/>
    <w:tmpl w:val="1BD4D2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786B94"/>
    <w:multiLevelType w:val="hybridMultilevel"/>
    <w:tmpl w:val="A91C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8"/>
  </w:num>
  <w:num w:numId="6">
    <w:abstractNumId w:val="5"/>
  </w:num>
  <w:num w:numId="7">
    <w:abstractNumId w:val="20"/>
  </w:num>
  <w:num w:numId="8">
    <w:abstractNumId w:val="7"/>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2"/>
  </w:num>
  <w:num w:numId="14">
    <w:abstractNumId w:val="23"/>
  </w:num>
  <w:num w:numId="15">
    <w:abstractNumId w:val="6"/>
  </w:num>
  <w:num w:numId="16">
    <w:abstractNumId w:val="21"/>
  </w:num>
  <w:num w:numId="17">
    <w:abstractNumId w:val="1"/>
  </w:num>
  <w:num w:numId="18">
    <w:abstractNumId w:val="0"/>
  </w:num>
  <w:num w:numId="19">
    <w:abstractNumId w:val="9"/>
  </w:num>
  <w:num w:numId="20">
    <w:abstractNumId w:val="13"/>
  </w:num>
  <w:num w:numId="21">
    <w:abstractNumId w:val="22"/>
  </w:num>
  <w:num w:numId="22">
    <w:abstractNumId w:val="14"/>
  </w:num>
  <w:num w:numId="23">
    <w:abstractNumId w:val="15"/>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1908"/>
    <w:rsid w:val="000516D9"/>
    <w:rsid w:val="00052DDF"/>
    <w:rsid w:val="00062389"/>
    <w:rsid w:val="0006774B"/>
    <w:rsid w:val="00082B81"/>
    <w:rsid w:val="00090C3D"/>
    <w:rsid w:val="00097118"/>
    <w:rsid w:val="000A1856"/>
    <w:rsid w:val="000A1C94"/>
    <w:rsid w:val="000B0799"/>
    <w:rsid w:val="000B7E26"/>
    <w:rsid w:val="000C3A52"/>
    <w:rsid w:val="000C53DB"/>
    <w:rsid w:val="000C5E9B"/>
    <w:rsid w:val="000D46E8"/>
    <w:rsid w:val="000F60DA"/>
    <w:rsid w:val="0010146A"/>
    <w:rsid w:val="00120EB1"/>
    <w:rsid w:val="00134918"/>
    <w:rsid w:val="0014096E"/>
    <w:rsid w:val="001460B1"/>
    <w:rsid w:val="0017102C"/>
    <w:rsid w:val="00171124"/>
    <w:rsid w:val="001732A6"/>
    <w:rsid w:val="00184E79"/>
    <w:rsid w:val="00186019"/>
    <w:rsid w:val="001A14A1"/>
    <w:rsid w:val="001A39E2"/>
    <w:rsid w:val="001A6AF1"/>
    <w:rsid w:val="001B027C"/>
    <w:rsid w:val="001B288D"/>
    <w:rsid w:val="001C4804"/>
    <w:rsid w:val="001C532F"/>
    <w:rsid w:val="001D5C7F"/>
    <w:rsid w:val="001E53BF"/>
    <w:rsid w:val="001F05A9"/>
    <w:rsid w:val="00205364"/>
    <w:rsid w:val="00214B25"/>
    <w:rsid w:val="00223E62"/>
    <w:rsid w:val="00270B83"/>
    <w:rsid w:val="00274F08"/>
    <w:rsid w:val="00282FAA"/>
    <w:rsid w:val="002A5310"/>
    <w:rsid w:val="002B6703"/>
    <w:rsid w:val="002C57B6"/>
    <w:rsid w:val="002D3FB8"/>
    <w:rsid w:val="002E60AB"/>
    <w:rsid w:val="002F0EB9"/>
    <w:rsid w:val="002F2FFF"/>
    <w:rsid w:val="002F53A9"/>
    <w:rsid w:val="00314E36"/>
    <w:rsid w:val="003220C1"/>
    <w:rsid w:val="003318A1"/>
    <w:rsid w:val="0033581C"/>
    <w:rsid w:val="003366BD"/>
    <w:rsid w:val="0034687C"/>
    <w:rsid w:val="00350580"/>
    <w:rsid w:val="003532F1"/>
    <w:rsid w:val="003564C6"/>
    <w:rsid w:val="00356D7B"/>
    <w:rsid w:val="00357893"/>
    <w:rsid w:val="00363696"/>
    <w:rsid w:val="003670C1"/>
    <w:rsid w:val="00370471"/>
    <w:rsid w:val="00373842"/>
    <w:rsid w:val="003A3761"/>
    <w:rsid w:val="003B1503"/>
    <w:rsid w:val="003B3D64"/>
    <w:rsid w:val="003C2B69"/>
    <w:rsid w:val="003C5133"/>
    <w:rsid w:val="003E18AD"/>
    <w:rsid w:val="00404082"/>
    <w:rsid w:val="004076A9"/>
    <w:rsid w:val="00410DCE"/>
    <w:rsid w:val="004113BE"/>
    <w:rsid w:val="00412673"/>
    <w:rsid w:val="00417726"/>
    <w:rsid w:val="00423161"/>
    <w:rsid w:val="0042561B"/>
    <w:rsid w:val="0043031D"/>
    <w:rsid w:val="00441FC7"/>
    <w:rsid w:val="004432C9"/>
    <w:rsid w:val="00444489"/>
    <w:rsid w:val="004451E6"/>
    <w:rsid w:val="0046757C"/>
    <w:rsid w:val="004779DF"/>
    <w:rsid w:val="00491BA2"/>
    <w:rsid w:val="00495AF9"/>
    <w:rsid w:val="004A292F"/>
    <w:rsid w:val="004D0491"/>
    <w:rsid w:val="004D16EA"/>
    <w:rsid w:val="004F0FEE"/>
    <w:rsid w:val="004F6E92"/>
    <w:rsid w:val="0052206B"/>
    <w:rsid w:val="0053159F"/>
    <w:rsid w:val="00537364"/>
    <w:rsid w:val="00555A52"/>
    <w:rsid w:val="00556F7D"/>
    <w:rsid w:val="00557206"/>
    <w:rsid w:val="005606EE"/>
    <w:rsid w:val="00560F1F"/>
    <w:rsid w:val="00564E68"/>
    <w:rsid w:val="00574BB3"/>
    <w:rsid w:val="00575095"/>
    <w:rsid w:val="005758DE"/>
    <w:rsid w:val="00577A9B"/>
    <w:rsid w:val="005A22E2"/>
    <w:rsid w:val="005B030B"/>
    <w:rsid w:val="005D2A41"/>
    <w:rsid w:val="005D2F79"/>
    <w:rsid w:val="005D7663"/>
    <w:rsid w:val="005E0DB4"/>
    <w:rsid w:val="005E1253"/>
    <w:rsid w:val="005F1659"/>
    <w:rsid w:val="005F6473"/>
    <w:rsid w:val="00603548"/>
    <w:rsid w:val="006426EA"/>
    <w:rsid w:val="006527B3"/>
    <w:rsid w:val="00654C0A"/>
    <w:rsid w:val="006633C7"/>
    <w:rsid w:val="00663F04"/>
    <w:rsid w:val="00670227"/>
    <w:rsid w:val="00673B57"/>
    <w:rsid w:val="006814BD"/>
    <w:rsid w:val="00687D60"/>
    <w:rsid w:val="0069133F"/>
    <w:rsid w:val="00694BA2"/>
    <w:rsid w:val="006B340E"/>
    <w:rsid w:val="006B461D"/>
    <w:rsid w:val="006D4D36"/>
    <w:rsid w:val="006E0A2C"/>
    <w:rsid w:val="006F1D55"/>
    <w:rsid w:val="006F2837"/>
    <w:rsid w:val="006F3088"/>
    <w:rsid w:val="00703993"/>
    <w:rsid w:val="007053CC"/>
    <w:rsid w:val="0073380E"/>
    <w:rsid w:val="00743B79"/>
    <w:rsid w:val="007448B5"/>
    <w:rsid w:val="007523BC"/>
    <w:rsid w:val="00752C48"/>
    <w:rsid w:val="007700D3"/>
    <w:rsid w:val="00774003"/>
    <w:rsid w:val="007942EE"/>
    <w:rsid w:val="00797027"/>
    <w:rsid w:val="007A05FB"/>
    <w:rsid w:val="007B05F4"/>
    <w:rsid w:val="007B4C9C"/>
    <w:rsid w:val="007B5260"/>
    <w:rsid w:val="007C24E7"/>
    <w:rsid w:val="007D1402"/>
    <w:rsid w:val="007D2FB1"/>
    <w:rsid w:val="007F5E64"/>
    <w:rsid w:val="00800FA0"/>
    <w:rsid w:val="0081061B"/>
    <w:rsid w:val="00810FE6"/>
    <w:rsid w:val="00812370"/>
    <w:rsid w:val="00812440"/>
    <w:rsid w:val="00816D36"/>
    <w:rsid w:val="0082411A"/>
    <w:rsid w:val="0083401C"/>
    <w:rsid w:val="00841628"/>
    <w:rsid w:val="00846160"/>
    <w:rsid w:val="00877BD2"/>
    <w:rsid w:val="00881648"/>
    <w:rsid w:val="008B7013"/>
    <w:rsid w:val="008B7927"/>
    <w:rsid w:val="008C286B"/>
    <w:rsid w:val="008D1E0B"/>
    <w:rsid w:val="008E5E3E"/>
    <w:rsid w:val="008F0CC6"/>
    <w:rsid w:val="008F29F9"/>
    <w:rsid w:val="008F4D08"/>
    <w:rsid w:val="008F6175"/>
    <w:rsid w:val="008F789E"/>
    <w:rsid w:val="008F793D"/>
    <w:rsid w:val="0090032C"/>
    <w:rsid w:val="00905771"/>
    <w:rsid w:val="00910910"/>
    <w:rsid w:val="009205D0"/>
    <w:rsid w:val="00925A69"/>
    <w:rsid w:val="00943960"/>
    <w:rsid w:val="00953A46"/>
    <w:rsid w:val="00967473"/>
    <w:rsid w:val="00973090"/>
    <w:rsid w:val="00986890"/>
    <w:rsid w:val="00995EEC"/>
    <w:rsid w:val="00997CA0"/>
    <w:rsid w:val="009A12B0"/>
    <w:rsid w:val="009B0AD0"/>
    <w:rsid w:val="009C6E10"/>
    <w:rsid w:val="009D26D8"/>
    <w:rsid w:val="009D3103"/>
    <w:rsid w:val="009E4974"/>
    <w:rsid w:val="009F06C3"/>
    <w:rsid w:val="00A011CA"/>
    <w:rsid w:val="00A12019"/>
    <w:rsid w:val="00A204C9"/>
    <w:rsid w:val="00A23742"/>
    <w:rsid w:val="00A3247B"/>
    <w:rsid w:val="00A36B65"/>
    <w:rsid w:val="00A557E0"/>
    <w:rsid w:val="00A65166"/>
    <w:rsid w:val="00A6665D"/>
    <w:rsid w:val="00A72CF3"/>
    <w:rsid w:val="00A73F70"/>
    <w:rsid w:val="00A82605"/>
    <w:rsid w:val="00A82A45"/>
    <w:rsid w:val="00A845A9"/>
    <w:rsid w:val="00A86958"/>
    <w:rsid w:val="00AA5651"/>
    <w:rsid w:val="00AA5848"/>
    <w:rsid w:val="00AA7750"/>
    <w:rsid w:val="00AB55E9"/>
    <w:rsid w:val="00AC143B"/>
    <w:rsid w:val="00AD65F1"/>
    <w:rsid w:val="00AE064D"/>
    <w:rsid w:val="00AF056B"/>
    <w:rsid w:val="00B049B1"/>
    <w:rsid w:val="00B239BA"/>
    <w:rsid w:val="00B325E5"/>
    <w:rsid w:val="00B34CFC"/>
    <w:rsid w:val="00B468BB"/>
    <w:rsid w:val="00B56F33"/>
    <w:rsid w:val="00B5723B"/>
    <w:rsid w:val="00B60D53"/>
    <w:rsid w:val="00B81F17"/>
    <w:rsid w:val="00B840E4"/>
    <w:rsid w:val="00BC6C34"/>
    <w:rsid w:val="00BE74AC"/>
    <w:rsid w:val="00C030FA"/>
    <w:rsid w:val="00C42828"/>
    <w:rsid w:val="00C43B4A"/>
    <w:rsid w:val="00C471A7"/>
    <w:rsid w:val="00C5567E"/>
    <w:rsid w:val="00C57362"/>
    <w:rsid w:val="00C60077"/>
    <w:rsid w:val="00C64FA5"/>
    <w:rsid w:val="00C77FBA"/>
    <w:rsid w:val="00C84A12"/>
    <w:rsid w:val="00C85808"/>
    <w:rsid w:val="00CB5A69"/>
    <w:rsid w:val="00CC0738"/>
    <w:rsid w:val="00CC3D8C"/>
    <w:rsid w:val="00CD42E1"/>
    <w:rsid w:val="00CE2A5F"/>
    <w:rsid w:val="00CE482C"/>
    <w:rsid w:val="00CF3DC5"/>
    <w:rsid w:val="00D017E2"/>
    <w:rsid w:val="00D16D97"/>
    <w:rsid w:val="00D173C0"/>
    <w:rsid w:val="00D27F42"/>
    <w:rsid w:val="00D31130"/>
    <w:rsid w:val="00D3487C"/>
    <w:rsid w:val="00D444A7"/>
    <w:rsid w:val="00D672EF"/>
    <w:rsid w:val="00D84713"/>
    <w:rsid w:val="00DD3600"/>
    <w:rsid w:val="00DD4B82"/>
    <w:rsid w:val="00DE56A2"/>
    <w:rsid w:val="00DE6D7C"/>
    <w:rsid w:val="00E07AD0"/>
    <w:rsid w:val="00E1556F"/>
    <w:rsid w:val="00E159D0"/>
    <w:rsid w:val="00E16227"/>
    <w:rsid w:val="00E3419E"/>
    <w:rsid w:val="00E44F8C"/>
    <w:rsid w:val="00E47B1A"/>
    <w:rsid w:val="00E5209B"/>
    <w:rsid w:val="00E631B1"/>
    <w:rsid w:val="00EA3FB0"/>
    <w:rsid w:val="00EA5290"/>
    <w:rsid w:val="00EB1E88"/>
    <w:rsid w:val="00EB248F"/>
    <w:rsid w:val="00EB5E0B"/>
    <w:rsid w:val="00EB5F93"/>
    <w:rsid w:val="00EC0568"/>
    <w:rsid w:val="00EC4EDB"/>
    <w:rsid w:val="00EC5503"/>
    <w:rsid w:val="00EE721A"/>
    <w:rsid w:val="00EF71D2"/>
    <w:rsid w:val="00F0272E"/>
    <w:rsid w:val="00F07E62"/>
    <w:rsid w:val="00F20A6D"/>
    <w:rsid w:val="00F2438B"/>
    <w:rsid w:val="00F655D4"/>
    <w:rsid w:val="00F67C55"/>
    <w:rsid w:val="00F800A8"/>
    <w:rsid w:val="00F81C33"/>
    <w:rsid w:val="00F923C2"/>
    <w:rsid w:val="00F97613"/>
    <w:rsid w:val="00FA7C92"/>
    <w:rsid w:val="00FB3D21"/>
    <w:rsid w:val="00FD688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148E2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story-bodyintroduction1">
    <w:name w:val="story-body__introduction1"/>
    <w:basedOn w:val="Normal"/>
    <w:rsid w:val="00CB5A69"/>
    <w:pPr>
      <w:spacing w:before="360" w:after="100" w:afterAutospacing="1"/>
    </w:pPr>
    <w:rPr>
      <w:rFonts w:ascii="Times New Roman" w:hAnsi="Times New Roman"/>
      <w:b/>
      <w:bCs/>
      <w:color w:val="404040"/>
      <w:sz w:val="24"/>
      <w:szCs w:val="24"/>
      <w:lang w:eastAsia="en-GB"/>
    </w:rPr>
  </w:style>
  <w:style w:type="character" w:styleId="CommentReference">
    <w:name w:val="annotation reference"/>
    <w:basedOn w:val="DefaultParagraphFont"/>
    <w:semiHidden/>
    <w:unhideWhenUsed/>
    <w:rsid w:val="00687D60"/>
    <w:rPr>
      <w:sz w:val="16"/>
      <w:szCs w:val="16"/>
    </w:rPr>
  </w:style>
  <w:style w:type="paragraph" w:styleId="CommentText">
    <w:name w:val="annotation text"/>
    <w:basedOn w:val="Normal"/>
    <w:link w:val="CommentTextChar"/>
    <w:semiHidden/>
    <w:unhideWhenUsed/>
    <w:rsid w:val="00687D60"/>
    <w:rPr>
      <w:sz w:val="20"/>
    </w:rPr>
  </w:style>
  <w:style w:type="character" w:customStyle="1" w:styleId="CommentTextChar">
    <w:name w:val="Comment Text Char"/>
    <w:basedOn w:val="DefaultParagraphFont"/>
    <w:link w:val="CommentText"/>
    <w:semiHidden/>
    <w:rsid w:val="00687D60"/>
    <w:rPr>
      <w:rFonts w:ascii="TradeGothic" w:hAnsi="TradeGothic"/>
      <w:lang w:eastAsia="en-US"/>
    </w:rPr>
  </w:style>
  <w:style w:type="paragraph" w:styleId="CommentSubject">
    <w:name w:val="annotation subject"/>
    <w:basedOn w:val="CommentText"/>
    <w:next w:val="CommentText"/>
    <w:link w:val="CommentSubjectChar"/>
    <w:semiHidden/>
    <w:unhideWhenUsed/>
    <w:rsid w:val="00687D60"/>
    <w:rPr>
      <w:b/>
      <w:bCs/>
    </w:rPr>
  </w:style>
  <w:style w:type="character" w:customStyle="1" w:styleId="CommentSubjectChar">
    <w:name w:val="Comment Subject Char"/>
    <w:basedOn w:val="CommentTextChar"/>
    <w:link w:val="CommentSubject"/>
    <w:semiHidden/>
    <w:rsid w:val="00687D60"/>
    <w:rPr>
      <w:rFonts w:ascii="TradeGothic" w:hAnsi="TradeGothic"/>
      <w:b/>
      <w:bCs/>
      <w:lang w:eastAsia="en-US"/>
    </w:rPr>
  </w:style>
  <w:style w:type="paragraph" w:styleId="BalloonText">
    <w:name w:val="Balloon Text"/>
    <w:basedOn w:val="Normal"/>
    <w:link w:val="BalloonTextChar"/>
    <w:semiHidden/>
    <w:unhideWhenUsed/>
    <w:rsid w:val="00687D60"/>
    <w:rPr>
      <w:rFonts w:ascii="Segoe UI" w:hAnsi="Segoe UI" w:cs="Segoe UI"/>
      <w:sz w:val="18"/>
      <w:szCs w:val="18"/>
    </w:rPr>
  </w:style>
  <w:style w:type="character" w:customStyle="1" w:styleId="BalloonTextChar">
    <w:name w:val="Balloon Text Char"/>
    <w:basedOn w:val="DefaultParagraphFont"/>
    <w:link w:val="BalloonText"/>
    <w:semiHidden/>
    <w:rsid w:val="00687D60"/>
    <w:rPr>
      <w:rFonts w:ascii="Segoe UI" w:hAnsi="Segoe UI" w:cs="Segoe UI"/>
      <w:sz w:val="18"/>
      <w:szCs w:val="18"/>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6665D"/>
    <w:rPr>
      <w:rFonts w:ascii="TradeGothic" w:hAnsi="TradeGothic"/>
      <w:sz w:val="22"/>
      <w:lang w:eastAsia="en-US"/>
    </w:rPr>
  </w:style>
  <w:style w:type="paragraph" w:styleId="FootnoteText">
    <w:name w:val="footnote text"/>
    <w:basedOn w:val="Normal"/>
    <w:link w:val="FootnoteTextChar"/>
    <w:semiHidden/>
    <w:rsid w:val="00D672EF"/>
    <w:rPr>
      <w:rFonts w:ascii="Trebuchet MS" w:hAnsi="Trebuchet MS"/>
      <w:sz w:val="20"/>
      <w:lang w:eastAsia="en-GB"/>
    </w:rPr>
  </w:style>
  <w:style w:type="character" w:customStyle="1" w:styleId="FootnoteTextChar">
    <w:name w:val="Footnote Text Char"/>
    <w:basedOn w:val="DefaultParagraphFont"/>
    <w:link w:val="FootnoteText"/>
    <w:semiHidden/>
    <w:rsid w:val="00D672EF"/>
    <w:rPr>
      <w:rFonts w:ascii="Trebuchet MS" w:hAnsi="Trebuchet MS"/>
    </w:rPr>
  </w:style>
  <w:style w:type="character" w:styleId="FootnoteReference">
    <w:name w:val="footnote reference"/>
    <w:uiPriority w:val="99"/>
    <w:rsid w:val="00D672EF"/>
    <w:rPr>
      <w:vertAlign w:val="superscript"/>
    </w:rPr>
  </w:style>
  <w:style w:type="character" w:customStyle="1" w:styleId="FooterChar">
    <w:name w:val="Footer Char"/>
    <w:basedOn w:val="DefaultParagraphFont"/>
    <w:link w:val="Footer"/>
    <w:uiPriority w:val="99"/>
    <w:rsid w:val="00812440"/>
    <w:rPr>
      <w:rFonts w:ascii="TradeGothic" w:hAnsi="TradeGothic"/>
      <w:sz w:val="22"/>
      <w:lang w:eastAsia="en-US"/>
    </w:rPr>
  </w:style>
  <w:style w:type="paragraph" w:styleId="Revision">
    <w:name w:val="Revision"/>
    <w:hidden/>
    <w:uiPriority w:val="99"/>
    <w:semiHidden/>
    <w:rsid w:val="002E60A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3558">
      <w:bodyDiv w:val="1"/>
      <w:marLeft w:val="0"/>
      <w:marRight w:val="0"/>
      <w:marTop w:val="0"/>
      <w:marBottom w:val="0"/>
      <w:divBdr>
        <w:top w:val="none" w:sz="0" w:space="0" w:color="auto"/>
        <w:left w:val="none" w:sz="0" w:space="0" w:color="auto"/>
        <w:bottom w:val="none" w:sz="0" w:space="0" w:color="auto"/>
        <w:right w:val="none" w:sz="0" w:space="0" w:color="auto"/>
      </w:divBdr>
      <w:divsChild>
        <w:div w:id="358045592">
          <w:marLeft w:val="0"/>
          <w:marRight w:val="0"/>
          <w:marTop w:val="0"/>
          <w:marBottom w:val="0"/>
          <w:divBdr>
            <w:top w:val="none" w:sz="0" w:space="0" w:color="auto"/>
            <w:left w:val="none" w:sz="0" w:space="0" w:color="auto"/>
            <w:bottom w:val="none" w:sz="0" w:space="0" w:color="auto"/>
            <w:right w:val="none" w:sz="0" w:space="0" w:color="auto"/>
          </w:divBdr>
          <w:divsChild>
            <w:div w:id="558127664">
              <w:marLeft w:val="0"/>
              <w:marRight w:val="0"/>
              <w:marTop w:val="0"/>
              <w:marBottom w:val="0"/>
              <w:divBdr>
                <w:top w:val="none" w:sz="0" w:space="0" w:color="auto"/>
                <w:left w:val="none" w:sz="0" w:space="0" w:color="auto"/>
                <w:bottom w:val="none" w:sz="0" w:space="0" w:color="auto"/>
                <w:right w:val="none" w:sz="0" w:space="0" w:color="auto"/>
              </w:divBdr>
              <w:divsChild>
                <w:div w:id="159392801">
                  <w:marLeft w:val="0"/>
                  <w:marRight w:val="0"/>
                  <w:marTop w:val="0"/>
                  <w:marBottom w:val="0"/>
                  <w:divBdr>
                    <w:top w:val="none" w:sz="0" w:space="0" w:color="auto"/>
                    <w:left w:val="none" w:sz="0" w:space="0" w:color="auto"/>
                    <w:bottom w:val="none" w:sz="0" w:space="0" w:color="auto"/>
                    <w:right w:val="none" w:sz="0" w:space="0" w:color="auto"/>
                  </w:divBdr>
                  <w:divsChild>
                    <w:div w:id="863834303">
                      <w:marLeft w:val="0"/>
                      <w:marRight w:val="0"/>
                      <w:marTop w:val="0"/>
                      <w:marBottom w:val="0"/>
                      <w:divBdr>
                        <w:top w:val="none" w:sz="0" w:space="0" w:color="auto"/>
                        <w:left w:val="none" w:sz="0" w:space="0" w:color="auto"/>
                        <w:bottom w:val="none" w:sz="0" w:space="0" w:color="auto"/>
                        <w:right w:val="none" w:sz="0" w:space="0" w:color="auto"/>
                      </w:divBdr>
                      <w:divsChild>
                        <w:div w:id="366301358">
                          <w:marLeft w:val="0"/>
                          <w:marRight w:val="0"/>
                          <w:marTop w:val="0"/>
                          <w:marBottom w:val="0"/>
                          <w:divBdr>
                            <w:top w:val="none" w:sz="0" w:space="0" w:color="auto"/>
                            <w:left w:val="none" w:sz="0" w:space="0" w:color="auto"/>
                            <w:bottom w:val="none" w:sz="0" w:space="0" w:color="auto"/>
                            <w:right w:val="none" w:sz="0" w:space="0" w:color="auto"/>
                          </w:divBdr>
                          <w:divsChild>
                            <w:div w:id="1428769361">
                              <w:marLeft w:val="0"/>
                              <w:marRight w:val="0"/>
                              <w:marTop w:val="0"/>
                              <w:marBottom w:val="0"/>
                              <w:divBdr>
                                <w:top w:val="none" w:sz="0" w:space="0" w:color="auto"/>
                                <w:left w:val="none" w:sz="0" w:space="0" w:color="auto"/>
                                <w:bottom w:val="none" w:sz="0" w:space="0" w:color="auto"/>
                                <w:right w:val="none" w:sz="0" w:space="0" w:color="auto"/>
                              </w:divBdr>
                              <w:divsChild>
                                <w:div w:id="739526103">
                                  <w:marLeft w:val="-300"/>
                                  <w:marRight w:val="-300"/>
                                  <w:marTop w:val="0"/>
                                  <w:marBottom w:val="0"/>
                                  <w:divBdr>
                                    <w:top w:val="none" w:sz="0" w:space="0" w:color="auto"/>
                                    <w:left w:val="none" w:sz="0" w:space="0" w:color="auto"/>
                                    <w:bottom w:val="none" w:sz="0" w:space="0" w:color="auto"/>
                                    <w:right w:val="none" w:sz="0" w:space="0" w:color="auto"/>
                                  </w:divBdr>
                                  <w:divsChild>
                                    <w:div w:id="465198421">
                                      <w:marLeft w:val="0"/>
                                      <w:marRight w:val="0"/>
                                      <w:marTop w:val="0"/>
                                      <w:marBottom w:val="0"/>
                                      <w:divBdr>
                                        <w:top w:val="none" w:sz="0" w:space="0" w:color="auto"/>
                                        <w:left w:val="none" w:sz="0" w:space="0" w:color="auto"/>
                                        <w:bottom w:val="none" w:sz="0" w:space="0" w:color="auto"/>
                                        <w:right w:val="none" w:sz="0" w:space="0" w:color="auto"/>
                                      </w:divBdr>
                                      <w:divsChild>
                                        <w:div w:id="1110205671">
                                          <w:marLeft w:val="0"/>
                                          <w:marRight w:val="0"/>
                                          <w:marTop w:val="0"/>
                                          <w:marBottom w:val="0"/>
                                          <w:divBdr>
                                            <w:top w:val="none" w:sz="0" w:space="0" w:color="auto"/>
                                            <w:left w:val="none" w:sz="0" w:space="0" w:color="auto"/>
                                            <w:bottom w:val="none" w:sz="0" w:space="0" w:color="auto"/>
                                            <w:right w:val="none" w:sz="0" w:space="0" w:color="auto"/>
                                          </w:divBdr>
                                          <w:divsChild>
                                            <w:div w:id="651176841">
                                              <w:marLeft w:val="0"/>
                                              <w:marRight w:val="0"/>
                                              <w:marTop w:val="0"/>
                                              <w:marBottom w:val="0"/>
                                              <w:divBdr>
                                                <w:top w:val="none" w:sz="0" w:space="0" w:color="auto"/>
                                                <w:left w:val="none" w:sz="0" w:space="0" w:color="auto"/>
                                                <w:bottom w:val="none" w:sz="0" w:space="0" w:color="auto"/>
                                                <w:right w:val="none" w:sz="0" w:space="0" w:color="auto"/>
                                              </w:divBdr>
                                              <w:divsChild>
                                                <w:div w:id="508913759">
                                                  <w:marLeft w:val="0"/>
                                                  <w:marRight w:val="0"/>
                                                  <w:marTop w:val="0"/>
                                                  <w:marBottom w:val="0"/>
                                                  <w:divBdr>
                                                    <w:top w:val="none" w:sz="0" w:space="0" w:color="auto"/>
                                                    <w:left w:val="none" w:sz="0" w:space="0" w:color="auto"/>
                                                    <w:bottom w:val="none" w:sz="0" w:space="0" w:color="auto"/>
                                                    <w:right w:val="none" w:sz="0" w:space="0" w:color="auto"/>
                                                  </w:divBdr>
                                                  <w:divsChild>
                                                    <w:div w:id="477189033">
                                                      <w:marLeft w:val="0"/>
                                                      <w:marRight w:val="0"/>
                                                      <w:marTop w:val="0"/>
                                                      <w:marBottom w:val="0"/>
                                                      <w:divBdr>
                                                        <w:top w:val="none" w:sz="0" w:space="0" w:color="auto"/>
                                                        <w:left w:val="none" w:sz="0" w:space="0" w:color="auto"/>
                                                        <w:bottom w:val="none" w:sz="0" w:space="0" w:color="auto"/>
                                                        <w:right w:val="none" w:sz="0" w:space="0" w:color="auto"/>
                                                      </w:divBdr>
                                                      <w:divsChild>
                                                        <w:div w:id="929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103856">
      <w:bodyDiv w:val="1"/>
      <w:marLeft w:val="0"/>
      <w:marRight w:val="0"/>
      <w:marTop w:val="0"/>
      <w:marBottom w:val="0"/>
      <w:divBdr>
        <w:top w:val="none" w:sz="0" w:space="0" w:color="auto"/>
        <w:left w:val="none" w:sz="0" w:space="0" w:color="auto"/>
        <w:bottom w:val="none" w:sz="0" w:space="0" w:color="auto"/>
        <w:right w:val="none" w:sz="0" w:space="0" w:color="auto"/>
      </w:divBdr>
    </w:div>
    <w:div w:id="439297570">
      <w:bodyDiv w:val="1"/>
      <w:marLeft w:val="0"/>
      <w:marRight w:val="0"/>
      <w:marTop w:val="0"/>
      <w:marBottom w:val="0"/>
      <w:divBdr>
        <w:top w:val="none" w:sz="0" w:space="0" w:color="auto"/>
        <w:left w:val="none" w:sz="0" w:space="0" w:color="auto"/>
        <w:bottom w:val="none" w:sz="0" w:space="0" w:color="auto"/>
        <w:right w:val="none" w:sz="0" w:space="0" w:color="auto"/>
      </w:divBdr>
    </w:div>
    <w:div w:id="449519892">
      <w:bodyDiv w:val="1"/>
      <w:marLeft w:val="0"/>
      <w:marRight w:val="0"/>
      <w:marTop w:val="0"/>
      <w:marBottom w:val="0"/>
      <w:divBdr>
        <w:top w:val="none" w:sz="0" w:space="0" w:color="auto"/>
        <w:left w:val="none" w:sz="0" w:space="0" w:color="auto"/>
        <w:bottom w:val="none" w:sz="0" w:space="0" w:color="auto"/>
        <w:right w:val="none" w:sz="0" w:space="0" w:color="auto"/>
      </w:divBdr>
    </w:div>
    <w:div w:id="450395256">
      <w:bodyDiv w:val="1"/>
      <w:marLeft w:val="0"/>
      <w:marRight w:val="0"/>
      <w:marTop w:val="0"/>
      <w:marBottom w:val="0"/>
      <w:divBdr>
        <w:top w:val="none" w:sz="0" w:space="0" w:color="auto"/>
        <w:left w:val="none" w:sz="0" w:space="0" w:color="auto"/>
        <w:bottom w:val="none" w:sz="0" w:space="0" w:color="auto"/>
        <w:right w:val="none" w:sz="0" w:space="0" w:color="auto"/>
      </w:divBdr>
    </w:div>
    <w:div w:id="723676614">
      <w:bodyDiv w:val="1"/>
      <w:marLeft w:val="0"/>
      <w:marRight w:val="0"/>
      <w:marTop w:val="0"/>
      <w:marBottom w:val="0"/>
      <w:divBdr>
        <w:top w:val="none" w:sz="0" w:space="0" w:color="auto"/>
        <w:left w:val="none" w:sz="0" w:space="0" w:color="auto"/>
        <w:bottom w:val="none" w:sz="0" w:space="0" w:color="auto"/>
        <w:right w:val="none" w:sz="0" w:space="0" w:color="auto"/>
      </w:divBdr>
    </w:div>
    <w:div w:id="851534706">
      <w:bodyDiv w:val="1"/>
      <w:marLeft w:val="0"/>
      <w:marRight w:val="0"/>
      <w:marTop w:val="0"/>
      <w:marBottom w:val="0"/>
      <w:divBdr>
        <w:top w:val="none" w:sz="0" w:space="0" w:color="auto"/>
        <w:left w:val="none" w:sz="0" w:space="0" w:color="auto"/>
        <w:bottom w:val="none" w:sz="0" w:space="0" w:color="auto"/>
        <w:right w:val="none" w:sz="0" w:space="0" w:color="auto"/>
      </w:divBdr>
      <w:divsChild>
        <w:div w:id="605384763">
          <w:marLeft w:val="0"/>
          <w:marRight w:val="0"/>
          <w:marTop w:val="0"/>
          <w:marBottom w:val="0"/>
          <w:divBdr>
            <w:top w:val="none" w:sz="0" w:space="0" w:color="auto"/>
            <w:left w:val="none" w:sz="0" w:space="0" w:color="auto"/>
            <w:bottom w:val="none" w:sz="0" w:space="0" w:color="auto"/>
            <w:right w:val="none" w:sz="0" w:space="0" w:color="auto"/>
          </w:divBdr>
          <w:divsChild>
            <w:div w:id="1885825032">
              <w:marLeft w:val="0"/>
              <w:marRight w:val="0"/>
              <w:marTop w:val="0"/>
              <w:marBottom w:val="0"/>
              <w:divBdr>
                <w:top w:val="none" w:sz="0" w:space="0" w:color="auto"/>
                <w:left w:val="none" w:sz="0" w:space="0" w:color="auto"/>
                <w:bottom w:val="none" w:sz="0" w:space="0" w:color="auto"/>
                <w:right w:val="none" w:sz="0" w:space="0" w:color="auto"/>
              </w:divBdr>
              <w:divsChild>
                <w:div w:id="1527519714">
                  <w:marLeft w:val="0"/>
                  <w:marRight w:val="0"/>
                  <w:marTop w:val="0"/>
                  <w:marBottom w:val="0"/>
                  <w:divBdr>
                    <w:top w:val="none" w:sz="0" w:space="0" w:color="auto"/>
                    <w:left w:val="none" w:sz="0" w:space="0" w:color="auto"/>
                    <w:bottom w:val="none" w:sz="0" w:space="0" w:color="auto"/>
                    <w:right w:val="none" w:sz="0" w:space="0" w:color="auto"/>
                  </w:divBdr>
                  <w:divsChild>
                    <w:div w:id="1055547654">
                      <w:marLeft w:val="0"/>
                      <w:marRight w:val="0"/>
                      <w:marTop w:val="0"/>
                      <w:marBottom w:val="0"/>
                      <w:divBdr>
                        <w:top w:val="none" w:sz="0" w:space="0" w:color="auto"/>
                        <w:left w:val="none" w:sz="0" w:space="0" w:color="auto"/>
                        <w:bottom w:val="none" w:sz="0" w:space="0" w:color="auto"/>
                        <w:right w:val="none" w:sz="0" w:space="0" w:color="auto"/>
                      </w:divBdr>
                      <w:divsChild>
                        <w:div w:id="217134352">
                          <w:marLeft w:val="0"/>
                          <w:marRight w:val="0"/>
                          <w:marTop w:val="0"/>
                          <w:marBottom w:val="0"/>
                          <w:divBdr>
                            <w:top w:val="none" w:sz="0" w:space="0" w:color="auto"/>
                            <w:left w:val="none" w:sz="0" w:space="0" w:color="auto"/>
                            <w:bottom w:val="none" w:sz="0" w:space="0" w:color="auto"/>
                            <w:right w:val="none" w:sz="0" w:space="0" w:color="auto"/>
                          </w:divBdr>
                          <w:divsChild>
                            <w:div w:id="876510611">
                              <w:marLeft w:val="0"/>
                              <w:marRight w:val="0"/>
                              <w:marTop w:val="0"/>
                              <w:marBottom w:val="0"/>
                              <w:divBdr>
                                <w:top w:val="none" w:sz="0" w:space="0" w:color="auto"/>
                                <w:left w:val="none" w:sz="0" w:space="0" w:color="auto"/>
                                <w:bottom w:val="none" w:sz="0" w:space="0" w:color="auto"/>
                                <w:right w:val="none" w:sz="0" w:space="0" w:color="auto"/>
                              </w:divBdr>
                              <w:divsChild>
                                <w:div w:id="1172911653">
                                  <w:marLeft w:val="-300"/>
                                  <w:marRight w:val="-300"/>
                                  <w:marTop w:val="0"/>
                                  <w:marBottom w:val="0"/>
                                  <w:divBdr>
                                    <w:top w:val="none" w:sz="0" w:space="0" w:color="auto"/>
                                    <w:left w:val="none" w:sz="0" w:space="0" w:color="auto"/>
                                    <w:bottom w:val="none" w:sz="0" w:space="0" w:color="auto"/>
                                    <w:right w:val="none" w:sz="0" w:space="0" w:color="auto"/>
                                  </w:divBdr>
                                  <w:divsChild>
                                    <w:div w:id="784234276">
                                      <w:marLeft w:val="0"/>
                                      <w:marRight w:val="0"/>
                                      <w:marTop w:val="0"/>
                                      <w:marBottom w:val="0"/>
                                      <w:divBdr>
                                        <w:top w:val="none" w:sz="0" w:space="0" w:color="auto"/>
                                        <w:left w:val="none" w:sz="0" w:space="0" w:color="auto"/>
                                        <w:bottom w:val="none" w:sz="0" w:space="0" w:color="auto"/>
                                        <w:right w:val="none" w:sz="0" w:space="0" w:color="auto"/>
                                      </w:divBdr>
                                      <w:divsChild>
                                        <w:div w:id="558981898">
                                          <w:marLeft w:val="0"/>
                                          <w:marRight w:val="0"/>
                                          <w:marTop w:val="0"/>
                                          <w:marBottom w:val="0"/>
                                          <w:divBdr>
                                            <w:top w:val="none" w:sz="0" w:space="0" w:color="auto"/>
                                            <w:left w:val="none" w:sz="0" w:space="0" w:color="auto"/>
                                            <w:bottom w:val="none" w:sz="0" w:space="0" w:color="auto"/>
                                            <w:right w:val="none" w:sz="0" w:space="0" w:color="auto"/>
                                          </w:divBdr>
                                          <w:divsChild>
                                            <w:div w:id="579144942">
                                              <w:marLeft w:val="0"/>
                                              <w:marRight w:val="0"/>
                                              <w:marTop w:val="0"/>
                                              <w:marBottom w:val="0"/>
                                              <w:divBdr>
                                                <w:top w:val="none" w:sz="0" w:space="0" w:color="auto"/>
                                                <w:left w:val="none" w:sz="0" w:space="0" w:color="auto"/>
                                                <w:bottom w:val="none" w:sz="0" w:space="0" w:color="auto"/>
                                                <w:right w:val="none" w:sz="0" w:space="0" w:color="auto"/>
                                              </w:divBdr>
                                              <w:divsChild>
                                                <w:div w:id="96026399">
                                                  <w:marLeft w:val="0"/>
                                                  <w:marRight w:val="0"/>
                                                  <w:marTop w:val="0"/>
                                                  <w:marBottom w:val="0"/>
                                                  <w:divBdr>
                                                    <w:top w:val="none" w:sz="0" w:space="0" w:color="auto"/>
                                                    <w:left w:val="none" w:sz="0" w:space="0" w:color="auto"/>
                                                    <w:bottom w:val="none" w:sz="0" w:space="0" w:color="auto"/>
                                                    <w:right w:val="none" w:sz="0" w:space="0" w:color="auto"/>
                                                  </w:divBdr>
                                                  <w:divsChild>
                                                    <w:div w:id="337192906">
                                                      <w:marLeft w:val="0"/>
                                                      <w:marRight w:val="0"/>
                                                      <w:marTop w:val="0"/>
                                                      <w:marBottom w:val="0"/>
                                                      <w:divBdr>
                                                        <w:top w:val="none" w:sz="0" w:space="0" w:color="auto"/>
                                                        <w:left w:val="none" w:sz="0" w:space="0" w:color="auto"/>
                                                        <w:bottom w:val="none" w:sz="0" w:space="0" w:color="auto"/>
                                                        <w:right w:val="none" w:sz="0" w:space="0" w:color="auto"/>
                                                      </w:divBdr>
                                                      <w:divsChild>
                                                        <w:div w:id="10768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2104309">
      <w:bodyDiv w:val="1"/>
      <w:marLeft w:val="0"/>
      <w:marRight w:val="0"/>
      <w:marTop w:val="0"/>
      <w:marBottom w:val="0"/>
      <w:divBdr>
        <w:top w:val="none" w:sz="0" w:space="0" w:color="auto"/>
        <w:left w:val="none" w:sz="0" w:space="0" w:color="auto"/>
        <w:bottom w:val="none" w:sz="0" w:space="0" w:color="auto"/>
        <w:right w:val="none" w:sz="0" w:space="0" w:color="auto"/>
      </w:divBdr>
      <w:divsChild>
        <w:div w:id="543324734">
          <w:marLeft w:val="0"/>
          <w:marRight w:val="0"/>
          <w:marTop w:val="0"/>
          <w:marBottom w:val="0"/>
          <w:divBdr>
            <w:top w:val="none" w:sz="0" w:space="0" w:color="auto"/>
            <w:left w:val="none" w:sz="0" w:space="0" w:color="auto"/>
            <w:bottom w:val="none" w:sz="0" w:space="0" w:color="auto"/>
            <w:right w:val="none" w:sz="0" w:space="0" w:color="auto"/>
          </w:divBdr>
          <w:divsChild>
            <w:div w:id="235286939">
              <w:marLeft w:val="0"/>
              <w:marRight w:val="0"/>
              <w:marTop w:val="0"/>
              <w:marBottom w:val="0"/>
              <w:divBdr>
                <w:top w:val="none" w:sz="0" w:space="0" w:color="auto"/>
                <w:left w:val="none" w:sz="0" w:space="0" w:color="auto"/>
                <w:bottom w:val="none" w:sz="0" w:space="0" w:color="auto"/>
                <w:right w:val="none" w:sz="0" w:space="0" w:color="auto"/>
              </w:divBdr>
              <w:divsChild>
                <w:div w:id="1999067006">
                  <w:marLeft w:val="0"/>
                  <w:marRight w:val="0"/>
                  <w:marTop w:val="0"/>
                  <w:marBottom w:val="0"/>
                  <w:divBdr>
                    <w:top w:val="none" w:sz="0" w:space="0" w:color="auto"/>
                    <w:left w:val="none" w:sz="0" w:space="0" w:color="auto"/>
                    <w:bottom w:val="none" w:sz="0" w:space="0" w:color="auto"/>
                    <w:right w:val="none" w:sz="0" w:space="0" w:color="auto"/>
                  </w:divBdr>
                  <w:divsChild>
                    <w:div w:id="576283251">
                      <w:marLeft w:val="0"/>
                      <w:marRight w:val="0"/>
                      <w:marTop w:val="0"/>
                      <w:marBottom w:val="0"/>
                      <w:divBdr>
                        <w:top w:val="none" w:sz="0" w:space="0" w:color="auto"/>
                        <w:left w:val="none" w:sz="0" w:space="0" w:color="auto"/>
                        <w:bottom w:val="none" w:sz="0" w:space="0" w:color="auto"/>
                        <w:right w:val="none" w:sz="0" w:space="0" w:color="auto"/>
                      </w:divBdr>
                      <w:divsChild>
                        <w:div w:id="691342177">
                          <w:marLeft w:val="0"/>
                          <w:marRight w:val="0"/>
                          <w:marTop w:val="0"/>
                          <w:marBottom w:val="0"/>
                          <w:divBdr>
                            <w:top w:val="none" w:sz="0" w:space="0" w:color="auto"/>
                            <w:left w:val="none" w:sz="0" w:space="0" w:color="auto"/>
                            <w:bottom w:val="none" w:sz="0" w:space="0" w:color="auto"/>
                            <w:right w:val="none" w:sz="0" w:space="0" w:color="auto"/>
                          </w:divBdr>
                          <w:divsChild>
                            <w:div w:id="1514144459">
                              <w:marLeft w:val="0"/>
                              <w:marRight w:val="0"/>
                              <w:marTop w:val="0"/>
                              <w:marBottom w:val="0"/>
                              <w:divBdr>
                                <w:top w:val="none" w:sz="0" w:space="0" w:color="auto"/>
                                <w:left w:val="none" w:sz="0" w:space="0" w:color="auto"/>
                                <w:bottom w:val="none" w:sz="0" w:space="0" w:color="auto"/>
                                <w:right w:val="none" w:sz="0" w:space="0" w:color="auto"/>
                              </w:divBdr>
                              <w:divsChild>
                                <w:div w:id="1308165816">
                                  <w:marLeft w:val="-300"/>
                                  <w:marRight w:val="-300"/>
                                  <w:marTop w:val="0"/>
                                  <w:marBottom w:val="0"/>
                                  <w:divBdr>
                                    <w:top w:val="none" w:sz="0" w:space="0" w:color="auto"/>
                                    <w:left w:val="none" w:sz="0" w:space="0" w:color="auto"/>
                                    <w:bottom w:val="none" w:sz="0" w:space="0" w:color="auto"/>
                                    <w:right w:val="none" w:sz="0" w:space="0" w:color="auto"/>
                                  </w:divBdr>
                                  <w:divsChild>
                                    <w:div w:id="874080379">
                                      <w:marLeft w:val="0"/>
                                      <w:marRight w:val="0"/>
                                      <w:marTop w:val="0"/>
                                      <w:marBottom w:val="0"/>
                                      <w:divBdr>
                                        <w:top w:val="none" w:sz="0" w:space="0" w:color="auto"/>
                                        <w:left w:val="none" w:sz="0" w:space="0" w:color="auto"/>
                                        <w:bottom w:val="none" w:sz="0" w:space="0" w:color="auto"/>
                                        <w:right w:val="none" w:sz="0" w:space="0" w:color="auto"/>
                                      </w:divBdr>
                                      <w:divsChild>
                                        <w:div w:id="34426183">
                                          <w:marLeft w:val="0"/>
                                          <w:marRight w:val="0"/>
                                          <w:marTop w:val="0"/>
                                          <w:marBottom w:val="0"/>
                                          <w:divBdr>
                                            <w:top w:val="none" w:sz="0" w:space="0" w:color="auto"/>
                                            <w:left w:val="none" w:sz="0" w:space="0" w:color="auto"/>
                                            <w:bottom w:val="none" w:sz="0" w:space="0" w:color="auto"/>
                                            <w:right w:val="none" w:sz="0" w:space="0" w:color="auto"/>
                                          </w:divBdr>
                                          <w:divsChild>
                                            <w:div w:id="1311060308">
                                              <w:marLeft w:val="0"/>
                                              <w:marRight w:val="0"/>
                                              <w:marTop w:val="0"/>
                                              <w:marBottom w:val="0"/>
                                              <w:divBdr>
                                                <w:top w:val="none" w:sz="0" w:space="0" w:color="auto"/>
                                                <w:left w:val="none" w:sz="0" w:space="0" w:color="auto"/>
                                                <w:bottom w:val="none" w:sz="0" w:space="0" w:color="auto"/>
                                                <w:right w:val="none" w:sz="0" w:space="0" w:color="auto"/>
                                              </w:divBdr>
                                              <w:divsChild>
                                                <w:div w:id="364411114">
                                                  <w:marLeft w:val="0"/>
                                                  <w:marRight w:val="0"/>
                                                  <w:marTop w:val="0"/>
                                                  <w:marBottom w:val="0"/>
                                                  <w:divBdr>
                                                    <w:top w:val="none" w:sz="0" w:space="0" w:color="auto"/>
                                                    <w:left w:val="none" w:sz="0" w:space="0" w:color="auto"/>
                                                    <w:bottom w:val="none" w:sz="0" w:space="0" w:color="auto"/>
                                                    <w:right w:val="none" w:sz="0" w:space="0" w:color="auto"/>
                                                  </w:divBdr>
                                                  <w:divsChild>
                                                    <w:div w:id="1268737222">
                                                      <w:marLeft w:val="0"/>
                                                      <w:marRight w:val="0"/>
                                                      <w:marTop w:val="0"/>
                                                      <w:marBottom w:val="0"/>
                                                      <w:divBdr>
                                                        <w:top w:val="none" w:sz="0" w:space="0" w:color="auto"/>
                                                        <w:left w:val="none" w:sz="0" w:space="0" w:color="auto"/>
                                                        <w:bottom w:val="none" w:sz="0" w:space="0" w:color="auto"/>
                                                        <w:right w:val="none" w:sz="0" w:space="0" w:color="auto"/>
                                                      </w:divBdr>
                                                      <w:divsChild>
                                                        <w:div w:id="6849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2613125">
      <w:bodyDiv w:val="1"/>
      <w:marLeft w:val="0"/>
      <w:marRight w:val="0"/>
      <w:marTop w:val="0"/>
      <w:marBottom w:val="0"/>
      <w:divBdr>
        <w:top w:val="none" w:sz="0" w:space="0" w:color="auto"/>
        <w:left w:val="none" w:sz="0" w:space="0" w:color="auto"/>
        <w:bottom w:val="none" w:sz="0" w:space="0" w:color="auto"/>
        <w:right w:val="none" w:sz="0" w:space="0" w:color="auto"/>
      </w:divBdr>
      <w:divsChild>
        <w:div w:id="1428112470">
          <w:marLeft w:val="0"/>
          <w:marRight w:val="0"/>
          <w:marTop w:val="0"/>
          <w:marBottom w:val="0"/>
          <w:divBdr>
            <w:top w:val="none" w:sz="0" w:space="0" w:color="auto"/>
            <w:left w:val="none" w:sz="0" w:space="0" w:color="auto"/>
            <w:bottom w:val="none" w:sz="0" w:space="0" w:color="auto"/>
            <w:right w:val="none" w:sz="0" w:space="0" w:color="auto"/>
          </w:divBdr>
          <w:divsChild>
            <w:div w:id="1187912681">
              <w:marLeft w:val="0"/>
              <w:marRight w:val="0"/>
              <w:marTop w:val="0"/>
              <w:marBottom w:val="0"/>
              <w:divBdr>
                <w:top w:val="none" w:sz="0" w:space="0" w:color="auto"/>
                <w:left w:val="none" w:sz="0" w:space="0" w:color="auto"/>
                <w:bottom w:val="none" w:sz="0" w:space="0" w:color="auto"/>
                <w:right w:val="none" w:sz="0" w:space="0" w:color="auto"/>
              </w:divBdr>
              <w:divsChild>
                <w:div w:id="2091849718">
                  <w:marLeft w:val="0"/>
                  <w:marRight w:val="0"/>
                  <w:marTop w:val="0"/>
                  <w:marBottom w:val="0"/>
                  <w:divBdr>
                    <w:top w:val="none" w:sz="0" w:space="0" w:color="auto"/>
                    <w:left w:val="none" w:sz="0" w:space="0" w:color="auto"/>
                    <w:bottom w:val="none" w:sz="0" w:space="0" w:color="auto"/>
                    <w:right w:val="none" w:sz="0" w:space="0" w:color="auto"/>
                  </w:divBdr>
                  <w:divsChild>
                    <w:div w:id="1612132228">
                      <w:marLeft w:val="0"/>
                      <w:marRight w:val="0"/>
                      <w:marTop w:val="0"/>
                      <w:marBottom w:val="0"/>
                      <w:divBdr>
                        <w:top w:val="none" w:sz="0" w:space="0" w:color="auto"/>
                        <w:left w:val="none" w:sz="0" w:space="0" w:color="auto"/>
                        <w:bottom w:val="single" w:sz="48" w:space="31" w:color="E3E3E3"/>
                        <w:right w:val="none" w:sz="0" w:space="0" w:color="auto"/>
                      </w:divBdr>
                      <w:divsChild>
                        <w:div w:id="684400004">
                          <w:marLeft w:val="-225"/>
                          <w:marRight w:val="-225"/>
                          <w:marTop w:val="0"/>
                          <w:marBottom w:val="0"/>
                          <w:divBdr>
                            <w:top w:val="none" w:sz="0" w:space="0" w:color="auto"/>
                            <w:left w:val="none" w:sz="0" w:space="0" w:color="auto"/>
                            <w:bottom w:val="none" w:sz="0" w:space="0" w:color="auto"/>
                            <w:right w:val="none" w:sz="0" w:space="0" w:color="auto"/>
                          </w:divBdr>
                          <w:divsChild>
                            <w:div w:id="1854030470">
                              <w:marLeft w:val="0"/>
                              <w:marRight w:val="0"/>
                              <w:marTop w:val="0"/>
                              <w:marBottom w:val="0"/>
                              <w:divBdr>
                                <w:top w:val="none" w:sz="0" w:space="0" w:color="auto"/>
                                <w:left w:val="none" w:sz="0" w:space="0" w:color="auto"/>
                                <w:bottom w:val="none" w:sz="0" w:space="0" w:color="auto"/>
                                <w:right w:val="none" w:sz="0" w:space="0" w:color="auto"/>
                              </w:divBdr>
                              <w:divsChild>
                                <w:div w:id="2091345243">
                                  <w:marLeft w:val="0"/>
                                  <w:marRight w:val="0"/>
                                  <w:marTop w:val="0"/>
                                  <w:marBottom w:val="0"/>
                                  <w:divBdr>
                                    <w:top w:val="none" w:sz="0" w:space="0" w:color="auto"/>
                                    <w:left w:val="none" w:sz="0" w:space="0" w:color="auto"/>
                                    <w:bottom w:val="none" w:sz="0" w:space="0" w:color="auto"/>
                                    <w:right w:val="none" w:sz="0" w:space="0" w:color="auto"/>
                                  </w:divBdr>
                                  <w:divsChild>
                                    <w:div w:id="2051950570">
                                      <w:marLeft w:val="0"/>
                                      <w:marRight w:val="0"/>
                                      <w:marTop w:val="0"/>
                                      <w:marBottom w:val="0"/>
                                      <w:divBdr>
                                        <w:top w:val="none" w:sz="0" w:space="0" w:color="auto"/>
                                        <w:left w:val="none" w:sz="0" w:space="0" w:color="auto"/>
                                        <w:bottom w:val="none" w:sz="0" w:space="0" w:color="auto"/>
                                        <w:right w:val="none" w:sz="0" w:space="0" w:color="auto"/>
                                      </w:divBdr>
                                      <w:divsChild>
                                        <w:div w:id="99495515">
                                          <w:marLeft w:val="-225"/>
                                          <w:marRight w:val="-225"/>
                                          <w:marTop w:val="0"/>
                                          <w:marBottom w:val="0"/>
                                          <w:divBdr>
                                            <w:top w:val="none" w:sz="0" w:space="0" w:color="auto"/>
                                            <w:left w:val="none" w:sz="0" w:space="0" w:color="auto"/>
                                            <w:bottom w:val="none" w:sz="0" w:space="0" w:color="auto"/>
                                            <w:right w:val="none" w:sz="0" w:space="0" w:color="auto"/>
                                          </w:divBdr>
                                          <w:divsChild>
                                            <w:div w:id="1410887498">
                                              <w:marLeft w:val="0"/>
                                              <w:marRight w:val="0"/>
                                              <w:marTop w:val="0"/>
                                              <w:marBottom w:val="0"/>
                                              <w:divBdr>
                                                <w:top w:val="none" w:sz="0" w:space="0" w:color="auto"/>
                                                <w:left w:val="none" w:sz="0" w:space="0" w:color="auto"/>
                                                <w:bottom w:val="none" w:sz="0" w:space="0" w:color="auto"/>
                                                <w:right w:val="none" w:sz="0" w:space="0" w:color="auto"/>
                                              </w:divBdr>
                                              <w:divsChild>
                                                <w:div w:id="2074085072">
                                                  <w:marLeft w:val="0"/>
                                                  <w:marRight w:val="0"/>
                                                  <w:marTop w:val="0"/>
                                                  <w:marBottom w:val="0"/>
                                                  <w:divBdr>
                                                    <w:top w:val="none" w:sz="0" w:space="0" w:color="auto"/>
                                                    <w:left w:val="none" w:sz="0" w:space="0" w:color="auto"/>
                                                    <w:bottom w:val="none" w:sz="0" w:space="0" w:color="auto"/>
                                                    <w:right w:val="none" w:sz="0" w:space="0" w:color="auto"/>
                                                  </w:divBdr>
                                                  <w:divsChild>
                                                    <w:div w:id="16294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658902">
      <w:bodyDiv w:val="1"/>
      <w:marLeft w:val="0"/>
      <w:marRight w:val="0"/>
      <w:marTop w:val="0"/>
      <w:marBottom w:val="0"/>
      <w:divBdr>
        <w:top w:val="none" w:sz="0" w:space="0" w:color="auto"/>
        <w:left w:val="none" w:sz="0" w:space="0" w:color="auto"/>
        <w:bottom w:val="none" w:sz="0" w:space="0" w:color="auto"/>
        <w:right w:val="none" w:sz="0" w:space="0" w:color="auto"/>
      </w:divBdr>
    </w:div>
    <w:div w:id="1355114402">
      <w:bodyDiv w:val="1"/>
      <w:marLeft w:val="0"/>
      <w:marRight w:val="0"/>
      <w:marTop w:val="0"/>
      <w:marBottom w:val="0"/>
      <w:divBdr>
        <w:top w:val="none" w:sz="0" w:space="0" w:color="auto"/>
        <w:left w:val="none" w:sz="0" w:space="0" w:color="auto"/>
        <w:bottom w:val="none" w:sz="0" w:space="0" w:color="auto"/>
        <w:right w:val="none" w:sz="0" w:space="0" w:color="auto"/>
      </w:divBdr>
    </w:div>
    <w:div w:id="1677222177">
      <w:bodyDiv w:val="1"/>
      <w:marLeft w:val="0"/>
      <w:marRight w:val="0"/>
      <w:marTop w:val="0"/>
      <w:marBottom w:val="0"/>
      <w:divBdr>
        <w:top w:val="none" w:sz="0" w:space="0" w:color="auto"/>
        <w:left w:val="none" w:sz="0" w:space="0" w:color="auto"/>
        <w:bottom w:val="none" w:sz="0" w:space="0" w:color="auto"/>
        <w:right w:val="none" w:sz="0" w:space="0" w:color="auto"/>
      </w:divBdr>
      <w:divsChild>
        <w:div w:id="1691032353">
          <w:marLeft w:val="0"/>
          <w:marRight w:val="0"/>
          <w:marTop w:val="0"/>
          <w:marBottom w:val="0"/>
          <w:divBdr>
            <w:top w:val="none" w:sz="0" w:space="0" w:color="auto"/>
            <w:left w:val="none" w:sz="0" w:space="0" w:color="auto"/>
            <w:bottom w:val="none" w:sz="0" w:space="0" w:color="auto"/>
            <w:right w:val="none" w:sz="0" w:space="0" w:color="auto"/>
          </w:divBdr>
          <w:divsChild>
            <w:div w:id="2005161856">
              <w:marLeft w:val="-225"/>
              <w:marRight w:val="-225"/>
              <w:marTop w:val="0"/>
              <w:marBottom w:val="0"/>
              <w:divBdr>
                <w:top w:val="none" w:sz="0" w:space="0" w:color="auto"/>
                <w:left w:val="none" w:sz="0" w:space="0" w:color="auto"/>
                <w:bottom w:val="none" w:sz="0" w:space="0" w:color="auto"/>
                <w:right w:val="none" w:sz="0" w:space="0" w:color="auto"/>
              </w:divBdr>
              <w:divsChild>
                <w:div w:id="1358968575">
                  <w:marLeft w:val="-225"/>
                  <w:marRight w:val="-225"/>
                  <w:marTop w:val="0"/>
                  <w:marBottom w:val="0"/>
                  <w:divBdr>
                    <w:top w:val="none" w:sz="0" w:space="0" w:color="auto"/>
                    <w:left w:val="none" w:sz="0" w:space="0" w:color="auto"/>
                    <w:bottom w:val="none" w:sz="0" w:space="0" w:color="auto"/>
                    <w:right w:val="none" w:sz="0" w:space="0" w:color="auto"/>
                  </w:divBdr>
                  <w:divsChild>
                    <w:div w:id="14652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6625">
      <w:bodyDiv w:val="1"/>
      <w:marLeft w:val="0"/>
      <w:marRight w:val="0"/>
      <w:marTop w:val="0"/>
      <w:marBottom w:val="0"/>
      <w:divBdr>
        <w:top w:val="none" w:sz="0" w:space="0" w:color="auto"/>
        <w:left w:val="none" w:sz="0" w:space="0" w:color="auto"/>
        <w:bottom w:val="none" w:sz="0" w:space="0" w:color="auto"/>
        <w:right w:val="none" w:sz="0" w:space="0" w:color="auto"/>
      </w:divBdr>
      <w:divsChild>
        <w:div w:id="1454254699">
          <w:marLeft w:val="0"/>
          <w:marRight w:val="0"/>
          <w:marTop w:val="0"/>
          <w:marBottom w:val="0"/>
          <w:divBdr>
            <w:top w:val="none" w:sz="0" w:space="0" w:color="auto"/>
            <w:left w:val="none" w:sz="0" w:space="0" w:color="auto"/>
            <w:bottom w:val="none" w:sz="0" w:space="0" w:color="auto"/>
            <w:right w:val="none" w:sz="0" w:space="0" w:color="auto"/>
          </w:divBdr>
          <w:divsChild>
            <w:div w:id="1528718512">
              <w:marLeft w:val="0"/>
              <w:marRight w:val="0"/>
              <w:marTop w:val="0"/>
              <w:marBottom w:val="0"/>
              <w:divBdr>
                <w:top w:val="none" w:sz="0" w:space="0" w:color="auto"/>
                <w:left w:val="none" w:sz="0" w:space="0" w:color="auto"/>
                <w:bottom w:val="none" w:sz="0" w:space="0" w:color="auto"/>
                <w:right w:val="none" w:sz="0" w:space="0" w:color="auto"/>
              </w:divBdr>
              <w:divsChild>
                <w:div w:id="1012757131">
                  <w:marLeft w:val="0"/>
                  <w:marRight w:val="0"/>
                  <w:marTop w:val="0"/>
                  <w:marBottom w:val="0"/>
                  <w:divBdr>
                    <w:top w:val="none" w:sz="0" w:space="0" w:color="auto"/>
                    <w:left w:val="none" w:sz="0" w:space="0" w:color="auto"/>
                    <w:bottom w:val="none" w:sz="0" w:space="0" w:color="auto"/>
                    <w:right w:val="none" w:sz="0" w:space="0" w:color="auto"/>
                  </w:divBdr>
                  <w:divsChild>
                    <w:div w:id="303463808">
                      <w:marLeft w:val="0"/>
                      <w:marRight w:val="0"/>
                      <w:marTop w:val="0"/>
                      <w:marBottom w:val="0"/>
                      <w:divBdr>
                        <w:top w:val="none" w:sz="0" w:space="0" w:color="auto"/>
                        <w:left w:val="none" w:sz="0" w:space="0" w:color="auto"/>
                        <w:bottom w:val="none" w:sz="0" w:space="0" w:color="auto"/>
                        <w:right w:val="none" w:sz="0" w:space="0" w:color="auto"/>
                      </w:divBdr>
                      <w:divsChild>
                        <w:div w:id="9265312">
                          <w:marLeft w:val="0"/>
                          <w:marRight w:val="0"/>
                          <w:marTop w:val="0"/>
                          <w:marBottom w:val="0"/>
                          <w:divBdr>
                            <w:top w:val="none" w:sz="0" w:space="0" w:color="auto"/>
                            <w:left w:val="none" w:sz="0" w:space="0" w:color="auto"/>
                            <w:bottom w:val="none" w:sz="0" w:space="0" w:color="auto"/>
                            <w:right w:val="none" w:sz="0" w:space="0" w:color="auto"/>
                          </w:divBdr>
                          <w:divsChild>
                            <w:div w:id="1006053172">
                              <w:marLeft w:val="0"/>
                              <w:marRight w:val="0"/>
                              <w:marTop w:val="0"/>
                              <w:marBottom w:val="0"/>
                              <w:divBdr>
                                <w:top w:val="none" w:sz="0" w:space="0" w:color="auto"/>
                                <w:left w:val="none" w:sz="0" w:space="0" w:color="auto"/>
                                <w:bottom w:val="none" w:sz="0" w:space="0" w:color="auto"/>
                                <w:right w:val="none" w:sz="0" w:space="0" w:color="auto"/>
                              </w:divBdr>
                              <w:divsChild>
                                <w:div w:id="2066834617">
                                  <w:marLeft w:val="0"/>
                                  <w:marRight w:val="0"/>
                                  <w:marTop w:val="0"/>
                                  <w:marBottom w:val="0"/>
                                  <w:divBdr>
                                    <w:top w:val="none" w:sz="0" w:space="0" w:color="auto"/>
                                    <w:left w:val="none" w:sz="0" w:space="0" w:color="auto"/>
                                    <w:bottom w:val="none" w:sz="0" w:space="0" w:color="auto"/>
                                    <w:right w:val="none" w:sz="0" w:space="0" w:color="auto"/>
                                  </w:divBdr>
                                  <w:divsChild>
                                    <w:div w:id="933055433">
                                      <w:marLeft w:val="0"/>
                                      <w:marRight w:val="0"/>
                                      <w:marTop w:val="0"/>
                                      <w:marBottom w:val="0"/>
                                      <w:divBdr>
                                        <w:top w:val="none" w:sz="0" w:space="0" w:color="auto"/>
                                        <w:left w:val="none" w:sz="0" w:space="0" w:color="auto"/>
                                        <w:bottom w:val="none" w:sz="0" w:space="0" w:color="auto"/>
                                        <w:right w:val="none" w:sz="0" w:space="0" w:color="auto"/>
                                      </w:divBdr>
                                      <w:divsChild>
                                        <w:div w:id="1706448096">
                                          <w:marLeft w:val="0"/>
                                          <w:marRight w:val="0"/>
                                          <w:marTop w:val="0"/>
                                          <w:marBottom w:val="0"/>
                                          <w:divBdr>
                                            <w:top w:val="none" w:sz="0" w:space="0" w:color="auto"/>
                                            <w:left w:val="none" w:sz="0" w:space="0" w:color="auto"/>
                                            <w:bottom w:val="none" w:sz="0" w:space="0" w:color="auto"/>
                                            <w:right w:val="none" w:sz="0" w:space="0" w:color="auto"/>
                                          </w:divBdr>
                                          <w:divsChild>
                                            <w:div w:id="5395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919354">
      <w:bodyDiv w:val="1"/>
      <w:marLeft w:val="0"/>
      <w:marRight w:val="0"/>
      <w:marTop w:val="0"/>
      <w:marBottom w:val="0"/>
      <w:divBdr>
        <w:top w:val="none" w:sz="0" w:space="0" w:color="auto"/>
        <w:left w:val="none" w:sz="0" w:space="0" w:color="auto"/>
        <w:bottom w:val="none" w:sz="0" w:space="0" w:color="auto"/>
        <w:right w:val="none" w:sz="0" w:space="0" w:color="auto"/>
      </w:divBdr>
    </w:div>
    <w:div w:id="2086486346">
      <w:bodyDiv w:val="1"/>
      <w:marLeft w:val="0"/>
      <w:marRight w:val="0"/>
      <w:marTop w:val="0"/>
      <w:marBottom w:val="0"/>
      <w:divBdr>
        <w:top w:val="none" w:sz="0" w:space="0" w:color="auto"/>
        <w:left w:val="none" w:sz="0" w:space="0" w:color="auto"/>
        <w:bottom w:val="none" w:sz="0" w:space="0" w:color="auto"/>
        <w:right w:val="none" w:sz="0" w:space="0" w:color="auto"/>
      </w:divBdr>
      <w:divsChild>
        <w:div w:id="877206723">
          <w:marLeft w:val="0"/>
          <w:marRight w:val="0"/>
          <w:marTop w:val="0"/>
          <w:marBottom w:val="300"/>
          <w:divBdr>
            <w:top w:val="none" w:sz="0" w:space="0" w:color="auto"/>
            <w:left w:val="none" w:sz="0" w:space="0" w:color="auto"/>
            <w:bottom w:val="none" w:sz="0" w:space="0" w:color="auto"/>
            <w:right w:val="none" w:sz="0" w:space="0" w:color="auto"/>
          </w:divBdr>
          <w:divsChild>
            <w:div w:id="16261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businesswales.gov.wales%2F&amp;data=04%7C01%7CLisa.Tudor%40gov.wales%7Ce8ddd94dd04c4dcb4a1e08d874194ec2%7Ca2cc36c592804ae78887d06dab89216b%7C0%7C0%7C637386999322925229%7CUnknown%7CTWFpbGZsb3d8eyJWIjoiMC4wLjAwMDAiLCJQIjoiV2luMzIiLCJBTiI6Ik1haWwiLCJXVCI6Mn0%3D%7C1000&amp;sdata=9lQO72M8qL%2F4WWVzqwanQXLT%2BOC1ILSrHtDwK8cemLI%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A32437831</value>
    </field>
    <field name="Objective-Title">
      <value order="0">2020-11-30 Written Statement re ERF Phase 4, part 1 (English)</value>
    </field>
    <field name="Objective-Description">
      <value order="0"/>
    </field>
    <field name="Objective-CreationStamp">
      <value order="0">2020-11-30T13:00:46Z</value>
    </field>
    <field name="Objective-IsApproved">
      <value order="0">false</value>
    </field>
    <field name="Objective-IsPublished">
      <value order="0">true</value>
    </field>
    <field name="Objective-DatePublished">
      <value order="0">2020-12-01T10:56:53Z</value>
    </field>
    <field name="Objective-ModificationStamp">
      <value order="0">2020-12-01T12:18:04Z</value>
    </field>
    <field name="Objective-Owner">
      <value order="0">Tew, Simon (ESNR - Business and Regions - Economic Policy)</value>
    </field>
    <field name="Objective-Path">
      <value order="0">Objective Global Folder:Business File Plan:COVID-19:# Economy, Skills &amp; Natural Resources (ESNR) - COVID-19 (Coronavirus):1 - Save:Business &amp; Regions - Economic Policy:Economic Policy - Business Support &amp; Finance COVID-19 - 2020-2025:COVID-19 Economic Resilience Fund - Documents</value>
    </field>
    <field name="Objective-Parent">
      <value order="0">COVID-19 Economic Resilience Fund - Documents</value>
    </field>
    <field name="Objective-State">
      <value order="0">Published</value>
    </field>
    <field name="Objective-VersionId">
      <value order="0">vA64422214</value>
    </field>
    <field name="Objective-Version">
      <value order="0">13.0</value>
    </field>
    <field name="Objective-VersionNumber">
      <value order="0">14</value>
    </field>
    <field name="Objective-VersionComment">
      <value order="0"/>
    </field>
    <field name="Objective-FileNumber">
      <value order="0">qA1424262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2020-11-30T00:00:00Z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2020-12-01T00:00:00+00:00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DAECC6D-4B48-486D-891C-80104A970882}">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95592FA-2635-477F-9783-B5309E282EFE}">
  <ds:schemaRefs>
    <ds:schemaRef ds:uri="http://schemas.microsoft.com/sharepoint/v3/contenttype/forms"/>
  </ds:schemaRefs>
</ds:datastoreItem>
</file>

<file path=customXml/itemProps4.xml><?xml version="1.0" encoding="utf-8"?>
<ds:datastoreItem xmlns:ds="http://schemas.openxmlformats.org/officeDocument/2006/customXml" ds:itemID="{014D7F43-DE13-4B2E-A6EE-BE66438FA87F}"/>
</file>

<file path=customXml/itemProps5.xml><?xml version="1.0" encoding="utf-8"?>
<ds:datastoreItem xmlns:ds="http://schemas.openxmlformats.org/officeDocument/2006/customXml" ds:itemID="{0A1A98F1-C329-43A8-AD08-87DBCFE9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support for businesses affected by additional restrictions to commence on 4 December 2020</dc:title>
  <dc:creator>wattsp</dc:creator>
  <cp:lastModifiedBy>Oxenham, James (OFM - Cabinet Division)</cp:lastModifiedBy>
  <cp:revision>2</cp:revision>
  <cp:lastPrinted>2020-01-24T11:37:00Z</cp:lastPrinted>
  <dcterms:created xsi:type="dcterms:W3CDTF">2020-12-01T13:06:00Z</dcterms:created>
  <dcterms:modified xsi:type="dcterms:W3CDTF">2020-12-01T13:06:00Z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A32437831</vt:lpwstr>
  </property>
  <property fmtid="{D5CDD505-2E9C-101B-9397-08002B2CF9AE}" pid="4" name="Objective-Title">
    <vt:lpwstr>2020-11-30 Written Statement re ERF Phase 4, part 1 (English)</vt:lpwstr>
  </property>
  <property fmtid="{D5CDD505-2E9C-101B-9397-08002B2CF9AE}" pid="5" name="Objective-Comment">
    <vt:lpwstr/>
  </property>
  <property fmtid="{D5CDD505-2E9C-101B-9397-08002B2CF9AE}" pid="6" name="Objective-CreationStamp">
    <vt:filetime>2020-11-30T13:00:54Z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2020-12-01T10:56:53Z</vt:filetime>
  </property>
  <property fmtid="{D5CDD505-2E9C-101B-9397-08002B2CF9AE}" pid="10" name="Objective-ModificationStamp">
    <vt:filetime>2020-12-01T10:56:53Z</vt:filetime>
  </property>
  <property fmtid="{D5CDD505-2E9C-101B-9397-08002B2CF9AE}" pid="11" name="Objective-Owner">
    <vt:lpwstr>Tew, Simon (ESNR - Business and Regions - Economic Policy)</vt:lpwstr>
  </property>
  <property fmtid="{D5CDD505-2E9C-101B-9397-08002B2CF9AE}" pid="12" name="Objective-Path">
    <vt:lpwstr>Objective Global Folder:Business File Plan:COVID-19:# Economy, Skills &amp; Natural Resources (ESNR) - COVID-19 (Coronavirus):1 - Save:Business &amp; Regions - Economic Policy:Economic Policy - Business Support &amp; Finance COVID-19 - 2020-2025:COVID-19 Economic Res</vt:lpwstr>
  </property>
  <property fmtid="{D5CDD505-2E9C-101B-9397-08002B2CF9AE}" pid="13" name="Objective-Parent">
    <vt:lpwstr>COVID-19 Economic Resilience Fund - Documents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vA64422214</vt:lpwstr>
  </property>
  <property fmtid="{D5CDD505-2E9C-101B-9397-08002B2CF9AE}" pid="28" name="Objective-Language">
    <vt:lpwstr>English (eng)</vt:lpwstr>
  </property>
  <property fmtid="{D5CDD505-2E9C-101B-9397-08002B2CF9AE}" pid="29" name="Objective-Date Acquired">
    <vt:filetime>2020-11-30T00:00:00Z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