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78FC1" w14:textId="77777777" w:rsidR="007E3E91" w:rsidRDefault="007E3E91" w:rsidP="007E3E91">
      <w:pPr>
        <w:jc w:val="right"/>
        <w:rPr>
          <w:b/>
        </w:rPr>
      </w:pPr>
    </w:p>
    <w:p w14:paraId="71F2A52B" w14:textId="77777777" w:rsidR="007E3E91" w:rsidRDefault="007E3E91" w:rsidP="007E3E91">
      <w:pPr>
        <w:pStyle w:val="Heading1"/>
        <w:rPr>
          <w:color w:val="FF0000"/>
        </w:rPr>
      </w:pPr>
      <w:r>
        <w:rPr>
          <w:noProof/>
        </w:rPr>
        <mc:AlternateContent>
          <mc:Choice Requires="wps">
            <w:drawing>
              <wp:anchor distT="0" distB="0" distL="114300" distR="114300" simplePos="0" relativeHeight="251660289" behindDoc="0" locked="0" layoutInCell="0" allowOverlap="1" wp14:anchorId="2AC2B027" wp14:editId="09EC8CBB">
                <wp:simplePos x="0" y="0"/>
                <wp:positionH relativeFrom="column">
                  <wp:posOffset>46990</wp:posOffset>
                </wp:positionH>
                <wp:positionV relativeFrom="paragraph">
                  <wp:posOffset>39370</wp:posOffset>
                </wp:positionV>
                <wp:extent cx="5303520" cy="0"/>
                <wp:effectExtent l="0" t="0" r="0" b="0"/>
                <wp:wrapNone/>
                <wp:docPr id="21273760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8DFD" id="Line 5"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4B75C75" w14:textId="77777777" w:rsidR="007E3E91" w:rsidRDefault="007E3E91" w:rsidP="007E3E91">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0962B578" w14:textId="77777777" w:rsidR="007E3E91" w:rsidRDefault="007E3E91" w:rsidP="007E3E91">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AD88294" w14:textId="77777777" w:rsidR="007E3E91" w:rsidRDefault="007E3E91" w:rsidP="007E3E91">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F163444" w14:textId="77777777" w:rsidR="007E3E91" w:rsidRPr="00CE48F3" w:rsidRDefault="007E3E91" w:rsidP="007E3E91">
      <w:pPr>
        <w:rPr>
          <w:b/>
          <w:color w:val="FF0000"/>
        </w:rPr>
      </w:pPr>
      <w:r>
        <w:rPr>
          <w:b/>
          <w:noProof/>
          <w:lang w:eastAsia="en-GB"/>
        </w:rPr>
        <mc:AlternateContent>
          <mc:Choice Requires="wps">
            <w:drawing>
              <wp:anchor distT="0" distB="0" distL="114300" distR="114300" simplePos="0" relativeHeight="251661313" behindDoc="0" locked="0" layoutInCell="0" allowOverlap="1" wp14:anchorId="52DF9D20" wp14:editId="679BC17E">
                <wp:simplePos x="0" y="0"/>
                <wp:positionH relativeFrom="column">
                  <wp:posOffset>46990</wp:posOffset>
                </wp:positionH>
                <wp:positionV relativeFrom="paragraph">
                  <wp:posOffset>128270</wp:posOffset>
                </wp:positionV>
                <wp:extent cx="5303520" cy="0"/>
                <wp:effectExtent l="0" t="0" r="0" b="0"/>
                <wp:wrapNone/>
                <wp:docPr id="6362430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0191C" id="Line 6"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7E3E91" w:rsidRPr="00A011A1" w14:paraId="08640028" w14:textId="77777777" w:rsidTr="007377D9">
        <w:tc>
          <w:tcPr>
            <w:tcW w:w="1383" w:type="dxa"/>
            <w:tcBorders>
              <w:top w:val="nil"/>
              <w:left w:val="nil"/>
              <w:bottom w:val="nil"/>
              <w:right w:val="nil"/>
            </w:tcBorders>
          </w:tcPr>
          <w:p w14:paraId="21E00001" w14:textId="77777777" w:rsidR="007E3E91" w:rsidRDefault="007E3E91" w:rsidP="001965B9">
            <w:pPr>
              <w:spacing w:before="120" w:after="120"/>
              <w:rPr>
                <w:rFonts w:ascii="Arial" w:hAnsi="Arial" w:cs="Arial"/>
                <w:b/>
                <w:bCs/>
                <w:sz w:val="24"/>
                <w:szCs w:val="24"/>
              </w:rPr>
            </w:pPr>
          </w:p>
          <w:p w14:paraId="296CDE09" w14:textId="77777777" w:rsidR="007E3E91" w:rsidRPr="00BB62A8" w:rsidRDefault="007E3E91" w:rsidP="001965B9">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tcPr>
          <w:p w14:paraId="508ED789" w14:textId="77777777" w:rsidR="007E3E91" w:rsidRDefault="007E3E91" w:rsidP="001965B9">
            <w:pPr>
              <w:spacing w:before="120" w:after="120"/>
              <w:rPr>
                <w:rFonts w:ascii="Arial" w:hAnsi="Arial" w:cs="Arial"/>
                <w:b/>
                <w:bCs/>
                <w:sz w:val="24"/>
                <w:szCs w:val="24"/>
              </w:rPr>
            </w:pPr>
          </w:p>
          <w:p w14:paraId="12EF7B90" w14:textId="77777777" w:rsidR="007E3E91" w:rsidRPr="00670227" w:rsidRDefault="007E3E91" w:rsidP="001965B9">
            <w:pPr>
              <w:spacing w:before="120" w:after="120"/>
              <w:rPr>
                <w:rFonts w:ascii="Arial" w:hAnsi="Arial" w:cs="Arial"/>
                <w:b/>
                <w:bCs/>
                <w:sz w:val="24"/>
                <w:szCs w:val="24"/>
              </w:rPr>
            </w:pPr>
            <w:r w:rsidRPr="0088431A">
              <w:rPr>
                <w:rFonts w:ascii="Arial" w:hAnsi="Arial" w:cs="Arial"/>
                <w:b/>
                <w:bCs/>
                <w:sz w:val="24"/>
                <w:szCs w:val="24"/>
              </w:rPr>
              <w:t>Sustainable Farming Scheme (SFS) –</w:t>
            </w:r>
            <w:r>
              <w:rPr>
                <w:rFonts w:ascii="Arial" w:hAnsi="Arial" w:cs="Arial"/>
                <w:b/>
                <w:bCs/>
                <w:sz w:val="24"/>
                <w:szCs w:val="24"/>
              </w:rPr>
              <w:t xml:space="preserve"> Update on partnership working</w:t>
            </w:r>
          </w:p>
        </w:tc>
      </w:tr>
      <w:tr w:rsidR="007E3E91" w:rsidRPr="00A011A1" w14:paraId="15B0070B" w14:textId="77777777" w:rsidTr="007377D9">
        <w:tc>
          <w:tcPr>
            <w:tcW w:w="1383" w:type="dxa"/>
            <w:tcBorders>
              <w:top w:val="nil"/>
              <w:left w:val="nil"/>
              <w:bottom w:val="nil"/>
              <w:right w:val="nil"/>
            </w:tcBorders>
          </w:tcPr>
          <w:p w14:paraId="7F66C4E3" w14:textId="77777777" w:rsidR="007E3E91" w:rsidRPr="00BB62A8" w:rsidRDefault="007E3E91" w:rsidP="001965B9">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tcPr>
          <w:p w14:paraId="249C27CF" w14:textId="1DC00409" w:rsidR="007E3E91" w:rsidRPr="00670227" w:rsidRDefault="004F4C9F" w:rsidP="001965B9">
            <w:pPr>
              <w:spacing w:before="120" w:after="120"/>
              <w:rPr>
                <w:rFonts w:ascii="Arial" w:hAnsi="Arial" w:cs="Arial"/>
                <w:b/>
                <w:bCs/>
                <w:sz w:val="24"/>
                <w:szCs w:val="24"/>
              </w:rPr>
            </w:pPr>
            <w:r>
              <w:rPr>
                <w:rFonts w:ascii="Arial" w:hAnsi="Arial" w:cs="Arial"/>
                <w:b/>
                <w:bCs/>
                <w:sz w:val="24"/>
                <w:szCs w:val="24"/>
              </w:rPr>
              <w:t>20</w:t>
            </w:r>
            <w:r w:rsidR="007E3E91">
              <w:rPr>
                <w:rFonts w:ascii="Arial" w:hAnsi="Arial" w:cs="Arial"/>
                <w:b/>
                <w:bCs/>
                <w:sz w:val="24"/>
                <w:szCs w:val="24"/>
              </w:rPr>
              <w:t xml:space="preserve"> September 2024</w:t>
            </w:r>
          </w:p>
        </w:tc>
      </w:tr>
      <w:tr w:rsidR="007E3E91" w:rsidRPr="00A011A1" w14:paraId="04C6B5B0" w14:textId="77777777" w:rsidTr="007377D9">
        <w:tc>
          <w:tcPr>
            <w:tcW w:w="1383" w:type="dxa"/>
            <w:tcBorders>
              <w:top w:val="nil"/>
              <w:left w:val="nil"/>
              <w:bottom w:val="nil"/>
              <w:right w:val="nil"/>
            </w:tcBorders>
          </w:tcPr>
          <w:p w14:paraId="1D0AF87B" w14:textId="77777777" w:rsidR="007E3E91" w:rsidRPr="00BB62A8" w:rsidRDefault="007E3E91" w:rsidP="001965B9">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48EB4519" w14:textId="2F85F2A4" w:rsidR="007E3E91" w:rsidRPr="00670227" w:rsidRDefault="004F4C9F" w:rsidP="001965B9">
            <w:pPr>
              <w:spacing w:before="120" w:after="120"/>
              <w:rPr>
                <w:rFonts w:ascii="Arial" w:hAnsi="Arial" w:cs="Arial"/>
                <w:b/>
                <w:bCs/>
                <w:sz w:val="24"/>
                <w:szCs w:val="24"/>
              </w:rPr>
            </w:pPr>
            <w:r>
              <w:rPr>
                <w:rFonts w:ascii="Arial" w:hAnsi="Arial" w:cs="Arial"/>
                <w:b/>
                <w:bCs/>
                <w:sz w:val="24"/>
                <w:szCs w:val="24"/>
              </w:rPr>
              <w:t xml:space="preserve">Deputy First Minister and </w:t>
            </w:r>
            <w:r w:rsidR="007E3E91">
              <w:rPr>
                <w:rFonts w:ascii="Arial" w:hAnsi="Arial" w:cs="Arial"/>
                <w:b/>
                <w:bCs/>
                <w:sz w:val="24"/>
                <w:szCs w:val="24"/>
              </w:rPr>
              <w:t>Cabinet Secretary for Climate Change and Rural Affairs, Huw Irranca-Davies</w:t>
            </w:r>
          </w:p>
        </w:tc>
      </w:tr>
      <w:tr w:rsidR="007E3E91" w:rsidRPr="00A011A1" w14:paraId="46201D0B" w14:textId="77777777" w:rsidTr="001965B9">
        <w:tc>
          <w:tcPr>
            <w:tcW w:w="1383" w:type="dxa"/>
            <w:tcBorders>
              <w:top w:val="nil"/>
              <w:left w:val="nil"/>
              <w:bottom w:val="nil"/>
              <w:right w:val="nil"/>
            </w:tcBorders>
            <w:vAlign w:val="center"/>
          </w:tcPr>
          <w:p w14:paraId="5634E01A" w14:textId="77777777" w:rsidR="007E3E91" w:rsidRDefault="007E3E91" w:rsidP="001965B9">
            <w:pPr>
              <w:spacing w:before="120" w:after="120"/>
              <w:rPr>
                <w:rFonts w:ascii="Arial" w:hAnsi="Arial" w:cs="Arial"/>
                <w:b/>
                <w:bCs/>
                <w:sz w:val="24"/>
                <w:szCs w:val="24"/>
              </w:rPr>
            </w:pPr>
          </w:p>
        </w:tc>
        <w:tc>
          <w:tcPr>
            <w:tcW w:w="7656" w:type="dxa"/>
            <w:tcBorders>
              <w:top w:val="nil"/>
              <w:left w:val="nil"/>
              <w:bottom w:val="nil"/>
              <w:right w:val="nil"/>
            </w:tcBorders>
            <w:vAlign w:val="center"/>
          </w:tcPr>
          <w:p w14:paraId="45862401" w14:textId="77777777" w:rsidR="007E3E91" w:rsidRDefault="007E3E91" w:rsidP="001965B9">
            <w:pPr>
              <w:spacing w:before="120" w:after="120"/>
              <w:rPr>
                <w:rFonts w:ascii="Arial" w:hAnsi="Arial" w:cs="Arial"/>
                <w:b/>
                <w:bCs/>
                <w:sz w:val="24"/>
                <w:szCs w:val="24"/>
              </w:rPr>
            </w:pPr>
          </w:p>
        </w:tc>
      </w:tr>
    </w:tbl>
    <w:p w14:paraId="5CEFE35D" w14:textId="77777777" w:rsidR="004F4C9F" w:rsidRDefault="004F4C9F" w:rsidP="004F4C9F">
      <w:pPr>
        <w:rPr>
          <w:rFonts w:ascii="Arial" w:hAnsi="Arial" w:cs="Arial"/>
          <w:sz w:val="24"/>
          <w:szCs w:val="24"/>
        </w:rPr>
      </w:pPr>
      <w:r>
        <w:rPr>
          <w:rFonts w:ascii="Arial" w:hAnsi="Arial" w:cs="Arial"/>
          <w:sz w:val="24"/>
          <w:szCs w:val="24"/>
        </w:rPr>
        <w:t>I would like to update Members on progress with the design of the Sustainable Farming Scheme through working in partnership with stakeholders.</w:t>
      </w:r>
    </w:p>
    <w:p w14:paraId="79F260B1" w14:textId="77777777" w:rsidR="004F4C9F" w:rsidRDefault="004F4C9F" w:rsidP="004F4C9F">
      <w:pPr>
        <w:rPr>
          <w:rFonts w:ascii="Arial" w:hAnsi="Arial" w:cs="Arial"/>
          <w:sz w:val="24"/>
          <w:szCs w:val="24"/>
        </w:rPr>
      </w:pPr>
    </w:p>
    <w:p w14:paraId="62745472" w14:textId="490CEAA3" w:rsidR="004F4C9F" w:rsidRDefault="004F4C9F" w:rsidP="004F4C9F">
      <w:pPr>
        <w:rPr>
          <w:rFonts w:ascii="Arial" w:hAnsi="Arial" w:cs="Arial"/>
          <w:sz w:val="24"/>
          <w:szCs w:val="24"/>
        </w:rPr>
      </w:pPr>
      <w:r>
        <w:rPr>
          <w:rFonts w:ascii="Arial" w:hAnsi="Arial" w:cs="Arial"/>
          <w:sz w:val="24"/>
          <w:szCs w:val="24"/>
        </w:rPr>
        <w:t xml:space="preserve">During the summer recess, officials and I have been working with the Ministerial </w:t>
      </w:r>
      <w:r w:rsidR="00FF0D1A">
        <w:rPr>
          <w:rFonts w:ascii="Arial" w:hAnsi="Arial" w:cs="Arial"/>
          <w:sz w:val="24"/>
          <w:szCs w:val="24"/>
        </w:rPr>
        <w:t>r</w:t>
      </w:r>
      <w:r>
        <w:rPr>
          <w:rFonts w:ascii="Arial" w:hAnsi="Arial" w:cs="Arial"/>
          <w:sz w:val="24"/>
          <w:szCs w:val="24"/>
        </w:rPr>
        <w:t xml:space="preserve">oundtable, the Carbon Sequestration Panel and through the Official’s Group to review the design of the Scheme. The groups have met a total of 19 times to date within a short space of time. The groups’ focus so far has been on actively reviewing </w:t>
      </w:r>
      <w:proofErr w:type="gramStart"/>
      <w:r>
        <w:rPr>
          <w:rFonts w:ascii="Arial" w:hAnsi="Arial" w:cs="Arial"/>
          <w:sz w:val="24"/>
          <w:szCs w:val="24"/>
        </w:rPr>
        <w:t>all of</w:t>
      </w:r>
      <w:proofErr w:type="gramEnd"/>
      <w:r>
        <w:rPr>
          <w:rFonts w:ascii="Arial" w:hAnsi="Arial" w:cs="Arial"/>
          <w:sz w:val="24"/>
          <w:szCs w:val="24"/>
        </w:rPr>
        <w:t xml:space="preserve"> the Universal Actions and key Scheme Rules, taking into account feedback received from the latest consultation. The Carbon Sequestration Panel is exploring evidence on additional and alternative Actions to sequester carbon as part of the Universal Layer and will be reporting their findings to the Ministerial Roundtable. </w:t>
      </w:r>
    </w:p>
    <w:p w14:paraId="23D873DB" w14:textId="77777777" w:rsidR="004F4C9F" w:rsidRDefault="004F4C9F" w:rsidP="004F4C9F">
      <w:pPr>
        <w:rPr>
          <w:rFonts w:ascii="Arial" w:hAnsi="Arial" w:cs="Arial"/>
          <w:sz w:val="24"/>
          <w:szCs w:val="24"/>
        </w:rPr>
      </w:pPr>
    </w:p>
    <w:p w14:paraId="41E15540" w14:textId="674069F6" w:rsidR="004F4C9F" w:rsidRDefault="004F4C9F" w:rsidP="004F4C9F">
      <w:pPr>
        <w:rPr>
          <w:rFonts w:ascii="Arial" w:hAnsi="Arial" w:cs="Arial"/>
          <w:sz w:val="24"/>
          <w:szCs w:val="24"/>
        </w:rPr>
      </w:pPr>
      <w:r>
        <w:rPr>
          <w:rFonts w:ascii="Arial" w:hAnsi="Arial" w:cs="Arial"/>
          <w:sz w:val="24"/>
          <w:szCs w:val="24"/>
        </w:rPr>
        <w:t>This work is founded on the structure for the Scheme as was set out in the consultation. This structure should</w:t>
      </w:r>
      <w:r w:rsidRPr="00EE4783">
        <w:rPr>
          <w:rFonts w:ascii="Arial" w:hAnsi="Arial" w:cs="Arial"/>
          <w:sz w:val="24"/>
          <w:szCs w:val="24"/>
        </w:rPr>
        <w:t xml:space="preserve"> support </w:t>
      </w:r>
      <w:r>
        <w:rPr>
          <w:rFonts w:ascii="Arial" w:hAnsi="Arial" w:cs="Arial"/>
          <w:sz w:val="24"/>
          <w:szCs w:val="24"/>
        </w:rPr>
        <w:t xml:space="preserve">the resilience of </w:t>
      </w:r>
      <w:r w:rsidRPr="00EE4783">
        <w:rPr>
          <w:rFonts w:ascii="Arial" w:hAnsi="Arial" w:cs="Arial"/>
          <w:sz w:val="24"/>
          <w:szCs w:val="24"/>
        </w:rPr>
        <w:t>all farmers in Wales through a</w:t>
      </w:r>
      <w:r>
        <w:rPr>
          <w:rFonts w:ascii="Arial" w:hAnsi="Arial" w:cs="Arial"/>
          <w:sz w:val="24"/>
          <w:szCs w:val="24"/>
        </w:rPr>
        <w:t>n integrated whole farm approach and</w:t>
      </w:r>
      <w:r w:rsidRPr="00EE4783">
        <w:rPr>
          <w:rFonts w:ascii="Arial" w:hAnsi="Arial" w:cs="Arial"/>
          <w:sz w:val="24"/>
          <w:szCs w:val="24"/>
        </w:rPr>
        <w:t xml:space="preserve"> Universal Baseline Payment, based on the completion of a set of Universal Actions</w:t>
      </w:r>
      <w:r>
        <w:rPr>
          <w:rFonts w:ascii="Arial" w:hAnsi="Arial" w:cs="Arial"/>
          <w:sz w:val="24"/>
          <w:szCs w:val="24"/>
        </w:rPr>
        <w:t xml:space="preserve">. Those wishing to progress further with additional economic, environmental and social actions will have an opportunity to do so by choosing extra Optional and </w:t>
      </w:r>
      <w:r w:rsidRPr="00366CEB">
        <w:rPr>
          <w:rFonts w:ascii="Arial" w:hAnsi="Arial" w:cs="Arial"/>
          <w:sz w:val="24"/>
          <w:szCs w:val="24"/>
        </w:rPr>
        <w:t>Collaborative Actions (and receive additional financial support</w:t>
      </w:r>
      <w:r>
        <w:rPr>
          <w:rFonts w:ascii="Arial" w:hAnsi="Arial" w:cs="Arial"/>
          <w:sz w:val="24"/>
          <w:szCs w:val="24"/>
        </w:rPr>
        <w:t>)</w:t>
      </w:r>
      <w:r w:rsidRPr="00366CEB">
        <w:rPr>
          <w:rFonts w:ascii="Arial" w:hAnsi="Arial" w:cs="Arial"/>
          <w:sz w:val="24"/>
          <w:szCs w:val="24"/>
        </w:rPr>
        <w:t>.</w:t>
      </w:r>
      <w:r>
        <w:rPr>
          <w:rFonts w:ascii="Arial" w:hAnsi="Arial" w:cs="Arial"/>
          <w:sz w:val="24"/>
          <w:szCs w:val="24"/>
        </w:rPr>
        <w:t xml:space="preserve"> Once the Universal Actions and Scheme Rules have been refined, we will undertake further modelling work and a </w:t>
      </w:r>
      <w:r w:rsidR="00FF0D1A" w:rsidRPr="009106BA">
        <w:rPr>
          <w:rFonts w:ascii="Arial" w:hAnsi="Arial" w:cs="Arial"/>
          <w:sz w:val="24"/>
          <w:szCs w:val="24"/>
        </w:rPr>
        <w:t>revised Integrated Impact Assessment</w:t>
      </w:r>
      <w:r>
        <w:rPr>
          <w:rFonts w:ascii="Arial" w:hAnsi="Arial" w:cs="Arial"/>
          <w:sz w:val="24"/>
          <w:szCs w:val="24"/>
        </w:rPr>
        <w:t xml:space="preserve">, before Ministers make any final decisions next year.  </w:t>
      </w:r>
    </w:p>
    <w:p w14:paraId="7C905708" w14:textId="77777777" w:rsidR="004F4C9F" w:rsidRDefault="004F4C9F" w:rsidP="004F4C9F">
      <w:pPr>
        <w:rPr>
          <w:rFonts w:ascii="Arial" w:hAnsi="Arial" w:cs="Arial"/>
          <w:sz w:val="24"/>
          <w:szCs w:val="24"/>
        </w:rPr>
      </w:pPr>
    </w:p>
    <w:p w14:paraId="4867C57E" w14:textId="77777777" w:rsidR="004F4C9F" w:rsidRDefault="004F4C9F" w:rsidP="004F4C9F">
      <w:pPr>
        <w:rPr>
          <w:rFonts w:ascii="Arial" w:hAnsi="Arial" w:cs="Arial"/>
          <w:sz w:val="24"/>
          <w:szCs w:val="24"/>
        </w:rPr>
      </w:pPr>
      <w:r>
        <w:rPr>
          <w:rFonts w:ascii="Arial" w:hAnsi="Arial" w:cs="Arial"/>
          <w:sz w:val="24"/>
          <w:szCs w:val="24"/>
        </w:rPr>
        <w:t xml:space="preserve">The Groups will continue to support the process including the development of other elements such as the payment methodology, Optional and </w:t>
      </w:r>
      <w:r w:rsidRPr="00366CEB">
        <w:rPr>
          <w:rFonts w:ascii="Arial" w:hAnsi="Arial" w:cs="Arial"/>
          <w:sz w:val="24"/>
          <w:szCs w:val="24"/>
        </w:rPr>
        <w:t>Collaborative Actions</w:t>
      </w:r>
      <w:r>
        <w:rPr>
          <w:rFonts w:ascii="Arial" w:hAnsi="Arial" w:cs="Arial"/>
          <w:sz w:val="24"/>
          <w:szCs w:val="24"/>
        </w:rPr>
        <w:t>, and the controls framework.</w:t>
      </w:r>
    </w:p>
    <w:p w14:paraId="501048B7" w14:textId="77777777" w:rsidR="004F4C9F" w:rsidRDefault="004F4C9F" w:rsidP="004F4C9F">
      <w:pPr>
        <w:rPr>
          <w:rFonts w:ascii="Arial" w:hAnsi="Arial" w:cs="Arial"/>
          <w:sz w:val="24"/>
          <w:szCs w:val="24"/>
        </w:rPr>
      </w:pPr>
    </w:p>
    <w:p w14:paraId="1BC27B6F" w14:textId="77777777" w:rsidR="004F4C9F" w:rsidRDefault="004F4C9F" w:rsidP="004F4C9F">
      <w:pPr>
        <w:rPr>
          <w:rFonts w:ascii="Arial" w:hAnsi="Arial" w:cs="Arial"/>
          <w:sz w:val="24"/>
          <w:szCs w:val="24"/>
        </w:rPr>
      </w:pPr>
      <w:r>
        <w:rPr>
          <w:rFonts w:ascii="Arial" w:hAnsi="Arial" w:cs="Arial"/>
          <w:sz w:val="24"/>
          <w:szCs w:val="24"/>
        </w:rPr>
        <w:t xml:space="preserve">With the support of the Roundtable, we have already published the response to the consultation </w:t>
      </w:r>
      <w:r w:rsidRPr="009100F9">
        <w:rPr>
          <w:rFonts w:ascii="Arial" w:hAnsi="Arial" w:cs="Arial"/>
          <w:sz w:val="24"/>
          <w:szCs w:val="24"/>
        </w:rPr>
        <w:t xml:space="preserve">and the revised position on payment for </w:t>
      </w:r>
      <w:r w:rsidRPr="004E7E29">
        <w:rPr>
          <w:rFonts w:ascii="Arial" w:hAnsi="Arial" w:cs="Arial"/>
          <w:bCs/>
          <w:color w:val="000000"/>
          <w:sz w:val="24"/>
          <w:szCs w:val="24"/>
        </w:rPr>
        <w:t>Sites of</w:t>
      </w:r>
      <w:r>
        <w:rPr>
          <w:rFonts w:ascii="Arial" w:hAnsi="Arial" w:cs="Arial"/>
          <w:bCs/>
          <w:color w:val="000000"/>
          <w:sz w:val="24"/>
          <w:szCs w:val="24"/>
        </w:rPr>
        <w:t xml:space="preserve"> Special Scientific Interest </w:t>
      </w:r>
      <w:r>
        <w:rPr>
          <w:rFonts w:ascii="Arial" w:hAnsi="Arial" w:cs="Arial"/>
          <w:sz w:val="24"/>
          <w:szCs w:val="24"/>
        </w:rPr>
        <w:lastRenderedPageBreak/>
        <w:t>(SSSI)</w:t>
      </w:r>
      <w:r w:rsidRPr="009100F9">
        <w:rPr>
          <w:rFonts w:ascii="Arial" w:hAnsi="Arial" w:cs="Arial"/>
          <w:sz w:val="24"/>
          <w:szCs w:val="24"/>
        </w:rPr>
        <w:t xml:space="preserve"> areas within the Universal Baseline Payment.</w:t>
      </w:r>
      <w:r>
        <w:rPr>
          <w:rFonts w:ascii="Arial" w:hAnsi="Arial" w:cs="Arial"/>
          <w:sz w:val="24"/>
          <w:szCs w:val="24"/>
        </w:rPr>
        <w:t xml:space="preserve"> </w:t>
      </w:r>
      <w:r w:rsidRPr="009100F9">
        <w:rPr>
          <w:rFonts w:ascii="Arial" w:hAnsi="Arial" w:cs="Arial"/>
          <w:sz w:val="24"/>
          <w:szCs w:val="24"/>
        </w:rPr>
        <w:t xml:space="preserve">The </w:t>
      </w:r>
      <w:r>
        <w:rPr>
          <w:rFonts w:ascii="Arial" w:hAnsi="Arial" w:cs="Arial"/>
          <w:sz w:val="24"/>
          <w:szCs w:val="24"/>
        </w:rPr>
        <w:t xml:space="preserve">development of the SSSI proposal is </w:t>
      </w:r>
      <w:r w:rsidRPr="009100F9">
        <w:rPr>
          <w:rFonts w:ascii="Arial" w:hAnsi="Arial" w:cs="Arial"/>
          <w:sz w:val="24"/>
          <w:szCs w:val="24"/>
        </w:rPr>
        <w:t xml:space="preserve">a good example of how we </w:t>
      </w:r>
      <w:r>
        <w:rPr>
          <w:rFonts w:ascii="Arial" w:hAnsi="Arial" w:cs="Arial"/>
          <w:sz w:val="24"/>
          <w:szCs w:val="24"/>
        </w:rPr>
        <w:t>are</w:t>
      </w:r>
      <w:r w:rsidRPr="009100F9">
        <w:rPr>
          <w:rFonts w:ascii="Arial" w:hAnsi="Arial" w:cs="Arial"/>
          <w:sz w:val="24"/>
          <w:szCs w:val="24"/>
        </w:rPr>
        <w:t xml:space="preserve"> work</w:t>
      </w:r>
      <w:r>
        <w:rPr>
          <w:rFonts w:ascii="Arial" w:hAnsi="Arial" w:cs="Arial"/>
          <w:sz w:val="24"/>
          <w:szCs w:val="24"/>
        </w:rPr>
        <w:t>ing</w:t>
      </w:r>
      <w:r w:rsidRPr="009100F9">
        <w:rPr>
          <w:rFonts w:ascii="Arial" w:hAnsi="Arial" w:cs="Arial"/>
          <w:sz w:val="24"/>
          <w:szCs w:val="24"/>
        </w:rPr>
        <w:t xml:space="preserve"> effectively as a group to develop a revised position. </w:t>
      </w:r>
    </w:p>
    <w:p w14:paraId="0F061AD5" w14:textId="77777777" w:rsidR="004F4C9F" w:rsidRDefault="004F4C9F" w:rsidP="004F4C9F">
      <w:pPr>
        <w:rPr>
          <w:rFonts w:ascii="Arial" w:hAnsi="Arial" w:cs="Arial"/>
          <w:sz w:val="24"/>
          <w:szCs w:val="24"/>
        </w:rPr>
      </w:pPr>
    </w:p>
    <w:p w14:paraId="7840181F" w14:textId="77777777" w:rsidR="004F4C9F" w:rsidRDefault="004F4C9F" w:rsidP="004F4C9F">
      <w:pPr>
        <w:rPr>
          <w:rFonts w:ascii="Arial" w:hAnsi="Arial" w:cs="Arial"/>
          <w:sz w:val="24"/>
          <w:szCs w:val="24"/>
        </w:rPr>
      </w:pPr>
      <w:r>
        <w:rPr>
          <w:rFonts w:ascii="Arial" w:hAnsi="Arial" w:cs="Arial"/>
          <w:sz w:val="24"/>
          <w:szCs w:val="24"/>
        </w:rPr>
        <w:t xml:space="preserve">I do not plan to give a running commentary on the progress of the work, but I expect to return to the Senedd later this year with a more detailed update. I would like to thank all stakeholders for their time in contributing to the process over the Summer, and into the coming months.  </w:t>
      </w:r>
    </w:p>
    <w:p w14:paraId="4DEA46AF" w14:textId="77777777" w:rsidR="004F4C9F" w:rsidRDefault="004F4C9F" w:rsidP="004F4C9F"/>
    <w:p w14:paraId="291FD7FB" w14:textId="7E173F9A" w:rsidR="007E3E91" w:rsidRDefault="007E3E91" w:rsidP="004F4C9F">
      <w:pPr>
        <w:rPr>
          <w:rFonts w:ascii="Arial" w:hAnsi="Arial" w:cs="Arial"/>
          <w:sz w:val="24"/>
          <w:szCs w:val="24"/>
        </w:rPr>
      </w:pPr>
    </w:p>
    <w:sectPr w:rsidR="007E3E91" w:rsidSect="00A64055">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72E4" w14:textId="77777777" w:rsidR="006E32B6" w:rsidRDefault="006E32B6">
      <w:r>
        <w:separator/>
      </w:r>
    </w:p>
  </w:endnote>
  <w:endnote w:type="continuationSeparator" w:id="0">
    <w:p w14:paraId="1A226E31" w14:textId="77777777" w:rsidR="006E32B6" w:rsidRDefault="006E32B6">
      <w:r>
        <w:continuationSeparator/>
      </w:r>
    </w:p>
  </w:endnote>
  <w:endnote w:type="continuationNotice" w:id="1">
    <w:p w14:paraId="6EBE2143" w14:textId="77777777" w:rsidR="006E32B6" w:rsidRDefault="006E3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738C91DE"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134">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957F5" w14:textId="77777777" w:rsidR="006E32B6" w:rsidRDefault="006E32B6">
      <w:r>
        <w:separator/>
      </w:r>
    </w:p>
  </w:footnote>
  <w:footnote w:type="continuationSeparator" w:id="0">
    <w:p w14:paraId="0A1304F2" w14:textId="77777777" w:rsidR="006E32B6" w:rsidRDefault="006E32B6">
      <w:r>
        <w:continuationSeparator/>
      </w:r>
    </w:p>
  </w:footnote>
  <w:footnote w:type="continuationNotice" w:id="1">
    <w:p w14:paraId="2D948278" w14:textId="77777777" w:rsidR="006E32B6" w:rsidRDefault="006E3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8240"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44A5"/>
    <w:multiLevelType w:val="hybridMultilevel"/>
    <w:tmpl w:val="54C20504"/>
    <w:lvl w:ilvl="0" w:tplc="EE20F680">
      <w:start w:val="1"/>
      <w:numFmt w:val="bullet"/>
      <w:lvlText w:val=""/>
      <w:lvlJc w:val="left"/>
      <w:pPr>
        <w:ind w:left="1440" w:hanging="360"/>
      </w:pPr>
      <w:rPr>
        <w:rFonts w:ascii="Symbol" w:hAnsi="Symbol"/>
      </w:rPr>
    </w:lvl>
    <w:lvl w:ilvl="1" w:tplc="50CAD0C8">
      <w:start w:val="1"/>
      <w:numFmt w:val="bullet"/>
      <w:lvlText w:val=""/>
      <w:lvlJc w:val="left"/>
      <w:pPr>
        <w:ind w:left="1440" w:hanging="360"/>
      </w:pPr>
      <w:rPr>
        <w:rFonts w:ascii="Symbol" w:hAnsi="Symbol"/>
      </w:rPr>
    </w:lvl>
    <w:lvl w:ilvl="2" w:tplc="405EA888">
      <w:start w:val="1"/>
      <w:numFmt w:val="bullet"/>
      <w:lvlText w:val=""/>
      <w:lvlJc w:val="left"/>
      <w:pPr>
        <w:ind w:left="1440" w:hanging="360"/>
      </w:pPr>
      <w:rPr>
        <w:rFonts w:ascii="Symbol" w:hAnsi="Symbol"/>
      </w:rPr>
    </w:lvl>
    <w:lvl w:ilvl="3" w:tplc="196E01EA">
      <w:start w:val="1"/>
      <w:numFmt w:val="bullet"/>
      <w:lvlText w:val=""/>
      <w:lvlJc w:val="left"/>
      <w:pPr>
        <w:ind w:left="1440" w:hanging="360"/>
      </w:pPr>
      <w:rPr>
        <w:rFonts w:ascii="Symbol" w:hAnsi="Symbol"/>
      </w:rPr>
    </w:lvl>
    <w:lvl w:ilvl="4" w:tplc="A67C8386">
      <w:start w:val="1"/>
      <w:numFmt w:val="bullet"/>
      <w:lvlText w:val=""/>
      <w:lvlJc w:val="left"/>
      <w:pPr>
        <w:ind w:left="1440" w:hanging="360"/>
      </w:pPr>
      <w:rPr>
        <w:rFonts w:ascii="Symbol" w:hAnsi="Symbol"/>
      </w:rPr>
    </w:lvl>
    <w:lvl w:ilvl="5" w:tplc="263C259C">
      <w:start w:val="1"/>
      <w:numFmt w:val="bullet"/>
      <w:lvlText w:val=""/>
      <w:lvlJc w:val="left"/>
      <w:pPr>
        <w:ind w:left="1440" w:hanging="360"/>
      </w:pPr>
      <w:rPr>
        <w:rFonts w:ascii="Symbol" w:hAnsi="Symbol"/>
      </w:rPr>
    </w:lvl>
    <w:lvl w:ilvl="6" w:tplc="38C2CF78">
      <w:start w:val="1"/>
      <w:numFmt w:val="bullet"/>
      <w:lvlText w:val=""/>
      <w:lvlJc w:val="left"/>
      <w:pPr>
        <w:ind w:left="1440" w:hanging="360"/>
      </w:pPr>
      <w:rPr>
        <w:rFonts w:ascii="Symbol" w:hAnsi="Symbol"/>
      </w:rPr>
    </w:lvl>
    <w:lvl w:ilvl="7" w:tplc="C9C063DC">
      <w:start w:val="1"/>
      <w:numFmt w:val="bullet"/>
      <w:lvlText w:val=""/>
      <w:lvlJc w:val="left"/>
      <w:pPr>
        <w:ind w:left="1440" w:hanging="360"/>
      </w:pPr>
      <w:rPr>
        <w:rFonts w:ascii="Symbol" w:hAnsi="Symbol"/>
      </w:rPr>
    </w:lvl>
    <w:lvl w:ilvl="8" w:tplc="7C2E85D2">
      <w:start w:val="1"/>
      <w:numFmt w:val="bullet"/>
      <w:lvlText w:val=""/>
      <w:lvlJc w:val="left"/>
      <w:pPr>
        <w:ind w:left="1440" w:hanging="360"/>
      </w:pPr>
      <w:rPr>
        <w:rFonts w:ascii="Symbol" w:hAnsi="Symbol"/>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580C0A"/>
    <w:multiLevelType w:val="hybridMultilevel"/>
    <w:tmpl w:val="79845F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622A3B"/>
    <w:multiLevelType w:val="hybridMultilevel"/>
    <w:tmpl w:val="B05EADDA"/>
    <w:lvl w:ilvl="0" w:tplc="1EE0F2B2">
      <w:start w:val="1"/>
      <w:numFmt w:val="bullet"/>
      <w:lvlText w:val=""/>
      <w:lvlJc w:val="left"/>
      <w:pPr>
        <w:ind w:left="1440" w:hanging="360"/>
      </w:pPr>
      <w:rPr>
        <w:rFonts w:ascii="Symbol" w:hAnsi="Symbol"/>
      </w:rPr>
    </w:lvl>
    <w:lvl w:ilvl="1" w:tplc="3D4E49F2">
      <w:start w:val="1"/>
      <w:numFmt w:val="bullet"/>
      <w:lvlText w:val=""/>
      <w:lvlJc w:val="left"/>
      <w:pPr>
        <w:ind w:left="1440" w:hanging="360"/>
      </w:pPr>
      <w:rPr>
        <w:rFonts w:ascii="Symbol" w:hAnsi="Symbol"/>
      </w:rPr>
    </w:lvl>
    <w:lvl w:ilvl="2" w:tplc="48A41654">
      <w:start w:val="1"/>
      <w:numFmt w:val="bullet"/>
      <w:lvlText w:val=""/>
      <w:lvlJc w:val="left"/>
      <w:pPr>
        <w:ind w:left="1440" w:hanging="360"/>
      </w:pPr>
      <w:rPr>
        <w:rFonts w:ascii="Symbol" w:hAnsi="Symbol"/>
      </w:rPr>
    </w:lvl>
    <w:lvl w:ilvl="3" w:tplc="D4DC7DD8">
      <w:start w:val="1"/>
      <w:numFmt w:val="bullet"/>
      <w:lvlText w:val=""/>
      <w:lvlJc w:val="left"/>
      <w:pPr>
        <w:ind w:left="1440" w:hanging="360"/>
      </w:pPr>
      <w:rPr>
        <w:rFonts w:ascii="Symbol" w:hAnsi="Symbol"/>
      </w:rPr>
    </w:lvl>
    <w:lvl w:ilvl="4" w:tplc="4A761B3E">
      <w:start w:val="1"/>
      <w:numFmt w:val="bullet"/>
      <w:lvlText w:val=""/>
      <w:lvlJc w:val="left"/>
      <w:pPr>
        <w:ind w:left="1440" w:hanging="360"/>
      </w:pPr>
      <w:rPr>
        <w:rFonts w:ascii="Symbol" w:hAnsi="Symbol"/>
      </w:rPr>
    </w:lvl>
    <w:lvl w:ilvl="5" w:tplc="A3B60C32">
      <w:start w:val="1"/>
      <w:numFmt w:val="bullet"/>
      <w:lvlText w:val=""/>
      <w:lvlJc w:val="left"/>
      <w:pPr>
        <w:ind w:left="1440" w:hanging="360"/>
      </w:pPr>
      <w:rPr>
        <w:rFonts w:ascii="Symbol" w:hAnsi="Symbol"/>
      </w:rPr>
    </w:lvl>
    <w:lvl w:ilvl="6" w:tplc="17D6CF7A">
      <w:start w:val="1"/>
      <w:numFmt w:val="bullet"/>
      <w:lvlText w:val=""/>
      <w:lvlJc w:val="left"/>
      <w:pPr>
        <w:ind w:left="1440" w:hanging="360"/>
      </w:pPr>
      <w:rPr>
        <w:rFonts w:ascii="Symbol" w:hAnsi="Symbol"/>
      </w:rPr>
    </w:lvl>
    <w:lvl w:ilvl="7" w:tplc="10E2EC30">
      <w:start w:val="1"/>
      <w:numFmt w:val="bullet"/>
      <w:lvlText w:val=""/>
      <w:lvlJc w:val="left"/>
      <w:pPr>
        <w:ind w:left="1440" w:hanging="360"/>
      </w:pPr>
      <w:rPr>
        <w:rFonts w:ascii="Symbol" w:hAnsi="Symbol"/>
      </w:rPr>
    </w:lvl>
    <w:lvl w:ilvl="8" w:tplc="8CBEED3C">
      <w:start w:val="1"/>
      <w:numFmt w:val="bullet"/>
      <w:lvlText w:val=""/>
      <w:lvlJc w:val="left"/>
      <w:pPr>
        <w:ind w:left="1440" w:hanging="360"/>
      </w:pPr>
      <w:rPr>
        <w:rFonts w:ascii="Symbol" w:hAnsi="Symbol"/>
      </w:rPr>
    </w:lvl>
  </w:abstractNum>
  <w:num w:numId="1" w16cid:durableId="537084580">
    <w:abstractNumId w:val="1"/>
  </w:num>
  <w:num w:numId="2" w16cid:durableId="1789541621">
    <w:abstractNumId w:val="3"/>
  </w:num>
  <w:num w:numId="3" w16cid:durableId="974217429">
    <w:abstractNumId w:val="0"/>
  </w:num>
  <w:num w:numId="4" w16cid:durableId="1549997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476"/>
    <w:rsid w:val="00002E65"/>
    <w:rsid w:val="00006FA5"/>
    <w:rsid w:val="0001504E"/>
    <w:rsid w:val="00015574"/>
    <w:rsid w:val="00023B69"/>
    <w:rsid w:val="000319FC"/>
    <w:rsid w:val="0004300B"/>
    <w:rsid w:val="00045DD5"/>
    <w:rsid w:val="000516D9"/>
    <w:rsid w:val="00060044"/>
    <w:rsid w:val="0006774B"/>
    <w:rsid w:val="00082B81"/>
    <w:rsid w:val="00090C3D"/>
    <w:rsid w:val="00093BAF"/>
    <w:rsid w:val="00096469"/>
    <w:rsid w:val="00097118"/>
    <w:rsid w:val="000A6BDE"/>
    <w:rsid w:val="000B4DF9"/>
    <w:rsid w:val="000C3A52"/>
    <w:rsid w:val="000C53DB"/>
    <w:rsid w:val="000C5E9B"/>
    <w:rsid w:val="000D4DBC"/>
    <w:rsid w:val="000D6BBB"/>
    <w:rsid w:val="000E556D"/>
    <w:rsid w:val="000F065C"/>
    <w:rsid w:val="00101085"/>
    <w:rsid w:val="00101FE6"/>
    <w:rsid w:val="001037F4"/>
    <w:rsid w:val="001056DF"/>
    <w:rsid w:val="00111114"/>
    <w:rsid w:val="00117B5E"/>
    <w:rsid w:val="00120962"/>
    <w:rsid w:val="00121A1F"/>
    <w:rsid w:val="00122AC9"/>
    <w:rsid w:val="00123ED2"/>
    <w:rsid w:val="00134918"/>
    <w:rsid w:val="001460B1"/>
    <w:rsid w:val="001510A2"/>
    <w:rsid w:val="0017102C"/>
    <w:rsid w:val="00174895"/>
    <w:rsid w:val="0019535F"/>
    <w:rsid w:val="001A39E2"/>
    <w:rsid w:val="001A6AF1"/>
    <w:rsid w:val="001B027C"/>
    <w:rsid w:val="001B288D"/>
    <w:rsid w:val="001B2D45"/>
    <w:rsid w:val="001B3134"/>
    <w:rsid w:val="001C33B8"/>
    <w:rsid w:val="001C532F"/>
    <w:rsid w:val="001C6926"/>
    <w:rsid w:val="001D2C32"/>
    <w:rsid w:val="001E2CE7"/>
    <w:rsid w:val="001E53BF"/>
    <w:rsid w:val="001F7D63"/>
    <w:rsid w:val="00212161"/>
    <w:rsid w:val="00214B25"/>
    <w:rsid w:val="00223E62"/>
    <w:rsid w:val="002250C6"/>
    <w:rsid w:val="0023445E"/>
    <w:rsid w:val="00252826"/>
    <w:rsid w:val="00274F08"/>
    <w:rsid w:val="002978B9"/>
    <w:rsid w:val="002A178A"/>
    <w:rsid w:val="002A5162"/>
    <w:rsid w:val="002A5310"/>
    <w:rsid w:val="002A591B"/>
    <w:rsid w:val="002B0D71"/>
    <w:rsid w:val="002B57B8"/>
    <w:rsid w:val="002C1BB3"/>
    <w:rsid w:val="002C36F9"/>
    <w:rsid w:val="002C57B6"/>
    <w:rsid w:val="002D2AD4"/>
    <w:rsid w:val="002F0EB9"/>
    <w:rsid w:val="002F53A9"/>
    <w:rsid w:val="00302D66"/>
    <w:rsid w:val="00314E36"/>
    <w:rsid w:val="00317395"/>
    <w:rsid w:val="003220C1"/>
    <w:rsid w:val="00323A4D"/>
    <w:rsid w:val="00345AB3"/>
    <w:rsid w:val="0035524C"/>
    <w:rsid w:val="0035668C"/>
    <w:rsid w:val="00356D7B"/>
    <w:rsid w:val="00357893"/>
    <w:rsid w:val="00360039"/>
    <w:rsid w:val="003620D8"/>
    <w:rsid w:val="00366CEB"/>
    <w:rsid w:val="003670C1"/>
    <w:rsid w:val="00370471"/>
    <w:rsid w:val="00372848"/>
    <w:rsid w:val="00372898"/>
    <w:rsid w:val="003B1503"/>
    <w:rsid w:val="003B3D64"/>
    <w:rsid w:val="003B430A"/>
    <w:rsid w:val="003C085C"/>
    <w:rsid w:val="003C23B4"/>
    <w:rsid w:val="003C24A9"/>
    <w:rsid w:val="003C5133"/>
    <w:rsid w:val="003D0B50"/>
    <w:rsid w:val="003D0DA5"/>
    <w:rsid w:val="003D1177"/>
    <w:rsid w:val="003D336C"/>
    <w:rsid w:val="003D4932"/>
    <w:rsid w:val="003F55A4"/>
    <w:rsid w:val="003F71FB"/>
    <w:rsid w:val="00401B53"/>
    <w:rsid w:val="00402FCA"/>
    <w:rsid w:val="00410159"/>
    <w:rsid w:val="00411FF2"/>
    <w:rsid w:val="00412673"/>
    <w:rsid w:val="00426BAB"/>
    <w:rsid w:val="0043031D"/>
    <w:rsid w:val="00432C59"/>
    <w:rsid w:val="00437690"/>
    <w:rsid w:val="00444131"/>
    <w:rsid w:val="00453A2A"/>
    <w:rsid w:val="0046757C"/>
    <w:rsid w:val="004A04A5"/>
    <w:rsid w:val="004B3B0B"/>
    <w:rsid w:val="004D553A"/>
    <w:rsid w:val="004F4C9F"/>
    <w:rsid w:val="004F6E8D"/>
    <w:rsid w:val="005076AA"/>
    <w:rsid w:val="00527011"/>
    <w:rsid w:val="00530B24"/>
    <w:rsid w:val="00530BDB"/>
    <w:rsid w:val="00541D5C"/>
    <w:rsid w:val="0055295C"/>
    <w:rsid w:val="005600F6"/>
    <w:rsid w:val="00560F1F"/>
    <w:rsid w:val="00567216"/>
    <w:rsid w:val="00574BB3"/>
    <w:rsid w:val="00575BFC"/>
    <w:rsid w:val="00586679"/>
    <w:rsid w:val="005A22E2"/>
    <w:rsid w:val="005B030B"/>
    <w:rsid w:val="005B0F77"/>
    <w:rsid w:val="005B2391"/>
    <w:rsid w:val="005C46B1"/>
    <w:rsid w:val="005C760B"/>
    <w:rsid w:val="005D2A41"/>
    <w:rsid w:val="005D7663"/>
    <w:rsid w:val="005E35DE"/>
    <w:rsid w:val="005F1659"/>
    <w:rsid w:val="005F4E83"/>
    <w:rsid w:val="006003E3"/>
    <w:rsid w:val="00601BA1"/>
    <w:rsid w:val="00603548"/>
    <w:rsid w:val="00613D17"/>
    <w:rsid w:val="006223AA"/>
    <w:rsid w:val="00622D75"/>
    <w:rsid w:val="00625E47"/>
    <w:rsid w:val="00632475"/>
    <w:rsid w:val="006371B2"/>
    <w:rsid w:val="00644D9C"/>
    <w:rsid w:val="00646E11"/>
    <w:rsid w:val="00654C0A"/>
    <w:rsid w:val="006633C7"/>
    <w:rsid w:val="00663F04"/>
    <w:rsid w:val="00670227"/>
    <w:rsid w:val="00673B46"/>
    <w:rsid w:val="006814BD"/>
    <w:rsid w:val="00681902"/>
    <w:rsid w:val="00683FC9"/>
    <w:rsid w:val="0069133F"/>
    <w:rsid w:val="00691E45"/>
    <w:rsid w:val="006A5833"/>
    <w:rsid w:val="006B0E87"/>
    <w:rsid w:val="006B340E"/>
    <w:rsid w:val="006B461D"/>
    <w:rsid w:val="006B6218"/>
    <w:rsid w:val="006C108B"/>
    <w:rsid w:val="006D608A"/>
    <w:rsid w:val="006E0A2C"/>
    <w:rsid w:val="006E32B6"/>
    <w:rsid w:val="006F142F"/>
    <w:rsid w:val="006F1EAF"/>
    <w:rsid w:val="00703993"/>
    <w:rsid w:val="007272AA"/>
    <w:rsid w:val="007319F5"/>
    <w:rsid w:val="00733248"/>
    <w:rsid w:val="0073380E"/>
    <w:rsid w:val="007377D9"/>
    <w:rsid w:val="00740A84"/>
    <w:rsid w:val="00743B79"/>
    <w:rsid w:val="00750915"/>
    <w:rsid w:val="007523BC"/>
    <w:rsid w:val="00752620"/>
    <w:rsid w:val="00752C48"/>
    <w:rsid w:val="00786413"/>
    <w:rsid w:val="00792B2B"/>
    <w:rsid w:val="00793580"/>
    <w:rsid w:val="007A05FB"/>
    <w:rsid w:val="007A0FDC"/>
    <w:rsid w:val="007A2488"/>
    <w:rsid w:val="007B5260"/>
    <w:rsid w:val="007C24E7"/>
    <w:rsid w:val="007C2813"/>
    <w:rsid w:val="007D1402"/>
    <w:rsid w:val="007D222A"/>
    <w:rsid w:val="007D4938"/>
    <w:rsid w:val="007D4BAE"/>
    <w:rsid w:val="007D5761"/>
    <w:rsid w:val="007D6C58"/>
    <w:rsid w:val="007E3E91"/>
    <w:rsid w:val="007E5CEC"/>
    <w:rsid w:val="007F5E64"/>
    <w:rsid w:val="007F7001"/>
    <w:rsid w:val="00800FA0"/>
    <w:rsid w:val="00812370"/>
    <w:rsid w:val="008219A1"/>
    <w:rsid w:val="0082411A"/>
    <w:rsid w:val="00830EEB"/>
    <w:rsid w:val="00841628"/>
    <w:rsid w:val="00846160"/>
    <w:rsid w:val="008467B9"/>
    <w:rsid w:val="00846C09"/>
    <w:rsid w:val="00850296"/>
    <w:rsid w:val="00851B24"/>
    <w:rsid w:val="00852794"/>
    <w:rsid w:val="00852D15"/>
    <w:rsid w:val="00856D58"/>
    <w:rsid w:val="00867CE8"/>
    <w:rsid w:val="00874931"/>
    <w:rsid w:val="00877BD2"/>
    <w:rsid w:val="00881217"/>
    <w:rsid w:val="0088431A"/>
    <w:rsid w:val="00896D45"/>
    <w:rsid w:val="008A060A"/>
    <w:rsid w:val="008A4959"/>
    <w:rsid w:val="008A6B74"/>
    <w:rsid w:val="008B6C00"/>
    <w:rsid w:val="008B7927"/>
    <w:rsid w:val="008C4328"/>
    <w:rsid w:val="008D13F1"/>
    <w:rsid w:val="008D1E0B"/>
    <w:rsid w:val="008F0CC6"/>
    <w:rsid w:val="008F2DCA"/>
    <w:rsid w:val="008F789E"/>
    <w:rsid w:val="009003C6"/>
    <w:rsid w:val="00905771"/>
    <w:rsid w:val="009106BA"/>
    <w:rsid w:val="00920796"/>
    <w:rsid w:val="0092775F"/>
    <w:rsid w:val="00931A2F"/>
    <w:rsid w:val="00932DD9"/>
    <w:rsid w:val="0095065F"/>
    <w:rsid w:val="00953A46"/>
    <w:rsid w:val="00953BE5"/>
    <w:rsid w:val="009646BB"/>
    <w:rsid w:val="0096708A"/>
    <w:rsid w:val="00967473"/>
    <w:rsid w:val="009710ED"/>
    <w:rsid w:val="00973090"/>
    <w:rsid w:val="00995EEC"/>
    <w:rsid w:val="009B63A8"/>
    <w:rsid w:val="009D26D8"/>
    <w:rsid w:val="009E1C49"/>
    <w:rsid w:val="009E4974"/>
    <w:rsid w:val="009F06C3"/>
    <w:rsid w:val="00A0501D"/>
    <w:rsid w:val="00A05C2F"/>
    <w:rsid w:val="00A204C9"/>
    <w:rsid w:val="00A23742"/>
    <w:rsid w:val="00A24E3E"/>
    <w:rsid w:val="00A3247B"/>
    <w:rsid w:val="00A51243"/>
    <w:rsid w:val="00A55C78"/>
    <w:rsid w:val="00A64055"/>
    <w:rsid w:val="00A64189"/>
    <w:rsid w:val="00A70978"/>
    <w:rsid w:val="00A72CF3"/>
    <w:rsid w:val="00A8023C"/>
    <w:rsid w:val="00A81AEA"/>
    <w:rsid w:val="00A82A45"/>
    <w:rsid w:val="00A845A9"/>
    <w:rsid w:val="00A86958"/>
    <w:rsid w:val="00A87CDA"/>
    <w:rsid w:val="00A9340A"/>
    <w:rsid w:val="00AA0D2B"/>
    <w:rsid w:val="00AA19DC"/>
    <w:rsid w:val="00AA2125"/>
    <w:rsid w:val="00AA548C"/>
    <w:rsid w:val="00AA5651"/>
    <w:rsid w:val="00AA5848"/>
    <w:rsid w:val="00AA7750"/>
    <w:rsid w:val="00AC68E7"/>
    <w:rsid w:val="00AD65F1"/>
    <w:rsid w:val="00AE064D"/>
    <w:rsid w:val="00AE50E6"/>
    <w:rsid w:val="00AF056B"/>
    <w:rsid w:val="00AF3AB7"/>
    <w:rsid w:val="00B02B87"/>
    <w:rsid w:val="00B049B1"/>
    <w:rsid w:val="00B04BBC"/>
    <w:rsid w:val="00B239BA"/>
    <w:rsid w:val="00B32E24"/>
    <w:rsid w:val="00B35B3E"/>
    <w:rsid w:val="00B468BB"/>
    <w:rsid w:val="00B5778E"/>
    <w:rsid w:val="00B71FDD"/>
    <w:rsid w:val="00B75127"/>
    <w:rsid w:val="00B7626C"/>
    <w:rsid w:val="00B816B5"/>
    <w:rsid w:val="00B81F17"/>
    <w:rsid w:val="00B93328"/>
    <w:rsid w:val="00B9702E"/>
    <w:rsid w:val="00BB589E"/>
    <w:rsid w:val="00BB5A14"/>
    <w:rsid w:val="00BD5B6F"/>
    <w:rsid w:val="00BE3253"/>
    <w:rsid w:val="00BE65C4"/>
    <w:rsid w:val="00C10953"/>
    <w:rsid w:val="00C1254E"/>
    <w:rsid w:val="00C16F51"/>
    <w:rsid w:val="00C22D17"/>
    <w:rsid w:val="00C43B4A"/>
    <w:rsid w:val="00C64FA5"/>
    <w:rsid w:val="00C65E5A"/>
    <w:rsid w:val="00C750B7"/>
    <w:rsid w:val="00C77F37"/>
    <w:rsid w:val="00C84A12"/>
    <w:rsid w:val="00C86BBD"/>
    <w:rsid w:val="00C9459B"/>
    <w:rsid w:val="00C94D30"/>
    <w:rsid w:val="00CA6780"/>
    <w:rsid w:val="00CB1FEA"/>
    <w:rsid w:val="00CD3E1F"/>
    <w:rsid w:val="00CE081B"/>
    <w:rsid w:val="00CF3DC5"/>
    <w:rsid w:val="00D017E2"/>
    <w:rsid w:val="00D16D97"/>
    <w:rsid w:val="00D27F42"/>
    <w:rsid w:val="00D55007"/>
    <w:rsid w:val="00D84713"/>
    <w:rsid w:val="00DB0A2D"/>
    <w:rsid w:val="00DB6462"/>
    <w:rsid w:val="00DB7E4A"/>
    <w:rsid w:val="00DD4B82"/>
    <w:rsid w:val="00DE081D"/>
    <w:rsid w:val="00E1556F"/>
    <w:rsid w:val="00E3419E"/>
    <w:rsid w:val="00E40618"/>
    <w:rsid w:val="00E47B1A"/>
    <w:rsid w:val="00E55264"/>
    <w:rsid w:val="00E60340"/>
    <w:rsid w:val="00E610A4"/>
    <w:rsid w:val="00E631B1"/>
    <w:rsid w:val="00E7083F"/>
    <w:rsid w:val="00E72941"/>
    <w:rsid w:val="00E7464E"/>
    <w:rsid w:val="00E7772F"/>
    <w:rsid w:val="00E81BFD"/>
    <w:rsid w:val="00EA4E33"/>
    <w:rsid w:val="00EA5290"/>
    <w:rsid w:val="00EA7E8B"/>
    <w:rsid w:val="00EB248F"/>
    <w:rsid w:val="00EB38C3"/>
    <w:rsid w:val="00EB4DF7"/>
    <w:rsid w:val="00EB5F93"/>
    <w:rsid w:val="00EC0548"/>
    <w:rsid w:val="00EC0568"/>
    <w:rsid w:val="00EC3D6B"/>
    <w:rsid w:val="00EE721A"/>
    <w:rsid w:val="00EF0571"/>
    <w:rsid w:val="00EF4081"/>
    <w:rsid w:val="00F0272E"/>
    <w:rsid w:val="00F057A4"/>
    <w:rsid w:val="00F0773F"/>
    <w:rsid w:val="00F07C19"/>
    <w:rsid w:val="00F1092C"/>
    <w:rsid w:val="00F2154D"/>
    <w:rsid w:val="00F2438B"/>
    <w:rsid w:val="00F41931"/>
    <w:rsid w:val="00F45F3F"/>
    <w:rsid w:val="00F73D0D"/>
    <w:rsid w:val="00F81C33"/>
    <w:rsid w:val="00F82DC1"/>
    <w:rsid w:val="00F923C2"/>
    <w:rsid w:val="00F97613"/>
    <w:rsid w:val="00FA3B90"/>
    <w:rsid w:val="00FA7974"/>
    <w:rsid w:val="00FB03E6"/>
    <w:rsid w:val="00FB390D"/>
    <w:rsid w:val="00FB5DEA"/>
    <w:rsid w:val="00FB76C8"/>
    <w:rsid w:val="00FD0E78"/>
    <w:rsid w:val="00FD34FC"/>
    <w:rsid w:val="00FF0966"/>
    <w:rsid w:val="00FF0D1A"/>
    <w:rsid w:val="19F1D60B"/>
    <w:rsid w:val="1CC0B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F057A4"/>
    <w:rPr>
      <w:rFonts w:ascii="TradeGothic" w:hAnsi="TradeGothic"/>
      <w:sz w:val="22"/>
      <w:lang w:eastAsia="en-US"/>
    </w:rPr>
  </w:style>
  <w:style w:type="paragraph" w:customStyle="1" w:styleId="paragraph">
    <w:name w:val="paragraph"/>
    <w:basedOn w:val="Normal"/>
    <w:rsid w:val="00C77F37"/>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C77F37"/>
  </w:style>
  <w:style w:type="character" w:customStyle="1" w:styleId="eop">
    <w:name w:val="eop"/>
    <w:basedOn w:val="DefaultParagraphFont"/>
    <w:rsid w:val="00C77F37"/>
  </w:style>
  <w:style w:type="character" w:styleId="CommentReference">
    <w:name w:val="annotation reference"/>
    <w:basedOn w:val="DefaultParagraphFont"/>
    <w:semiHidden/>
    <w:unhideWhenUsed/>
    <w:rsid w:val="00372848"/>
    <w:rPr>
      <w:sz w:val="16"/>
      <w:szCs w:val="16"/>
    </w:rPr>
  </w:style>
  <w:style w:type="paragraph" w:styleId="CommentText">
    <w:name w:val="annotation text"/>
    <w:basedOn w:val="Normal"/>
    <w:link w:val="CommentTextChar"/>
    <w:unhideWhenUsed/>
    <w:rsid w:val="00372848"/>
    <w:rPr>
      <w:sz w:val="20"/>
    </w:rPr>
  </w:style>
  <w:style w:type="character" w:customStyle="1" w:styleId="CommentTextChar">
    <w:name w:val="Comment Text Char"/>
    <w:basedOn w:val="DefaultParagraphFont"/>
    <w:link w:val="CommentText"/>
    <w:rsid w:val="00372848"/>
    <w:rPr>
      <w:rFonts w:ascii="TradeGothic" w:hAnsi="TradeGothic"/>
      <w:lang w:eastAsia="en-US"/>
    </w:rPr>
  </w:style>
  <w:style w:type="paragraph" w:styleId="CommentSubject">
    <w:name w:val="annotation subject"/>
    <w:basedOn w:val="CommentText"/>
    <w:next w:val="CommentText"/>
    <w:link w:val="CommentSubjectChar"/>
    <w:semiHidden/>
    <w:unhideWhenUsed/>
    <w:rsid w:val="00372848"/>
    <w:rPr>
      <w:b/>
      <w:bCs/>
    </w:rPr>
  </w:style>
  <w:style w:type="character" w:customStyle="1" w:styleId="CommentSubjectChar">
    <w:name w:val="Comment Subject Char"/>
    <w:basedOn w:val="CommentTextChar"/>
    <w:link w:val="CommentSubject"/>
    <w:semiHidden/>
    <w:rsid w:val="00372848"/>
    <w:rPr>
      <w:rFonts w:ascii="TradeGothic" w:hAnsi="TradeGothic"/>
      <w:b/>
      <w:bCs/>
      <w:lang w:eastAsia="en-US"/>
    </w:rPr>
  </w:style>
  <w:style w:type="paragraph" w:customStyle="1" w:styleId="MillerTableTitle">
    <w:name w:val="Miller Table Title"/>
    <w:basedOn w:val="Normal"/>
    <w:uiPriority w:val="1"/>
    <w:qFormat/>
    <w:rsid w:val="00632475"/>
    <w:pPr>
      <w:spacing w:after="120" w:line="259" w:lineRule="auto"/>
    </w:pPr>
    <w:rPr>
      <w:rFonts w:ascii="Arial" w:eastAsiaTheme="majorEastAsia" w:hAnsi="Arial" w:cstheme="majorBidi"/>
      <w:b/>
      <w:bCs/>
      <w:kern w:val="2"/>
      <w:sz w:val="24"/>
      <w:szCs w:val="24"/>
      <w14:ligatures w14:val="standardContextu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88431A"/>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5594">
      <w:bodyDiv w:val="1"/>
      <w:marLeft w:val="0"/>
      <w:marRight w:val="0"/>
      <w:marTop w:val="0"/>
      <w:marBottom w:val="0"/>
      <w:divBdr>
        <w:top w:val="none" w:sz="0" w:space="0" w:color="auto"/>
        <w:left w:val="none" w:sz="0" w:space="0" w:color="auto"/>
        <w:bottom w:val="none" w:sz="0" w:space="0" w:color="auto"/>
        <w:right w:val="none" w:sz="0" w:space="0" w:color="auto"/>
      </w:divBdr>
    </w:div>
    <w:div w:id="386881603">
      <w:bodyDiv w:val="1"/>
      <w:marLeft w:val="0"/>
      <w:marRight w:val="0"/>
      <w:marTop w:val="0"/>
      <w:marBottom w:val="0"/>
      <w:divBdr>
        <w:top w:val="none" w:sz="0" w:space="0" w:color="auto"/>
        <w:left w:val="none" w:sz="0" w:space="0" w:color="auto"/>
        <w:bottom w:val="none" w:sz="0" w:space="0" w:color="auto"/>
        <w:right w:val="none" w:sz="0" w:space="0" w:color="auto"/>
      </w:divBdr>
    </w:div>
    <w:div w:id="601962848">
      <w:bodyDiv w:val="1"/>
      <w:marLeft w:val="0"/>
      <w:marRight w:val="0"/>
      <w:marTop w:val="0"/>
      <w:marBottom w:val="0"/>
      <w:divBdr>
        <w:top w:val="none" w:sz="0" w:space="0" w:color="auto"/>
        <w:left w:val="none" w:sz="0" w:space="0" w:color="auto"/>
        <w:bottom w:val="none" w:sz="0" w:space="0" w:color="auto"/>
        <w:right w:val="none" w:sz="0" w:space="0" w:color="auto"/>
      </w:divBdr>
    </w:div>
    <w:div w:id="800610723">
      <w:bodyDiv w:val="1"/>
      <w:marLeft w:val="0"/>
      <w:marRight w:val="0"/>
      <w:marTop w:val="0"/>
      <w:marBottom w:val="0"/>
      <w:divBdr>
        <w:top w:val="none" w:sz="0" w:space="0" w:color="auto"/>
        <w:left w:val="none" w:sz="0" w:space="0" w:color="auto"/>
        <w:bottom w:val="none" w:sz="0" w:space="0" w:color="auto"/>
        <w:right w:val="none" w:sz="0" w:space="0" w:color="auto"/>
      </w:divBdr>
      <w:divsChild>
        <w:div w:id="88039904">
          <w:marLeft w:val="0"/>
          <w:marRight w:val="0"/>
          <w:marTop w:val="0"/>
          <w:marBottom w:val="0"/>
          <w:divBdr>
            <w:top w:val="none" w:sz="0" w:space="0" w:color="auto"/>
            <w:left w:val="none" w:sz="0" w:space="0" w:color="auto"/>
            <w:bottom w:val="none" w:sz="0" w:space="0" w:color="auto"/>
            <w:right w:val="none" w:sz="0" w:space="0" w:color="auto"/>
          </w:divBdr>
        </w:div>
        <w:div w:id="2082289843">
          <w:marLeft w:val="0"/>
          <w:marRight w:val="0"/>
          <w:marTop w:val="0"/>
          <w:marBottom w:val="0"/>
          <w:divBdr>
            <w:top w:val="none" w:sz="0" w:space="0" w:color="auto"/>
            <w:left w:val="none" w:sz="0" w:space="0" w:color="auto"/>
            <w:bottom w:val="none" w:sz="0" w:space="0" w:color="auto"/>
            <w:right w:val="none" w:sz="0" w:space="0" w:color="auto"/>
          </w:divBdr>
        </w:div>
        <w:div w:id="1421294973">
          <w:marLeft w:val="0"/>
          <w:marRight w:val="0"/>
          <w:marTop w:val="0"/>
          <w:marBottom w:val="0"/>
          <w:divBdr>
            <w:top w:val="none" w:sz="0" w:space="0" w:color="auto"/>
            <w:left w:val="none" w:sz="0" w:space="0" w:color="auto"/>
            <w:bottom w:val="none" w:sz="0" w:space="0" w:color="auto"/>
            <w:right w:val="none" w:sz="0" w:space="0" w:color="auto"/>
          </w:divBdr>
        </w:div>
        <w:div w:id="30110292">
          <w:marLeft w:val="0"/>
          <w:marRight w:val="0"/>
          <w:marTop w:val="0"/>
          <w:marBottom w:val="0"/>
          <w:divBdr>
            <w:top w:val="none" w:sz="0" w:space="0" w:color="auto"/>
            <w:left w:val="none" w:sz="0" w:space="0" w:color="auto"/>
            <w:bottom w:val="none" w:sz="0" w:space="0" w:color="auto"/>
            <w:right w:val="none" w:sz="0" w:space="0" w:color="auto"/>
          </w:divBdr>
        </w:div>
        <w:div w:id="649019582">
          <w:marLeft w:val="0"/>
          <w:marRight w:val="0"/>
          <w:marTop w:val="0"/>
          <w:marBottom w:val="0"/>
          <w:divBdr>
            <w:top w:val="none" w:sz="0" w:space="0" w:color="auto"/>
            <w:left w:val="none" w:sz="0" w:space="0" w:color="auto"/>
            <w:bottom w:val="none" w:sz="0" w:space="0" w:color="auto"/>
            <w:right w:val="none" w:sz="0" w:space="0" w:color="auto"/>
          </w:divBdr>
        </w:div>
        <w:div w:id="1194928884">
          <w:marLeft w:val="0"/>
          <w:marRight w:val="0"/>
          <w:marTop w:val="0"/>
          <w:marBottom w:val="0"/>
          <w:divBdr>
            <w:top w:val="none" w:sz="0" w:space="0" w:color="auto"/>
            <w:left w:val="none" w:sz="0" w:space="0" w:color="auto"/>
            <w:bottom w:val="none" w:sz="0" w:space="0" w:color="auto"/>
            <w:right w:val="none" w:sz="0" w:space="0" w:color="auto"/>
          </w:divBdr>
        </w:div>
        <w:div w:id="1772164841">
          <w:marLeft w:val="0"/>
          <w:marRight w:val="0"/>
          <w:marTop w:val="0"/>
          <w:marBottom w:val="0"/>
          <w:divBdr>
            <w:top w:val="none" w:sz="0" w:space="0" w:color="auto"/>
            <w:left w:val="none" w:sz="0" w:space="0" w:color="auto"/>
            <w:bottom w:val="none" w:sz="0" w:space="0" w:color="auto"/>
            <w:right w:val="none" w:sz="0" w:space="0" w:color="auto"/>
          </w:divBdr>
        </w:div>
        <w:div w:id="1776242029">
          <w:marLeft w:val="0"/>
          <w:marRight w:val="0"/>
          <w:marTop w:val="0"/>
          <w:marBottom w:val="0"/>
          <w:divBdr>
            <w:top w:val="none" w:sz="0" w:space="0" w:color="auto"/>
            <w:left w:val="none" w:sz="0" w:space="0" w:color="auto"/>
            <w:bottom w:val="none" w:sz="0" w:space="0" w:color="auto"/>
            <w:right w:val="none" w:sz="0" w:space="0" w:color="auto"/>
          </w:divBdr>
        </w:div>
        <w:div w:id="2092191105">
          <w:marLeft w:val="0"/>
          <w:marRight w:val="0"/>
          <w:marTop w:val="0"/>
          <w:marBottom w:val="0"/>
          <w:divBdr>
            <w:top w:val="none" w:sz="0" w:space="0" w:color="auto"/>
            <w:left w:val="none" w:sz="0" w:space="0" w:color="auto"/>
            <w:bottom w:val="none" w:sz="0" w:space="0" w:color="auto"/>
            <w:right w:val="none" w:sz="0" w:space="0" w:color="auto"/>
          </w:divBdr>
        </w:div>
        <w:div w:id="1634796836">
          <w:marLeft w:val="0"/>
          <w:marRight w:val="0"/>
          <w:marTop w:val="0"/>
          <w:marBottom w:val="0"/>
          <w:divBdr>
            <w:top w:val="none" w:sz="0" w:space="0" w:color="auto"/>
            <w:left w:val="none" w:sz="0" w:space="0" w:color="auto"/>
            <w:bottom w:val="none" w:sz="0" w:space="0" w:color="auto"/>
            <w:right w:val="none" w:sz="0" w:space="0" w:color="auto"/>
          </w:divBdr>
        </w:div>
        <w:div w:id="1297182014">
          <w:marLeft w:val="0"/>
          <w:marRight w:val="0"/>
          <w:marTop w:val="0"/>
          <w:marBottom w:val="0"/>
          <w:divBdr>
            <w:top w:val="none" w:sz="0" w:space="0" w:color="auto"/>
            <w:left w:val="none" w:sz="0" w:space="0" w:color="auto"/>
            <w:bottom w:val="none" w:sz="0" w:space="0" w:color="auto"/>
            <w:right w:val="none" w:sz="0" w:space="0" w:color="auto"/>
          </w:divBdr>
        </w:div>
        <w:div w:id="468590770">
          <w:marLeft w:val="0"/>
          <w:marRight w:val="0"/>
          <w:marTop w:val="0"/>
          <w:marBottom w:val="0"/>
          <w:divBdr>
            <w:top w:val="none" w:sz="0" w:space="0" w:color="auto"/>
            <w:left w:val="none" w:sz="0" w:space="0" w:color="auto"/>
            <w:bottom w:val="none" w:sz="0" w:space="0" w:color="auto"/>
            <w:right w:val="none" w:sz="0" w:space="0" w:color="auto"/>
          </w:divBdr>
        </w:div>
        <w:div w:id="1714384811">
          <w:marLeft w:val="0"/>
          <w:marRight w:val="0"/>
          <w:marTop w:val="0"/>
          <w:marBottom w:val="0"/>
          <w:divBdr>
            <w:top w:val="none" w:sz="0" w:space="0" w:color="auto"/>
            <w:left w:val="none" w:sz="0" w:space="0" w:color="auto"/>
            <w:bottom w:val="none" w:sz="0" w:space="0" w:color="auto"/>
            <w:right w:val="none" w:sz="0" w:space="0" w:color="auto"/>
          </w:divBdr>
        </w:div>
        <w:div w:id="494610659">
          <w:marLeft w:val="0"/>
          <w:marRight w:val="0"/>
          <w:marTop w:val="0"/>
          <w:marBottom w:val="0"/>
          <w:divBdr>
            <w:top w:val="none" w:sz="0" w:space="0" w:color="auto"/>
            <w:left w:val="none" w:sz="0" w:space="0" w:color="auto"/>
            <w:bottom w:val="none" w:sz="0" w:space="0" w:color="auto"/>
            <w:right w:val="none" w:sz="0" w:space="0" w:color="auto"/>
          </w:divBdr>
        </w:div>
        <w:div w:id="705524097">
          <w:marLeft w:val="0"/>
          <w:marRight w:val="0"/>
          <w:marTop w:val="0"/>
          <w:marBottom w:val="0"/>
          <w:divBdr>
            <w:top w:val="none" w:sz="0" w:space="0" w:color="auto"/>
            <w:left w:val="none" w:sz="0" w:space="0" w:color="auto"/>
            <w:bottom w:val="none" w:sz="0" w:space="0" w:color="auto"/>
            <w:right w:val="none" w:sz="0" w:space="0" w:color="auto"/>
          </w:divBdr>
        </w:div>
        <w:div w:id="2127388387">
          <w:marLeft w:val="0"/>
          <w:marRight w:val="0"/>
          <w:marTop w:val="0"/>
          <w:marBottom w:val="0"/>
          <w:divBdr>
            <w:top w:val="none" w:sz="0" w:space="0" w:color="auto"/>
            <w:left w:val="none" w:sz="0" w:space="0" w:color="auto"/>
            <w:bottom w:val="none" w:sz="0" w:space="0" w:color="auto"/>
            <w:right w:val="none" w:sz="0" w:space="0" w:color="auto"/>
          </w:divBdr>
        </w:div>
        <w:div w:id="1624069513">
          <w:marLeft w:val="0"/>
          <w:marRight w:val="0"/>
          <w:marTop w:val="0"/>
          <w:marBottom w:val="0"/>
          <w:divBdr>
            <w:top w:val="none" w:sz="0" w:space="0" w:color="auto"/>
            <w:left w:val="none" w:sz="0" w:space="0" w:color="auto"/>
            <w:bottom w:val="none" w:sz="0" w:space="0" w:color="auto"/>
            <w:right w:val="none" w:sz="0" w:space="0" w:color="auto"/>
          </w:divBdr>
        </w:div>
        <w:div w:id="389306598">
          <w:marLeft w:val="0"/>
          <w:marRight w:val="0"/>
          <w:marTop w:val="0"/>
          <w:marBottom w:val="0"/>
          <w:divBdr>
            <w:top w:val="none" w:sz="0" w:space="0" w:color="auto"/>
            <w:left w:val="none" w:sz="0" w:space="0" w:color="auto"/>
            <w:bottom w:val="none" w:sz="0" w:space="0" w:color="auto"/>
            <w:right w:val="none" w:sz="0" w:space="0" w:color="auto"/>
          </w:divBdr>
        </w:div>
        <w:div w:id="432937326">
          <w:marLeft w:val="0"/>
          <w:marRight w:val="0"/>
          <w:marTop w:val="0"/>
          <w:marBottom w:val="0"/>
          <w:divBdr>
            <w:top w:val="none" w:sz="0" w:space="0" w:color="auto"/>
            <w:left w:val="none" w:sz="0" w:space="0" w:color="auto"/>
            <w:bottom w:val="none" w:sz="0" w:space="0" w:color="auto"/>
            <w:right w:val="none" w:sz="0" w:space="0" w:color="auto"/>
          </w:divBdr>
        </w:div>
        <w:div w:id="281964612">
          <w:marLeft w:val="0"/>
          <w:marRight w:val="0"/>
          <w:marTop w:val="0"/>
          <w:marBottom w:val="0"/>
          <w:divBdr>
            <w:top w:val="none" w:sz="0" w:space="0" w:color="auto"/>
            <w:left w:val="none" w:sz="0" w:space="0" w:color="auto"/>
            <w:bottom w:val="none" w:sz="0" w:space="0" w:color="auto"/>
            <w:right w:val="none" w:sz="0" w:space="0" w:color="auto"/>
          </w:divBdr>
        </w:div>
        <w:div w:id="53284139">
          <w:marLeft w:val="0"/>
          <w:marRight w:val="0"/>
          <w:marTop w:val="0"/>
          <w:marBottom w:val="0"/>
          <w:divBdr>
            <w:top w:val="none" w:sz="0" w:space="0" w:color="auto"/>
            <w:left w:val="none" w:sz="0" w:space="0" w:color="auto"/>
            <w:bottom w:val="none" w:sz="0" w:space="0" w:color="auto"/>
            <w:right w:val="none" w:sz="0" w:space="0" w:color="auto"/>
          </w:divBdr>
        </w:div>
      </w:divsChild>
    </w:div>
    <w:div w:id="850335466">
      <w:bodyDiv w:val="1"/>
      <w:marLeft w:val="0"/>
      <w:marRight w:val="0"/>
      <w:marTop w:val="0"/>
      <w:marBottom w:val="0"/>
      <w:divBdr>
        <w:top w:val="none" w:sz="0" w:space="0" w:color="auto"/>
        <w:left w:val="none" w:sz="0" w:space="0" w:color="auto"/>
        <w:bottom w:val="none" w:sz="0" w:space="0" w:color="auto"/>
        <w:right w:val="none" w:sz="0" w:space="0" w:color="auto"/>
      </w:divBdr>
      <w:divsChild>
        <w:div w:id="1168405584">
          <w:marLeft w:val="0"/>
          <w:marRight w:val="0"/>
          <w:marTop w:val="0"/>
          <w:marBottom w:val="0"/>
          <w:divBdr>
            <w:top w:val="none" w:sz="0" w:space="0" w:color="auto"/>
            <w:left w:val="none" w:sz="0" w:space="0" w:color="auto"/>
            <w:bottom w:val="none" w:sz="0" w:space="0" w:color="auto"/>
            <w:right w:val="none" w:sz="0" w:space="0" w:color="auto"/>
          </w:divBdr>
        </w:div>
        <w:div w:id="1566061914">
          <w:marLeft w:val="0"/>
          <w:marRight w:val="0"/>
          <w:marTop w:val="0"/>
          <w:marBottom w:val="0"/>
          <w:divBdr>
            <w:top w:val="none" w:sz="0" w:space="0" w:color="auto"/>
            <w:left w:val="none" w:sz="0" w:space="0" w:color="auto"/>
            <w:bottom w:val="none" w:sz="0" w:space="0" w:color="auto"/>
            <w:right w:val="none" w:sz="0" w:space="0" w:color="auto"/>
          </w:divBdr>
        </w:div>
        <w:div w:id="1454203935">
          <w:marLeft w:val="0"/>
          <w:marRight w:val="0"/>
          <w:marTop w:val="0"/>
          <w:marBottom w:val="0"/>
          <w:divBdr>
            <w:top w:val="none" w:sz="0" w:space="0" w:color="auto"/>
            <w:left w:val="none" w:sz="0" w:space="0" w:color="auto"/>
            <w:bottom w:val="none" w:sz="0" w:space="0" w:color="auto"/>
            <w:right w:val="none" w:sz="0" w:space="0" w:color="auto"/>
          </w:divBdr>
        </w:div>
        <w:div w:id="762653391">
          <w:marLeft w:val="0"/>
          <w:marRight w:val="0"/>
          <w:marTop w:val="0"/>
          <w:marBottom w:val="0"/>
          <w:divBdr>
            <w:top w:val="none" w:sz="0" w:space="0" w:color="auto"/>
            <w:left w:val="none" w:sz="0" w:space="0" w:color="auto"/>
            <w:bottom w:val="none" w:sz="0" w:space="0" w:color="auto"/>
            <w:right w:val="none" w:sz="0" w:space="0" w:color="auto"/>
          </w:divBdr>
        </w:div>
        <w:div w:id="1439179092">
          <w:marLeft w:val="0"/>
          <w:marRight w:val="0"/>
          <w:marTop w:val="0"/>
          <w:marBottom w:val="0"/>
          <w:divBdr>
            <w:top w:val="none" w:sz="0" w:space="0" w:color="auto"/>
            <w:left w:val="none" w:sz="0" w:space="0" w:color="auto"/>
            <w:bottom w:val="none" w:sz="0" w:space="0" w:color="auto"/>
            <w:right w:val="none" w:sz="0" w:space="0" w:color="auto"/>
          </w:divBdr>
        </w:div>
      </w:divsChild>
    </w:div>
    <w:div w:id="20576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A54769698</value>
    </field>
    <field name="Objective-Title">
      <value order="0">Written Statement - Progress to date - September 2024 - E</value>
    </field>
    <field name="Objective-Description">
      <value order="0"/>
    </field>
    <field name="Objective-CreationStamp">
      <value order="0">2024-08-27T08:56:19Z</value>
    </field>
    <field name="Objective-IsApproved">
      <value order="0">false</value>
    </field>
    <field name="Objective-IsPublished">
      <value order="0">false</value>
    </field>
    <field name="Objective-DatePublished">
      <value order="0"/>
    </field>
    <field name="Objective-ModificationStamp">
      <value order="0">2024-09-19T10:09:39Z</value>
    </field>
    <field name="Objective-Owner">
      <value order="0">Edwards, Cerys (LGHCCRA - Land, Nature &amp; Food - Land Management Reform Division)</value>
    </field>
    <field name="Objective-Path">
      <value order="0">Objective Global Folder:#Business File Plan:WG Organisational Groups:Post April 2024 - Local Government, Housing, Climate Change &amp; Rural Affairs:Local Government, Housing, Climate Change &amp; Rural Affairs (LGHCCRA) - Land Management Reform:1 - Save:LMRU - 002 - Ministerial Files - Lesley Griffiths and Huw Iranca Davies:Huw Iranca Davies Ministerial Business 2024:Huw Iranca Davies - Cabinet Secretary for Climate Change and Rural Affairs - LMR - Ministerial Advice - 2024:Written statement progress to date Sept 2024</value>
    </field>
    <field name="Objective-Parent">
      <value order="0">Written statement progress to date Sept 2024</value>
    </field>
    <field name="Objective-State">
      <value order="0">Being Edited</value>
    </field>
    <field name="Objective-VersionId">
      <value order="0">vA100162627</value>
    </field>
    <field name="Objective-Version">
      <value order="0">18.1</value>
    </field>
    <field name="Objective-VersionNumber">
      <value order="0">20</value>
    </field>
    <field name="Objective-VersionComment">
      <value order="0"/>
    </field>
    <field name="Objective-FileNumber">
      <value order="0">qA2127570</value>
    </field>
    <field name="Objective-Classification">
      <value order="0">Official - Sensitive</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8668076E-24CF-4E4D-B073-42BEC0643B9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2024-07-03T11:33:00Z</cp:lastPrinted>
  <dcterms:created xsi:type="dcterms:W3CDTF">2024-09-19T13:52:00Z</dcterms:created>
  <dcterms:modified xsi:type="dcterms:W3CDTF">2024-09-19T13:53:00Z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A54769698</vt:lpwstr>
  </property>
  <property fmtid="{D5CDD505-2E9C-101B-9397-08002B2CF9AE}" pid="4" name="Objective-Title">
    <vt:lpwstr>Written Statement - Progress to date - September 2024 - E - Final Version</vt:lpwstr>
  </property>
  <property fmtid="{D5CDD505-2E9C-101B-9397-08002B2CF9AE}" pid="5" name="Objective-Comment">
    <vt:lpwstr/>
  </property>
  <property fmtid="{D5CDD505-2E9C-101B-9397-08002B2CF9AE}" pid="6" name="Objective-CreationStamp">
    <vt:filetime>2024-08-27T08:56:19Z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2024-09-19T10:16:48Z</vt:filetime>
  </property>
  <property fmtid="{D5CDD505-2E9C-101B-9397-08002B2CF9AE}" pid="10" name="Objective-ModificationStamp">
    <vt:filetime>2024-09-19T10:17:02Z</vt:filetime>
  </property>
  <property fmtid="{D5CDD505-2E9C-101B-9397-08002B2CF9AE}" pid="11" name="Objective-Owner">
    <vt:lpwstr>Edwards, Cerys (LGHCCRA - Land, Nature &amp; Food - Land Management Reform Division)</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Land Management Reform:1 - Save:LMRU - 002 - Ministerial Files - Lesley Griffiths and Huw Iranca Davies:Huw Iranca Davies Ministerial Business 2024:Huw Iranca Davies - Cabinet Secretary for Climate Change and Rural Affairs - LMR - Ministerial Advice - 2024:Written statement progress to date Sept 2024:</vt:lpwstr>
  </property>
  <property fmtid="{D5CDD505-2E9C-101B-9397-08002B2CF9AE}" pid="13" name="Objective-Parent">
    <vt:lpwstr>Written statement progress to date Sept 2024</vt:lpwstr>
  </property>
  <property fmtid="{D5CDD505-2E9C-101B-9397-08002B2CF9AE}" pid="14" name="Objective-State">
    <vt:lpwstr>Published</vt:lpwstr>
  </property>
  <property fmtid="{D5CDD505-2E9C-101B-9397-08002B2CF9AE}" pid="15" name="Objective-Version">
    <vt:lpwstr>19.0</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vA100162627</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