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43B1F99A">
                <wp:simplePos x="0" y="0"/>
                <wp:positionH relativeFrom="column">
                  <wp:posOffset>46990</wp:posOffset>
                </wp:positionH>
                <wp:positionV relativeFrom="paragraph">
                  <wp:posOffset>39370</wp:posOffset>
                </wp:positionV>
                <wp:extent cx="5303520" cy="0"/>
                <wp:effectExtent l="0" t="0" r="0" b="0"/>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581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1DC157EC">
                <wp:simplePos x="0" y="0"/>
                <wp:positionH relativeFrom="column">
                  <wp:posOffset>46990</wp:posOffset>
                </wp:positionH>
                <wp:positionV relativeFrom="paragraph">
                  <wp:posOffset>128270</wp:posOffset>
                </wp:positionV>
                <wp:extent cx="5303520" cy="0"/>
                <wp:effectExtent l="0" t="0" r="0" b="0"/>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1CE8" id="Line 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788B78CA" w:rsidR="00EA5290" w:rsidRPr="00670227" w:rsidRDefault="00C6206B" w:rsidP="00B049B1">
            <w:pPr>
              <w:spacing w:before="120" w:after="120"/>
              <w:rPr>
                <w:rFonts w:ascii="Arial" w:hAnsi="Arial" w:cs="Arial"/>
                <w:b/>
                <w:bCs/>
                <w:sz w:val="24"/>
                <w:szCs w:val="24"/>
              </w:rPr>
            </w:pPr>
            <w:r>
              <w:rPr>
                <w:rFonts w:ascii="Arial" w:hAnsi="Arial" w:cs="Arial"/>
                <w:b/>
                <w:bCs/>
                <w:sz w:val="24"/>
                <w:szCs w:val="24"/>
              </w:rPr>
              <w:t xml:space="preserve">Child Poverty </w:t>
            </w:r>
            <w:r w:rsidR="007824C0">
              <w:rPr>
                <w:rFonts w:ascii="Arial" w:hAnsi="Arial" w:cs="Arial"/>
                <w:b/>
                <w:bCs/>
                <w:sz w:val="24"/>
                <w:szCs w:val="24"/>
              </w:rPr>
              <w:t xml:space="preserve">Strategy </w:t>
            </w:r>
            <w:r>
              <w:rPr>
                <w:rFonts w:ascii="Arial" w:hAnsi="Arial" w:cs="Arial"/>
                <w:b/>
                <w:bCs/>
                <w:sz w:val="24"/>
                <w:szCs w:val="24"/>
              </w:rPr>
              <w:t>Monitoring Framework publication</w:t>
            </w:r>
            <w:r w:rsidR="007D3998">
              <w:rPr>
                <w:rFonts w:ascii="Arial" w:hAnsi="Arial" w:cs="Arial"/>
                <w:b/>
                <w:bCs/>
                <w:sz w:val="24"/>
                <w:szCs w:val="24"/>
              </w:rPr>
              <w:t xml:space="preserve">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50086C9E" w:rsidR="00EA5290" w:rsidRPr="00670227" w:rsidRDefault="00C6206B" w:rsidP="00B049B1">
            <w:pPr>
              <w:spacing w:before="120" w:after="120"/>
              <w:rPr>
                <w:rFonts w:ascii="Arial" w:hAnsi="Arial" w:cs="Arial"/>
                <w:b/>
                <w:bCs/>
                <w:sz w:val="24"/>
                <w:szCs w:val="24"/>
              </w:rPr>
            </w:pPr>
            <w:r>
              <w:rPr>
                <w:rFonts w:ascii="Arial" w:hAnsi="Arial" w:cs="Arial"/>
                <w:b/>
                <w:bCs/>
                <w:sz w:val="24"/>
                <w:szCs w:val="24"/>
              </w:rPr>
              <w:t>14</w:t>
            </w:r>
            <w:r w:rsidR="003B2972">
              <w:rPr>
                <w:rFonts w:ascii="Arial" w:hAnsi="Arial" w:cs="Arial"/>
                <w:b/>
                <w:bCs/>
                <w:sz w:val="24"/>
                <w:szCs w:val="24"/>
                <w:vertAlign w:val="superscript"/>
              </w:rPr>
              <w:t xml:space="preserve"> </w:t>
            </w:r>
            <w:r>
              <w:rPr>
                <w:rFonts w:ascii="Arial" w:hAnsi="Arial" w:cs="Arial"/>
                <w:b/>
                <w:bCs/>
                <w:sz w:val="24"/>
                <w:szCs w:val="24"/>
              </w:rPr>
              <w:t>October</w:t>
            </w:r>
            <w:r w:rsidR="007D3998">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2FC00EC8" w:rsidR="00EA5290" w:rsidRPr="00670227" w:rsidRDefault="000A64A9" w:rsidP="001E53BF">
            <w:pPr>
              <w:spacing w:before="120" w:after="120"/>
              <w:rPr>
                <w:rFonts w:ascii="Arial" w:hAnsi="Arial" w:cs="Arial"/>
                <w:b/>
                <w:bCs/>
                <w:sz w:val="24"/>
                <w:szCs w:val="24"/>
              </w:rPr>
            </w:pPr>
            <w:r>
              <w:rPr>
                <w:rFonts w:ascii="Arial" w:hAnsi="Arial" w:cs="Arial"/>
                <w:b/>
                <w:bCs/>
                <w:sz w:val="24"/>
                <w:szCs w:val="24"/>
              </w:rPr>
              <w:t xml:space="preserve">Jane Hutt, </w:t>
            </w:r>
            <w:r w:rsidR="007D3998">
              <w:rPr>
                <w:rFonts w:ascii="Arial" w:hAnsi="Arial" w:cs="Arial"/>
                <w:b/>
                <w:bCs/>
                <w:sz w:val="24"/>
                <w:szCs w:val="24"/>
              </w:rPr>
              <w:t>Cabinet Secretary for Social Justice</w:t>
            </w:r>
            <w:r>
              <w:rPr>
                <w:rFonts w:ascii="Arial" w:hAnsi="Arial" w:cs="Arial"/>
                <w:b/>
                <w:bCs/>
                <w:sz w:val="24"/>
                <w:szCs w:val="24"/>
              </w:rPr>
              <w:t>, Trefnydd and Chief Whip</w:t>
            </w:r>
          </w:p>
        </w:tc>
      </w:tr>
    </w:tbl>
    <w:p w14:paraId="16F90651" w14:textId="77777777" w:rsidR="00EA5290" w:rsidRPr="00A011A1" w:rsidRDefault="00EA5290" w:rsidP="00EA5290"/>
    <w:p w14:paraId="7BAFF26C" w14:textId="77777777" w:rsidR="00D77457" w:rsidRDefault="00D77457" w:rsidP="00A845A9"/>
    <w:p w14:paraId="52B131CA" w14:textId="1295B12E" w:rsidR="00CC4A91" w:rsidRDefault="00CC4A91" w:rsidP="00CC4A91">
      <w:pPr>
        <w:spacing w:before="120" w:after="120"/>
        <w:rPr>
          <w:rFonts w:ascii="Arial" w:hAnsi="Arial" w:cs="Arial"/>
          <w:bCs/>
          <w:sz w:val="24"/>
          <w:szCs w:val="24"/>
        </w:rPr>
      </w:pPr>
      <w:r>
        <w:rPr>
          <w:rFonts w:ascii="Arial" w:hAnsi="Arial" w:cs="Arial"/>
          <w:bCs/>
          <w:sz w:val="24"/>
          <w:szCs w:val="24"/>
        </w:rPr>
        <w:t>Earlier this year I</w:t>
      </w:r>
      <w:r w:rsidRPr="00CC4A91">
        <w:rPr>
          <w:rFonts w:ascii="Arial" w:hAnsi="Arial" w:cs="Arial"/>
          <w:bCs/>
          <w:sz w:val="24"/>
          <w:szCs w:val="24"/>
        </w:rPr>
        <w:t xml:space="preserve"> committed to publish the </w:t>
      </w:r>
      <w:hyperlink r:id="rId8" w:history="1">
        <w:r w:rsidRPr="00830065">
          <w:rPr>
            <w:rStyle w:val="Hyperlink"/>
            <w:rFonts w:ascii="Arial" w:hAnsi="Arial" w:cs="Arial"/>
            <w:bCs/>
            <w:sz w:val="24"/>
            <w:szCs w:val="24"/>
          </w:rPr>
          <w:t xml:space="preserve">Child Poverty </w:t>
        </w:r>
        <w:r w:rsidR="00974093" w:rsidRPr="00830065">
          <w:rPr>
            <w:rStyle w:val="Hyperlink"/>
            <w:rFonts w:ascii="Arial" w:hAnsi="Arial" w:cs="Arial"/>
            <w:bCs/>
            <w:sz w:val="24"/>
            <w:szCs w:val="24"/>
          </w:rPr>
          <w:t xml:space="preserve">Strategy </w:t>
        </w:r>
        <w:r w:rsidRPr="00830065">
          <w:rPr>
            <w:rStyle w:val="Hyperlink"/>
            <w:rFonts w:ascii="Arial" w:hAnsi="Arial" w:cs="Arial"/>
            <w:bCs/>
            <w:sz w:val="24"/>
            <w:szCs w:val="24"/>
          </w:rPr>
          <w:t>Monitoring Framework</w:t>
        </w:r>
      </w:hyperlink>
      <w:r w:rsidRPr="00CC4A91">
        <w:rPr>
          <w:rFonts w:ascii="Arial" w:hAnsi="Arial" w:cs="Arial"/>
          <w:bCs/>
          <w:sz w:val="24"/>
          <w:szCs w:val="24"/>
        </w:rPr>
        <w:t xml:space="preserve"> </w:t>
      </w:r>
      <w:r w:rsidR="003D5173">
        <w:rPr>
          <w:rFonts w:ascii="Arial" w:hAnsi="Arial" w:cs="Arial"/>
          <w:bCs/>
          <w:sz w:val="24"/>
          <w:szCs w:val="24"/>
        </w:rPr>
        <w:t>this</w:t>
      </w:r>
      <w:r>
        <w:rPr>
          <w:rFonts w:ascii="Arial" w:hAnsi="Arial" w:cs="Arial"/>
          <w:bCs/>
          <w:sz w:val="24"/>
          <w:szCs w:val="24"/>
        </w:rPr>
        <w:t xml:space="preserve"> </w:t>
      </w:r>
      <w:r w:rsidRPr="00CC4A91">
        <w:rPr>
          <w:rFonts w:ascii="Arial" w:hAnsi="Arial" w:cs="Arial"/>
          <w:bCs/>
          <w:sz w:val="24"/>
          <w:szCs w:val="24"/>
        </w:rPr>
        <w:t xml:space="preserve">autumn. </w:t>
      </w:r>
      <w:r>
        <w:rPr>
          <w:rFonts w:ascii="Arial" w:hAnsi="Arial" w:cs="Arial"/>
          <w:bCs/>
          <w:sz w:val="24"/>
          <w:szCs w:val="24"/>
        </w:rPr>
        <w:t>I am pleased to share the Framework with you today and I will be highlighting its publication during my speech to the Child Poverty Conference later this morning.</w:t>
      </w:r>
    </w:p>
    <w:p w14:paraId="546DBCD6" w14:textId="13825963" w:rsidR="00CC4A91" w:rsidRDefault="00CC4A91" w:rsidP="00CC4A91">
      <w:pPr>
        <w:spacing w:before="120" w:after="120"/>
        <w:rPr>
          <w:rFonts w:ascii="Arial" w:hAnsi="Arial" w:cs="Arial"/>
          <w:bCs/>
          <w:sz w:val="24"/>
          <w:szCs w:val="24"/>
        </w:rPr>
      </w:pPr>
      <w:r w:rsidRPr="00CC4A91">
        <w:rPr>
          <w:rFonts w:ascii="Arial" w:hAnsi="Arial" w:cs="Arial"/>
          <w:bCs/>
          <w:sz w:val="24"/>
          <w:szCs w:val="24"/>
        </w:rPr>
        <w:t xml:space="preserve">The </w:t>
      </w:r>
      <w:r>
        <w:rPr>
          <w:rFonts w:ascii="Arial" w:hAnsi="Arial" w:cs="Arial"/>
          <w:bCs/>
          <w:sz w:val="24"/>
          <w:szCs w:val="24"/>
        </w:rPr>
        <w:t xml:space="preserve">Child Poverty </w:t>
      </w:r>
      <w:r w:rsidR="00974093">
        <w:rPr>
          <w:rFonts w:ascii="Arial" w:hAnsi="Arial" w:cs="Arial"/>
          <w:bCs/>
          <w:sz w:val="24"/>
          <w:szCs w:val="24"/>
        </w:rPr>
        <w:t xml:space="preserve">Strategy </w:t>
      </w:r>
      <w:r>
        <w:rPr>
          <w:rFonts w:ascii="Arial" w:hAnsi="Arial" w:cs="Arial"/>
          <w:bCs/>
          <w:sz w:val="24"/>
          <w:szCs w:val="24"/>
        </w:rPr>
        <w:t>Monitoring F</w:t>
      </w:r>
      <w:r w:rsidRPr="00CC4A91">
        <w:rPr>
          <w:rFonts w:ascii="Arial" w:hAnsi="Arial" w:cs="Arial"/>
          <w:bCs/>
          <w:sz w:val="24"/>
          <w:szCs w:val="24"/>
        </w:rPr>
        <w:t xml:space="preserve">ramework </w:t>
      </w:r>
      <w:r>
        <w:rPr>
          <w:rFonts w:ascii="Arial" w:hAnsi="Arial" w:cs="Arial"/>
          <w:bCs/>
          <w:sz w:val="24"/>
          <w:szCs w:val="24"/>
        </w:rPr>
        <w:t xml:space="preserve">is </w:t>
      </w:r>
      <w:r w:rsidRPr="00CC4A91">
        <w:rPr>
          <w:rFonts w:ascii="Arial" w:hAnsi="Arial" w:cs="Arial"/>
          <w:bCs/>
          <w:sz w:val="24"/>
          <w:szCs w:val="24"/>
        </w:rPr>
        <w:t xml:space="preserve">one of three mechanisms through which progress on delivery of the Child Poverty Strategy will be measured and reported once every three years. </w:t>
      </w:r>
    </w:p>
    <w:p w14:paraId="362A3278" w14:textId="6631E302" w:rsidR="00CC4A91" w:rsidRDefault="00CC4A91" w:rsidP="00CC4A91">
      <w:pPr>
        <w:pStyle w:val="ListParagraph"/>
        <w:numPr>
          <w:ilvl w:val="1"/>
          <w:numId w:val="3"/>
        </w:numPr>
        <w:shd w:val="clear" w:color="auto" w:fill="FFFFFF"/>
        <w:spacing w:after="100" w:afterAutospacing="1"/>
        <w:contextualSpacing/>
        <w:rPr>
          <w:rFonts w:ascii="Arial" w:hAnsi="Arial" w:cs="Arial"/>
          <w:sz w:val="24"/>
          <w:szCs w:val="24"/>
          <w:lang w:eastAsia="en-GB"/>
        </w:rPr>
      </w:pPr>
      <w:r>
        <w:rPr>
          <w:rFonts w:ascii="Arial" w:hAnsi="Arial" w:cs="Arial"/>
          <w:sz w:val="24"/>
          <w:szCs w:val="24"/>
          <w:lang w:eastAsia="en-GB"/>
        </w:rPr>
        <w:t>A</w:t>
      </w:r>
      <w:r w:rsidRPr="00DB3851">
        <w:rPr>
          <w:rFonts w:ascii="Arial" w:hAnsi="Arial" w:cs="Arial"/>
          <w:sz w:val="24"/>
          <w:szCs w:val="24"/>
          <w:lang w:eastAsia="en-GB"/>
        </w:rPr>
        <w:t xml:space="preserve"> </w:t>
      </w:r>
      <w:r w:rsidRPr="00C274F4">
        <w:rPr>
          <w:rFonts w:ascii="Arial" w:hAnsi="Arial" w:cs="Arial"/>
          <w:b/>
          <w:bCs/>
          <w:sz w:val="24"/>
          <w:szCs w:val="24"/>
          <w:lang w:eastAsia="en-GB"/>
        </w:rPr>
        <w:t>Monitoring Framework</w:t>
      </w:r>
      <w:r w:rsidRPr="00DB3851">
        <w:rPr>
          <w:rFonts w:ascii="Arial" w:hAnsi="Arial" w:cs="Arial"/>
          <w:sz w:val="24"/>
          <w:szCs w:val="24"/>
          <w:lang w:eastAsia="en-GB"/>
        </w:rPr>
        <w:t xml:space="preserve"> to report on national level </w:t>
      </w:r>
      <w:r w:rsidR="004572CC" w:rsidRPr="004572CC">
        <w:rPr>
          <w:rFonts w:ascii="Arial" w:hAnsi="Arial" w:cs="Arial"/>
          <w:sz w:val="24"/>
          <w:szCs w:val="24"/>
          <w:lang w:eastAsia="en-GB"/>
        </w:rPr>
        <w:t xml:space="preserve">data to </w:t>
      </w:r>
      <w:bookmarkStart w:id="0" w:name="_Hlk179390515"/>
      <w:r w:rsidR="004572CC">
        <w:rPr>
          <w:rFonts w:ascii="Arial" w:hAnsi="Arial" w:cs="Arial"/>
          <w:sz w:val="24"/>
          <w:szCs w:val="24"/>
          <w:lang w:eastAsia="en-GB"/>
        </w:rPr>
        <w:t>assess</w:t>
      </w:r>
      <w:r w:rsidR="004572CC" w:rsidRPr="004572CC">
        <w:rPr>
          <w:rFonts w:ascii="Arial" w:hAnsi="Arial" w:cs="Arial"/>
          <w:sz w:val="24"/>
          <w:szCs w:val="24"/>
          <w:lang w:eastAsia="en-GB"/>
        </w:rPr>
        <w:t xml:space="preserve"> the impact of efforts across government to address child poverty</w:t>
      </w:r>
      <w:bookmarkEnd w:id="0"/>
      <w:r w:rsidR="004572CC">
        <w:rPr>
          <w:rFonts w:ascii="Arial" w:hAnsi="Arial" w:cs="Arial"/>
          <w:sz w:val="24"/>
          <w:szCs w:val="24"/>
          <w:lang w:eastAsia="en-GB"/>
        </w:rPr>
        <w:t>, largely focussed on outcomes for children and young people</w:t>
      </w:r>
      <w:r w:rsidRPr="00DB3851">
        <w:rPr>
          <w:rFonts w:ascii="Arial" w:hAnsi="Arial" w:cs="Arial"/>
          <w:sz w:val="24"/>
          <w:szCs w:val="24"/>
          <w:lang w:eastAsia="en-GB"/>
        </w:rPr>
        <w:t>.</w:t>
      </w:r>
    </w:p>
    <w:p w14:paraId="0BDEF519" w14:textId="77777777" w:rsidR="00CC4A91" w:rsidRDefault="00CC4A91" w:rsidP="00CC4A91">
      <w:pPr>
        <w:pStyle w:val="ListParagraph"/>
        <w:numPr>
          <w:ilvl w:val="1"/>
          <w:numId w:val="3"/>
        </w:numPr>
        <w:shd w:val="clear" w:color="auto" w:fill="FFFFFF"/>
        <w:spacing w:after="100" w:afterAutospacing="1"/>
        <w:contextualSpacing/>
        <w:rPr>
          <w:rFonts w:ascii="Arial" w:hAnsi="Arial" w:cs="Arial"/>
          <w:sz w:val="24"/>
          <w:szCs w:val="24"/>
          <w:lang w:eastAsia="en-GB"/>
        </w:rPr>
      </w:pPr>
      <w:r>
        <w:rPr>
          <w:rFonts w:ascii="Arial" w:hAnsi="Arial" w:cs="Arial"/>
          <w:sz w:val="24"/>
          <w:szCs w:val="24"/>
          <w:lang w:eastAsia="en-GB"/>
        </w:rPr>
        <w:t>A</w:t>
      </w:r>
      <w:r w:rsidRPr="00DB3851">
        <w:rPr>
          <w:rFonts w:ascii="Arial" w:hAnsi="Arial" w:cs="Arial"/>
          <w:sz w:val="24"/>
          <w:szCs w:val="24"/>
          <w:lang w:eastAsia="en-GB"/>
        </w:rPr>
        <w:t xml:space="preserve"> </w:t>
      </w:r>
      <w:r w:rsidRPr="00C274F4">
        <w:rPr>
          <w:rFonts w:ascii="Arial" w:hAnsi="Arial" w:cs="Arial"/>
          <w:b/>
          <w:bCs/>
          <w:sz w:val="24"/>
          <w:szCs w:val="24"/>
          <w:lang w:eastAsia="en-GB"/>
        </w:rPr>
        <w:t>policy progress report</w:t>
      </w:r>
      <w:r w:rsidRPr="00DB3851">
        <w:rPr>
          <w:rFonts w:ascii="Arial" w:hAnsi="Arial" w:cs="Arial"/>
          <w:sz w:val="24"/>
          <w:szCs w:val="24"/>
          <w:lang w:eastAsia="en-GB"/>
        </w:rPr>
        <w:t xml:space="preserve"> which will report on </w:t>
      </w:r>
      <w:r>
        <w:rPr>
          <w:rFonts w:ascii="Arial" w:hAnsi="Arial" w:cs="Arial"/>
          <w:sz w:val="24"/>
          <w:szCs w:val="24"/>
          <w:lang w:eastAsia="en-GB"/>
        </w:rPr>
        <w:t xml:space="preserve">evidence of </w:t>
      </w:r>
      <w:r w:rsidRPr="00DB3851">
        <w:rPr>
          <w:rFonts w:ascii="Arial" w:hAnsi="Arial" w:cs="Arial"/>
          <w:sz w:val="24"/>
          <w:szCs w:val="24"/>
          <w:lang w:eastAsia="en-GB"/>
        </w:rPr>
        <w:t xml:space="preserve">progress across government on delivering against the objectives, priorities and commitments of the Child Poverty Strategy. </w:t>
      </w:r>
    </w:p>
    <w:p w14:paraId="036D68D9" w14:textId="77777777" w:rsidR="00CC4A91" w:rsidRDefault="00CC4A91" w:rsidP="00CC4A91">
      <w:pPr>
        <w:pStyle w:val="ListParagraph"/>
        <w:numPr>
          <w:ilvl w:val="1"/>
          <w:numId w:val="3"/>
        </w:numPr>
        <w:shd w:val="clear" w:color="auto" w:fill="FFFFFF"/>
        <w:spacing w:after="100" w:afterAutospacing="1"/>
        <w:contextualSpacing/>
        <w:rPr>
          <w:rFonts w:ascii="Arial" w:hAnsi="Arial" w:cs="Arial"/>
          <w:sz w:val="24"/>
          <w:szCs w:val="24"/>
          <w:lang w:eastAsia="en-GB"/>
        </w:rPr>
      </w:pPr>
      <w:r w:rsidRPr="00DB3851">
        <w:rPr>
          <w:rFonts w:ascii="Arial" w:hAnsi="Arial" w:cs="Arial"/>
          <w:sz w:val="24"/>
          <w:szCs w:val="24"/>
          <w:lang w:eastAsia="en-GB"/>
        </w:rPr>
        <w:t xml:space="preserve">A </w:t>
      </w:r>
      <w:r w:rsidRPr="00C274F4">
        <w:rPr>
          <w:rFonts w:ascii="Arial" w:hAnsi="Arial" w:cs="Arial"/>
          <w:b/>
          <w:bCs/>
          <w:sz w:val="24"/>
          <w:szCs w:val="24"/>
          <w:lang w:eastAsia="en-GB"/>
        </w:rPr>
        <w:t>report of evidence</w:t>
      </w:r>
      <w:r w:rsidRPr="00DB3851">
        <w:rPr>
          <w:rFonts w:ascii="Arial" w:hAnsi="Arial" w:cs="Arial"/>
          <w:sz w:val="24"/>
          <w:szCs w:val="24"/>
          <w:lang w:eastAsia="en-GB"/>
        </w:rPr>
        <w:t xml:space="preserve"> from children, young people and families with lived experience of poverty. This is intended to provide evidence of whether our work on implementing the strategy across government and with external partners is having any positive impact on the people it is intended to serve. </w:t>
      </w:r>
    </w:p>
    <w:p w14:paraId="181344BC" w14:textId="63D710CA" w:rsidR="00CC4A91" w:rsidRPr="00CC4A91" w:rsidRDefault="00CC4A91" w:rsidP="00CC4A91">
      <w:pPr>
        <w:spacing w:before="120" w:after="120"/>
        <w:rPr>
          <w:rFonts w:ascii="Arial" w:hAnsi="Arial" w:cs="Arial"/>
          <w:bCs/>
          <w:sz w:val="24"/>
          <w:szCs w:val="24"/>
        </w:rPr>
      </w:pPr>
      <w:r w:rsidRPr="00CC4A91">
        <w:rPr>
          <w:rFonts w:ascii="Arial" w:hAnsi="Arial" w:cs="Arial"/>
          <w:bCs/>
          <w:sz w:val="24"/>
          <w:szCs w:val="24"/>
        </w:rPr>
        <w:t xml:space="preserve">The framework will be used to report on regular and robust population level data on a range of child poverty indicators to provide insight on impact and direction of travel on the outcomes for children and young people.  </w:t>
      </w:r>
      <w:r>
        <w:rPr>
          <w:rFonts w:ascii="Arial" w:hAnsi="Arial" w:cs="Arial"/>
          <w:bCs/>
          <w:sz w:val="24"/>
          <w:szCs w:val="24"/>
        </w:rPr>
        <w:t>I</w:t>
      </w:r>
      <w:r w:rsidRPr="00CC4A91">
        <w:rPr>
          <w:rFonts w:ascii="Arial" w:hAnsi="Arial" w:cs="Arial"/>
          <w:bCs/>
          <w:sz w:val="24"/>
          <w:szCs w:val="24"/>
        </w:rPr>
        <w:t xml:space="preserve"> believe a framework based on a range of measures will support us to </w:t>
      </w:r>
      <w:bookmarkStart w:id="1" w:name="_Hlk179390527"/>
      <w:r w:rsidRPr="00CC4A91">
        <w:rPr>
          <w:rFonts w:ascii="Arial" w:hAnsi="Arial" w:cs="Arial"/>
          <w:bCs/>
          <w:sz w:val="24"/>
          <w:szCs w:val="24"/>
        </w:rPr>
        <w:t>more accurately reflect the impact of our approach to this complex set of problems</w:t>
      </w:r>
      <w:bookmarkEnd w:id="1"/>
      <w:r w:rsidRPr="00CC4A91">
        <w:rPr>
          <w:rFonts w:ascii="Arial" w:hAnsi="Arial" w:cs="Arial"/>
          <w:bCs/>
          <w:sz w:val="24"/>
          <w:szCs w:val="24"/>
        </w:rPr>
        <w:t>.</w:t>
      </w:r>
    </w:p>
    <w:p w14:paraId="1F55DAFD" w14:textId="77777777" w:rsidR="00863585" w:rsidRDefault="00CC4A91" w:rsidP="002C4FF0">
      <w:pPr>
        <w:spacing w:before="120" w:after="120"/>
        <w:rPr>
          <w:rFonts w:ascii="Arial" w:hAnsi="Arial" w:cs="Arial"/>
        </w:rPr>
      </w:pPr>
      <w:r w:rsidRPr="00CC4A91">
        <w:rPr>
          <w:rFonts w:ascii="Arial" w:hAnsi="Arial" w:cs="Arial"/>
          <w:bCs/>
          <w:sz w:val="24"/>
          <w:szCs w:val="24"/>
        </w:rPr>
        <w:t xml:space="preserve">The </w:t>
      </w:r>
      <w:r w:rsidRPr="00CC4A91">
        <w:rPr>
          <w:rFonts w:ascii="Arial" w:hAnsi="Arial" w:cs="Arial"/>
          <w:b/>
          <w:bCs/>
          <w:sz w:val="24"/>
          <w:szCs w:val="24"/>
        </w:rPr>
        <w:t>Monitoring Framework</w:t>
      </w:r>
      <w:r w:rsidRPr="00CC4A91">
        <w:rPr>
          <w:rFonts w:ascii="Arial" w:hAnsi="Arial" w:cs="Arial"/>
          <w:bCs/>
          <w:sz w:val="24"/>
          <w:szCs w:val="24"/>
        </w:rPr>
        <w:t xml:space="preserve"> has been developed by Knowledge and Analytical Services (KAS) with Professor Rod Hick, Cardiff University, providing independent advice and expert review to inform the final framework.  </w:t>
      </w:r>
      <w:r w:rsidR="00863585">
        <w:rPr>
          <w:rFonts w:ascii="Arial" w:hAnsi="Arial" w:cs="Arial"/>
          <w:bCs/>
          <w:sz w:val="24"/>
          <w:szCs w:val="24"/>
        </w:rPr>
        <w:t xml:space="preserve">I </w:t>
      </w:r>
      <w:r w:rsidR="00863585" w:rsidRPr="00863585">
        <w:rPr>
          <w:rFonts w:ascii="Arial" w:hAnsi="Arial" w:cs="Arial"/>
          <w:bCs/>
          <w:sz w:val="24"/>
          <w:szCs w:val="24"/>
        </w:rPr>
        <w:t xml:space="preserve">also wish to thank </w:t>
      </w:r>
      <w:r w:rsidR="00863585" w:rsidRPr="00863585">
        <w:rPr>
          <w:rFonts w:ascii="Arial" w:hAnsi="Arial" w:cs="Arial"/>
          <w:sz w:val="24"/>
          <w:szCs w:val="24"/>
        </w:rPr>
        <w:t>o</w:t>
      </w:r>
      <w:r w:rsidR="004F7157" w:rsidRPr="00863585">
        <w:rPr>
          <w:rFonts w:ascii="Arial" w:hAnsi="Arial" w:cs="Arial"/>
          <w:sz w:val="24"/>
          <w:szCs w:val="24"/>
        </w:rPr>
        <w:t xml:space="preserve">ur Child Poverty Strategy External Reference Group </w:t>
      </w:r>
      <w:r w:rsidR="00863585" w:rsidRPr="00863585">
        <w:rPr>
          <w:rFonts w:ascii="Arial" w:hAnsi="Arial" w:cs="Arial"/>
          <w:sz w:val="24"/>
          <w:szCs w:val="24"/>
        </w:rPr>
        <w:t xml:space="preserve">for </w:t>
      </w:r>
      <w:r w:rsidR="00863585">
        <w:rPr>
          <w:rFonts w:ascii="Arial" w:hAnsi="Arial" w:cs="Arial"/>
          <w:sz w:val="24"/>
          <w:szCs w:val="24"/>
        </w:rPr>
        <w:t>sharing their reflections</w:t>
      </w:r>
      <w:r w:rsidR="00863585" w:rsidRPr="00863585">
        <w:rPr>
          <w:rFonts w:ascii="Arial" w:hAnsi="Arial" w:cs="Arial"/>
          <w:sz w:val="24"/>
          <w:szCs w:val="24"/>
        </w:rPr>
        <w:t xml:space="preserve"> and comments</w:t>
      </w:r>
      <w:r w:rsidR="004F7157" w:rsidRPr="00863585">
        <w:rPr>
          <w:rFonts w:ascii="Arial" w:hAnsi="Arial" w:cs="Arial"/>
          <w:sz w:val="24"/>
          <w:szCs w:val="24"/>
        </w:rPr>
        <w:t xml:space="preserve"> during the development of the framework</w:t>
      </w:r>
      <w:r w:rsidR="004F7157" w:rsidRPr="007E4AFC">
        <w:rPr>
          <w:rFonts w:ascii="Arial" w:hAnsi="Arial" w:cs="Arial"/>
        </w:rPr>
        <w:t>.</w:t>
      </w:r>
      <w:r w:rsidR="004F7157">
        <w:rPr>
          <w:rFonts w:ascii="Arial" w:hAnsi="Arial" w:cs="Arial"/>
        </w:rPr>
        <w:t xml:space="preserve"> </w:t>
      </w:r>
    </w:p>
    <w:p w14:paraId="5E51D68F" w14:textId="5CAACBB6" w:rsidR="00BF72BD" w:rsidRDefault="00CC4A91" w:rsidP="002C4FF0">
      <w:pPr>
        <w:spacing w:before="120" w:after="120"/>
        <w:rPr>
          <w:rFonts w:ascii="Arial" w:hAnsi="Arial" w:cs="Arial"/>
          <w:bCs/>
          <w:sz w:val="24"/>
          <w:szCs w:val="24"/>
        </w:rPr>
      </w:pPr>
      <w:r w:rsidRPr="00CC4A91">
        <w:rPr>
          <w:rFonts w:ascii="Arial" w:hAnsi="Arial" w:cs="Arial"/>
          <w:bCs/>
          <w:sz w:val="24"/>
          <w:szCs w:val="24"/>
        </w:rPr>
        <w:lastRenderedPageBreak/>
        <w:t xml:space="preserve">The Framework </w:t>
      </w:r>
      <w:r w:rsidR="003D5173" w:rsidRPr="00CC4A91">
        <w:rPr>
          <w:rFonts w:ascii="Arial" w:hAnsi="Arial" w:cs="Arial"/>
          <w:bCs/>
          <w:sz w:val="24"/>
          <w:szCs w:val="24"/>
        </w:rPr>
        <w:t>sets out the domains, National Well</w:t>
      </w:r>
      <w:r w:rsidR="004572CC">
        <w:rPr>
          <w:rFonts w:ascii="Arial" w:hAnsi="Arial" w:cs="Arial"/>
          <w:bCs/>
          <w:sz w:val="24"/>
          <w:szCs w:val="24"/>
        </w:rPr>
        <w:t>-</w:t>
      </w:r>
      <w:r w:rsidR="003D5173" w:rsidRPr="00CC4A91">
        <w:rPr>
          <w:rFonts w:ascii="Arial" w:hAnsi="Arial" w:cs="Arial"/>
          <w:bCs/>
          <w:sz w:val="24"/>
          <w:szCs w:val="24"/>
        </w:rPr>
        <w:t>being Indicators, and associated measures against which we will report statistical evidence on our progress</w:t>
      </w:r>
      <w:r w:rsidR="004572CC">
        <w:rPr>
          <w:rFonts w:ascii="Arial" w:hAnsi="Arial" w:cs="Arial"/>
          <w:bCs/>
          <w:sz w:val="24"/>
          <w:szCs w:val="24"/>
        </w:rPr>
        <w:t>.</w:t>
      </w:r>
      <w:r w:rsidR="003D5173">
        <w:rPr>
          <w:rFonts w:ascii="Arial" w:hAnsi="Arial" w:cs="Arial"/>
          <w:bCs/>
          <w:sz w:val="24"/>
          <w:szCs w:val="24"/>
        </w:rPr>
        <w:t xml:space="preserve"> </w:t>
      </w:r>
    </w:p>
    <w:p w14:paraId="5C94781F" w14:textId="45988D36" w:rsidR="00A52134" w:rsidRPr="00CC4A91" w:rsidRDefault="00A52134" w:rsidP="002C4FF0">
      <w:pPr>
        <w:spacing w:before="120" w:after="120"/>
        <w:rPr>
          <w:rFonts w:ascii="Arial" w:hAnsi="Arial" w:cs="Arial"/>
          <w:bCs/>
          <w:sz w:val="24"/>
          <w:szCs w:val="24"/>
        </w:rPr>
      </w:pPr>
      <w:r w:rsidRPr="00A52134">
        <w:rPr>
          <w:rFonts w:ascii="Arial" w:hAnsi="Arial" w:cs="Arial"/>
          <w:bCs/>
          <w:sz w:val="24"/>
          <w:szCs w:val="24"/>
        </w:rPr>
        <w:t>The framework is wide-ranging, focusing primarily on social outcomes relating to child poverty, deprivation and wellbeing</w:t>
      </w:r>
      <w:r>
        <w:rPr>
          <w:rFonts w:ascii="Arial" w:hAnsi="Arial" w:cs="Arial"/>
          <w:bCs/>
          <w:sz w:val="24"/>
          <w:szCs w:val="24"/>
        </w:rPr>
        <w:t>.</w:t>
      </w:r>
    </w:p>
    <w:p w14:paraId="740E43E0" w14:textId="4B1C859B" w:rsidR="00CC4A91" w:rsidRDefault="00CC4A91" w:rsidP="002C4FF0">
      <w:pPr>
        <w:spacing w:before="120" w:after="120"/>
        <w:rPr>
          <w:rFonts w:ascii="Arial" w:hAnsi="Arial" w:cs="Arial"/>
          <w:bCs/>
          <w:sz w:val="24"/>
          <w:szCs w:val="24"/>
        </w:rPr>
      </w:pPr>
      <w:r w:rsidRPr="00CC4A91">
        <w:rPr>
          <w:rFonts w:ascii="Arial" w:hAnsi="Arial" w:cs="Arial"/>
          <w:bCs/>
          <w:sz w:val="24"/>
          <w:szCs w:val="24"/>
        </w:rPr>
        <w:t xml:space="preserve">Professor Rod Hick provided important challenge and expertise as we developed this Monitoring Framework, meeting regularly with the team and commenting on draft versions as they were developed. </w:t>
      </w:r>
      <w:r w:rsidR="002C4FF0">
        <w:rPr>
          <w:rFonts w:ascii="Arial" w:hAnsi="Arial" w:cs="Arial"/>
          <w:bCs/>
          <w:sz w:val="24"/>
          <w:szCs w:val="24"/>
        </w:rPr>
        <w:t>Professor Hick has provided a</w:t>
      </w:r>
      <w:r w:rsidRPr="00CC4A91">
        <w:rPr>
          <w:rFonts w:ascii="Arial" w:hAnsi="Arial" w:cs="Arial"/>
          <w:bCs/>
          <w:sz w:val="24"/>
          <w:szCs w:val="24"/>
        </w:rPr>
        <w:t xml:space="preserve"> formal report including his final recommendations and feedback </w:t>
      </w:r>
      <w:r w:rsidR="002C4FF0">
        <w:rPr>
          <w:rFonts w:ascii="Arial" w:hAnsi="Arial" w:cs="Arial"/>
          <w:bCs/>
          <w:sz w:val="24"/>
          <w:szCs w:val="24"/>
        </w:rPr>
        <w:t xml:space="preserve">and </w:t>
      </w:r>
      <w:r w:rsidR="003D5173">
        <w:rPr>
          <w:rFonts w:ascii="Arial" w:hAnsi="Arial" w:cs="Arial"/>
          <w:bCs/>
          <w:sz w:val="24"/>
          <w:szCs w:val="24"/>
        </w:rPr>
        <w:t xml:space="preserve">this </w:t>
      </w:r>
      <w:r w:rsidR="002C4FF0">
        <w:rPr>
          <w:rFonts w:ascii="Arial" w:hAnsi="Arial" w:cs="Arial"/>
          <w:bCs/>
          <w:sz w:val="24"/>
          <w:szCs w:val="24"/>
        </w:rPr>
        <w:t>is</w:t>
      </w:r>
      <w:r w:rsidRPr="00CC4A91">
        <w:rPr>
          <w:rFonts w:ascii="Arial" w:hAnsi="Arial" w:cs="Arial"/>
          <w:bCs/>
          <w:sz w:val="24"/>
          <w:szCs w:val="24"/>
        </w:rPr>
        <w:t xml:space="preserve"> published </w:t>
      </w:r>
      <w:r w:rsidR="002C4FF0">
        <w:rPr>
          <w:rFonts w:ascii="Arial" w:hAnsi="Arial" w:cs="Arial"/>
          <w:bCs/>
          <w:sz w:val="24"/>
          <w:szCs w:val="24"/>
        </w:rPr>
        <w:t>alongside</w:t>
      </w:r>
      <w:r w:rsidRPr="00CC4A91">
        <w:rPr>
          <w:rFonts w:ascii="Arial" w:hAnsi="Arial" w:cs="Arial"/>
          <w:bCs/>
          <w:sz w:val="24"/>
          <w:szCs w:val="24"/>
        </w:rPr>
        <w:t xml:space="preserve"> the Framework </w:t>
      </w:r>
      <w:r w:rsidR="002C4FF0">
        <w:rPr>
          <w:rFonts w:ascii="Arial" w:hAnsi="Arial" w:cs="Arial"/>
          <w:bCs/>
          <w:sz w:val="24"/>
          <w:szCs w:val="24"/>
        </w:rPr>
        <w:t>for transparency.</w:t>
      </w:r>
    </w:p>
    <w:p w14:paraId="1EBD9AF4" w14:textId="22FCD5C3" w:rsidR="004F7157" w:rsidRDefault="00674881" w:rsidP="00B726C5">
      <w:pPr>
        <w:spacing w:before="120" w:after="120"/>
        <w:rPr>
          <w:rFonts w:ascii="Arial" w:hAnsi="Arial" w:cs="Arial"/>
          <w:bCs/>
          <w:sz w:val="24"/>
          <w:szCs w:val="24"/>
        </w:rPr>
      </w:pPr>
      <w:r>
        <w:rPr>
          <w:rFonts w:ascii="Arial" w:hAnsi="Arial" w:cs="Arial"/>
          <w:bCs/>
          <w:sz w:val="24"/>
          <w:szCs w:val="24"/>
        </w:rPr>
        <w:t>T</w:t>
      </w:r>
      <w:r w:rsidRPr="00B726C5">
        <w:rPr>
          <w:rFonts w:ascii="Arial" w:hAnsi="Arial" w:cs="Arial"/>
          <w:bCs/>
          <w:sz w:val="24"/>
          <w:szCs w:val="24"/>
        </w:rPr>
        <w:t>he Wellbeing of Future Generations Act</w:t>
      </w:r>
      <w:r>
        <w:rPr>
          <w:rFonts w:ascii="Arial" w:hAnsi="Arial" w:cs="Arial"/>
          <w:bCs/>
          <w:sz w:val="24"/>
          <w:szCs w:val="24"/>
        </w:rPr>
        <w:t xml:space="preserve"> (2015) </w:t>
      </w:r>
      <w:r w:rsidR="00B726C5">
        <w:rPr>
          <w:rFonts w:ascii="Arial" w:hAnsi="Arial" w:cs="Arial"/>
          <w:bCs/>
          <w:sz w:val="24"/>
          <w:szCs w:val="24"/>
        </w:rPr>
        <w:t xml:space="preserve">National </w:t>
      </w:r>
      <w:r w:rsidR="00B726C5" w:rsidRPr="00B726C5">
        <w:rPr>
          <w:rFonts w:ascii="Arial" w:hAnsi="Arial" w:cs="Arial"/>
          <w:bCs/>
          <w:sz w:val="24"/>
          <w:szCs w:val="24"/>
        </w:rPr>
        <w:t xml:space="preserve">Milestones are an important part of </w:t>
      </w:r>
      <w:r>
        <w:rPr>
          <w:rFonts w:ascii="Arial" w:hAnsi="Arial" w:cs="Arial"/>
          <w:bCs/>
          <w:sz w:val="24"/>
          <w:szCs w:val="24"/>
        </w:rPr>
        <w:t>measuring progress in our</w:t>
      </w:r>
      <w:r w:rsidR="00B726C5" w:rsidRPr="00B726C5">
        <w:rPr>
          <w:rFonts w:ascii="Arial" w:hAnsi="Arial" w:cs="Arial"/>
          <w:bCs/>
          <w:sz w:val="24"/>
          <w:szCs w:val="24"/>
        </w:rPr>
        <w:t xml:space="preserve"> work.</w:t>
      </w:r>
      <w:r w:rsidR="00B726C5">
        <w:rPr>
          <w:rFonts w:ascii="Arial" w:hAnsi="Arial" w:cs="Arial"/>
          <w:bCs/>
          <w:sz w:val="24"/>
          <w:szCs w:val="24"/>
        </w:rPr>
        <w:t xml:space="preserve">  </w:t>
      </w:r>
      <w:r>
        <w:rPr>
          <w:rFonts w:ascii="Arial" w:hAnsi="Arial" w:cs="Arial"/>
          <w:bCs/>
          <w:sz w:val="24"/>
          <w:szCs w:val="24"/>
        </w:rPr>
        <w:t>In addition to the Monitoring Framework, w</w:t>
      </w:r>
      <w:r w:rsidR="00B726C5" w:rsidRPr="00B726C5">
        <w:rPr>
          <w:rFonts w:ascii="Arial" w:hAnsi="Arial" w:cs="Arial"/>
          <w:bCs/>
          <w:sz w:val="24"/>
          <w:szCs w:val="24"/>
        </w:rPr>
        <w:t xml:space="preserve">e </w:t>
      </w:r>
      <w:r>
        <w:rPr>
          <w:rFonts w:ascii="Arial" w:hAnsi="Arial" w:cs="Arial"/>
          <w:bCs/>
          <w:sz w:val="24"/>
          <w:szCs w:val="24"/>
        </w:rPr>
        <w:t xml:space="preserve">will continue to </w:t>
      </w:r>
      <w:r w:rsidR="00B726C5" w:rsidRPr="00B726C5">
        <w:rPr>
          <w:rFonts w:ascii="Arial" w:hAnsi="Arial" w:cs="Arial"/>
          <w:bCs/>
          <w:sz w:val="24"/>
          <w:szCs w:val="24"/>
        </w:rPr>
        <w:t xml:space="preserve">report annually on our progress in achieving the commitments set out in our Programme for Government and we </w:t>
      </w:r>
      <w:r>
        <w:rPr>
          <w:rFonts w:ascii="Arial" w:hAnsi="Arial" w:cs="Arial"/>
          <w:bCs/>
          <w:sz w:val="24"/>
          <w:szCs w:val="24"/>
        </w:rPr>
        <w:t xml:space="preserve">will </w:t>
      </w:r>
      <w:r w:rsidR="00B726C5" w:rsidRPr="00B726C5">
        <w:rPr>
          <w:rFonts w:ascii="Arial" w:hAnsi="Arial" w:cs="Arial"/>
          <w:bCs/>
          <w:sz w:val="24"/>
          <w:szCs w:val="24"/>
        </w:rPr>
        <w:t xml:space="preserve">publish our </w:t>
      </w:r>
      <w:bookmarkStart w:id="2" w:name="_Hlk179466366"/>
      <w:r w:rsidR="00B726C5" w:rsidRPr="00B726C5">
        <w:rPr>
          <w:rFonts w:ascii="Arial" w:hAnsi="Arial" w:cs="Arial"/>
          <w:bCs/>
          <w:sz w:val="24"/>
          <w:szCs w:val="24"/>
        </w:rPr>
        <w:t xml:space="preserve">Wellbeing of Wales report </w:t>
      </w:r>
      <w:bookmarkEnd w:id="2"/>
      <w:r w:rsidR="00B726C5" w:rsidRPr="00B726C5">
        <w:rPr>
          <w:rFonts w:ascii="Arial" w:hAnsi="Arial" w:cs="Arial"/>
          <w:bCs/>
          <w:sz w:val="24"/>
          <w:szCs w:val="24"/>
        </w:rPr>
        <w:t>every year</w:t>
      </w:r>
      <w:r>
        <w:rPr>
          <w:rFonts w:ascii="Arial" w:hAnsi="Arial" w:cs="Arial"/>
          <w:bCs/>
          <w:sz w:val="24"/>
          <w:szCs w:val="24"/>
        </w:rPr>
        <w:t>.</w:t>
      </w:r>
      <w:r w:rsidR="00B726C5" w:rsidRPr="00B726C5">
        <w:rPr>
          <w:rFonts w:ascii="Arial" w:hAnsi="Arial" w:cs="Arial"/>
          <w:bCs/>
          <w:sz w:val="24"/>
          <w:szCs w:val="24"/>
        </w:rPr>
        <w:t xml:space="preserve"> </w:t>
      </w:r>
      <w:r>
        <w:rPr>
          <w:rFonts w:ascii="Arial" w:hAnsi="Arial" w:cs="Arial"/>
          <w:bCs/>
          <w:sz w:val="24"/>
          <w:szCs w:val="24"/>
        </w:rPr>
        <w:t xml:space="preserve">The </w:t>
      </w:r>
      <w:r w:rsidRPr="00674881">
        <w:rPr>
          <w:rFonts w:ascii="Arial" w:hAnsi="Arial" w:cs="Arial"/>
          <w:bCs/>
          <w:sz w:val="24"/>
          <w:szCs w:val="24"/>
        </w:rPr>
        <w:t>Wellbeing of Wales report</w:t>
      </w:r>
      <w:r w:rsidR="00B726C5" w:rsidRPr="00B726C5">
        <w:rPr>
          <w:rFonts w:ascii="Arial" w:hAnsi="Arial" w:cs="Arial"/>
          <w:bCs/>
          <w:sz w:val="24"/>
          <w:szCs w:val="24"/>
        </w:rPr>
        <w:t xml:space="preserve"> includes an assessment of our progress towards our National Milestones.  </w:t>
      </w:r>
    </w:p>
    <w:p w14:paraId="1FB52DA0" w14:textId="6E3BB992" w:rsidR="002C4FF0" w:rsidRPr="003B2972" w:rsidRDefault="00A4522D" w:rsidP="00CC4A91">
      <w:pPr>
        <w:spacing w:before="120" w:after="120"/>
        <w:rPr>
          <w:rFonts w:ascii="Arial" w:hAnsi="Arial" w:cs="Arial"/>
          <w:bCs/>
          <w:sz w:val="24"/>
          <w:szCs w:val="24"/>
        </w:rPr>
      </w:pPr>
      <w:r>
        <w:rPr>
          <w:rFonts w:ascii="Arial" w:hAnsi="Arial" w:cs="Arial"/>
          <w:bCs/>
          <w:sz w:val="24"/>
          <w:szCs w:val="24"/>
        </w:rPr>
        <w:t xml:space="preserve">The </w:t>
      </w:r>
      <w:r w:rsidR="00674881">
        <w:rPr>
          <w:rFonts w:ascii="Arial" w:hAnsi="Arial" w:cs="Arial"/>
          <w:bCs/>
          <w:sz w:val="24"/>
          <w:szCs w:val="24"/>
        </w:rPr>
        <w:t xml:space="preserve">Child Poverty Strategy Monitoring </w:t>
      </w:r>
      <w:r>
        <w:rPr>
          <w:rFonts w:ascii="Arial" w:hAnsi="Arial" w:cs="Arial"/>
          <w:bCs/>
          <w:sz w:val="24"/>
          <w:szCs w:val="24"/>
        </w:rPr>
        <w:t xml:space="preserve">Framework will be updated every 3 years and used to </w:t>
      </w:r>
      <w:r w:rsidRPr="00A4522D">
        <w:rPr>
          <w:rFonts w:ascii="Arial" w:hAnsi="Arial" w:cs="Arial"/>
          <w:bCs/>
          <w:sz w:val="24"/>
          <w:szCs w:val="24"/>
        </w:rPr>
        <w:t>assess the impact of efforts across government to address child poverty</w:t>
      </w:r>
      <w:r>
        <w:rPr>
          <w:rFonts w:ascii="Arial" w:hAnsi="Arial" w:cs="Arial"/>
          <w:bCs/>
          <w:sz w:val="24"/>
          <w:szCs w:val="24"/>
        </w:rPr>
        <w:t>,</w:t>
      </w:r>
      <w:r w:rsidRPr="00A4522D">
        <w:rPr>
          <w:rFonts w:ascii="Arial" w:hAnsi="Arial" w:cs="Arial"/>
          <w:bCs/>
          <w:sz w:val="24"/>
          <w:szCs w:val="24"/>
        </w:rPr>
        <w:t xml:space="preserve"> reflect</w:t>
      </w:r>
      <w:r>
        <w:rPr>
          <w:rFonts w:ascii="Arial" w:hAnsi="Arial" w:cs="Arial"/>
          <w:bCs/>
          <w:sz w:val="24"/>
          <w:szCs w:val="24"/>
        </w:rPr>
        <w:t>ing</w:t>
      </w:r>
      <w:r w:rsidRPr="00A4522D">
        <w:rPr>
          <w:rFonts w:ascii="Arial" w:hAnsi="Arial" w:cs="Arial"/>
          <w:bCs/>
          <w:sz w:val="24"/>
          <w:szCs w:val="24"/>
        </w:rPr>
        <w:t xml:space="preserve"> the impact of our </w:t>
      </w:r>
      <w:r>
        <w:rPr>
          <w:rFonts w:ascii="Arial" w:hAnsi="Arial" w:cs="Arial"/>
          <w:bCs/>
          <w:sz w:val="24"/>
          <w:szCs w:val="24"/>
        </w:rPr>
        <w:t xml:space="preserve">broad </w:t>
      </w:r>
      <w:r w:rsidRPr="00A4522D">
        <w:rPr>
          <w:rFonts w:ascii="Arial" w:hAnsi="Arial" w:cs="Arial"/>
          <w:bCs/>
          <w:sz w:val="24"/>
          <w:szCs w:val="24"/>
        </w:rPr>
        <w:t xml:space="preserve">approach to </w:t>
      </w:r>
      <w:r>
        <w:rPr>
          <w:rFonts w:ascii="Arial" w:hAnsi="Arial" w:cs="Arial"/>
          <w:bCs/>
          <w:sz w:val="24"/>
          <w:szCs w:val="24"/>
        </w:rPr>
        <w:t>supporting children and mitigating the effects which child poverty has on their lives.</w:t>
      </w:r>
    </w:p>
    <w:p w14:paraId="79A3EF61" w14:textId="413169D0" w:rsidR="00CC4A91" w:rsidRPr="00CC4A91" w:rsidRDefault="002C4FF0" w:rsidP="00CC4A91">
      <w:pPr>
        <w:spacing w:before="120" w:after="120"/>
        <w:rPr>
          <w:rFonts w:ascii="Arial" w:hAnsi="Arial" w:cs="Arial"/>
          <w:b/>
          <w:sz w:val="24"/>
          <w:szCs w:val="24"/>
        </w:rPr>
      </w:pPr>
      <w:r w:rsidRPr="002C4FF0">
        <w:rPr>
          <w:rFonts w:ascii="Arial" w:hAnsi="Arial" w:cs="Arial"/>
          <w:b/>
          <w:sz w:val="24"/>
          <w:szCs w:val="24"/>
        </w:rPr>
        <w:t>Next Steps</w:t>
      </w:r>
    </w:p>
    <w:p w14:paraId="5206B603" w14:textId="3326F700" w:rsidR="00430335" w:rsidRPr="00430335" w:rsidRDefault="00CC4A91" w:rsidP="00430335">
      <w:pPr>
        <w:spacing w:before="120" w:after="120"/>
        <w:rPr>
          <w:rFonts w:ascii="Arial" w:hAnsi="Arial" w:cs="Arial"/>
          <w:bCs/>
          <w:sz w:val="24"/>
          <w:szCs w:val="24"/>
        </w:rPr>
      </w:pPr>
      <w:r w:rsidRPr="00CC4A91">
        <w:rPr>
          <w:rFonts w:ascii="Arial" w:hAnsi="Arial" w:cs="Arial"/>
          <w:bCs/>
          <w:sz w:val="24"/>
          <w:szCs w:val="24"/>
        </w:rPr>
        <w:t>Work to populate the framework with the latest data</w:t>
      </w:r>
      <w:r w:rsidR="002C4FF0">
        <w:rPr>
          <w:rFonts w:ascii="Arial" w:hAnsi="Arial" w:cs="Arial"/>
          <w:bCs/>
          <w:sz w:val="24"/>
          <w:szCs w:val="24"/>
        </w:rPr>
        <w:t xml:space="preserve"> available</w:t>
      </w:r>
      <w:r w:rsidRPr="00CC4A91">
        <w:rPr>
          <w:rFonts w:ascii="Arial" w:hAnsi="Arial" w:cs="Arial"/>
          <w:bCs/>
          <w:sz w:val="24"/>
          <w:szCs w:val="24"/>
        </w:rPr>
        <w:t xml:space="preserve"> in 2025 will be undertaken as part of the statutory reporting on progress against the Child Poverty Strategy. </w:t>
      </w:r>
    </w:p>
    <w:p w14:paraId="232EEF2D" w14:textId="668167A1" w:rsidR="002C4FF0" w:rsidRPr="00BD1EF0" w:rsidRDefault="002C4FF0" w:rsidP="002C4FF0">
      <w:pPr>
        <w:spacing w:before="120" w:after="120"/>
        <w:rPr>
          <w:rFonts w:ascii="Arial" w:hAnsi="Arial" w:cs="Arial"/>
          <w:bCs/>
          <w:sz w:val="24"/>
          <w:szCs w:val="24"/>
        </w:rPr>
      </w:pPr>
    </w:p>
    <w:p w14:paraId="51AD543F" w14:textId="68F3F224" w:rsidR="00177EDF" w:rsidRPr="00BD1EF0" w:rsidRDefault="00177EDF" w:rsidP="00177EDF">
      <w:pPr>
        <w:spacing w:before="120" w:after="120"/>
        <w:rPr>
          <w:rFonts w:ascii="Arial" w:hAnsi="Arial" w:cs="Arial"/>
          <w:bCs/>
          <w:sz w:val="24"/>
          <w:szCs w:val="24"/>
        </w:rPr>
      </w:pPr>
    </w:p>
    <w:sectPr w:rsidR="00177EDF" w:rsidRPr="00BD1EF0"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7F02" w14:textId="77777777" w:rsidR="0094276C" w:rsidRDefault="0094276C">
      <w:r>
        <w:separator/>
      </w:r>
    </w:p>
  </w:endnote>
  <w:endnote w:type="continuationSeparator" w:id="0">
    <w:p w14:paraId="40D7461D" w14:textId="77777777" w:rsidR="0094276C" w:rsidRDefault="0094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36B4557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3F5">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24C43" w14:textId="77777777" w:rsidR="0094276C" w:rsidRDefault="0094276C">
      <w:r>
        <w:separator/>
      </w:r>
    </w:p>
  </w:footnote>
  <w:footnote w:type="continuationSeparator" w:id="0">
    <w:p w14:paraId="0B45FC39" w14:textId="77777777" w:rsidR="0094276C" w:rsidRDefault="0094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592576"/>
    <w:multiLevelType w:val="hybridMultilevel"/>
    <w:tmpl w:val="B244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772FE"/>
    <w:multiLevelType w:val="hybridMultilevel"/>
    <w:tmpl w:val="A8A692D2"/>
    <w:lvl w:ilvl="0" w:tplc="0A663AFE">
      <w:start w:val="1"/>
      <w:numFmt w:val="decimal"/>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7084580">
    <w:abstractNumId w:val="0"/>
  </w:num>
  <w:num w:numId="2" w16cid:durableId="1214469150">
    <w:abstractNumId w:val="2"/>
  </w:num>
  <w:num w:numId="3" w16cid:durableId="162511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6786D"/>
    <w:rsid w:val="00071EC8"/>
    <w:rsid w:val="00082B81"/>
    <w:rsid w:val="00090C3D"/>
    <w:rsid w:val="00097118"/>
    <w:rsid w:val="000A64A9"/>
    <w:rsid w:val="000B0D63"/>
    <w:rsid w:val="000B3367"/>
    <w:rsid w:val="000C3A52"/>
    <w:rsid w:val="000C53DB"/>
    <w:rsid w:val="000C5E9B"/>
    <w:rsid w:val="000D2044"/>
    <w:rsid w:val="000D6FA2"/>
    <w:rsid w:val="0011733B"/>
    <w:rsid w:val="00123140"/>
    <w:rsid w:val="00134243"/>
    <w:rsid w:val="00134918"/>
    <w:rsid w:val="00143AE3"/>
    <w:rsid w:val="001460B1"/>
    <w:rsid w:val="0016538C"/>
    <w:rsid w:val="0017102C"/>
    <w:rsid w:val="00177EDF"/>
    <w:rsid w:val="00196E9A"/>
    <w:rsid w:val="001A2CA2"/>
    <w:rsid w:val="001A39E2"/>
    <w:rsid w:val="001A6AF1"/>
    <w:rsid w:val="001B027C"/>
    <w:rsid w:val="001B288D"/>
    <w:rsid w:val="001C2228"/>
    <w:rsid w:val="001C532F"/>
    <w:rsid w:val="001E53BF"/>
    <w:rsid w:val="002000EA"/>
    <w:rsid w:val="00205E6B"/>
    <w:rsid w:val="00214B25"/>
    <w:rsid w:val="002200B9"/>
    <w:rsid w:val="00223E62"/>
    <w:rsid w:val="00230EDC"/>
    <w:rsid w:val="0025231D"/>
    <w:rsid w:val="00261FED"/>
    <w:rsid w:val="00263E85"/>
    <w:rsid w:val="002665A9"/>
    <w:rsid w:val="00274785"/>
    <w:rsid w:val="00274F08"/>
    <w:rsid w:val="002802D4"/>
    <w:rsid w:val="00280736"/>
    <w:rsid w:val="002915F6"/>
    <w:rsid w:val="002A3CCD"/>
    <w:rsid w:val="002A5310"/>
    <w:rsid w:val="002B496F"/>
    <w:rsid w:val="002C4FF0"/>
    <w:rsid w:val="002C57B6"/>
    <w:rsid w:val="002D17B3"/>
    <w:rsid w:val="002D6762"/>
    <w:rsid w:val="002D68D2"/>
    <w:rsid w:val="002F0EB9"/>
    <w:rsid w:val="002F53A9"/>
    <w:rsid w:val="002F5CF5"/>
    <w:rsid w:val="00306FD1"/>
    <w:rsid w:val="00310E6C"/>
    <w:rsid w:val="00314E36"/>
    <w:rsid w:val="003220C1"/>
    <w:rsid w:val="00343AB7"/>
    <w:rsid w:val="00356D7B"/>
    <w:rsid w:val="00357893"/>
    <w:rsid w:val="003670C1"/>
    <w:rsid w:val="00370471"/>
    <w:rsid w:val="0038778A"/>
    <w:rsid w:val="003B1503"/>
    <w:rsid w:val="003B2972"/>
    <w:rsid w:val="003B3D64"/>
    <w:rsid w:val="003B704B"/>
    <w:rsid w:val="003C5133"/>
    <w:rsid w:val="003D5173"/>
    <w:rsid w:val="00412673"/>
    <w:rsid w:val="0043031D"/>
    <w:rsid w:val="00430335"/>
    <w:rsid w:val="004572CC"/>
    <w:rsid w:val="0046757C"/>
    <w:rsid w:val="00476EEB"/>
    <w:rsid w:val="004848F8"/>
    <w:rsid w:val="004A7BD6"/>
    <w:rsid w:val="004F6FE8"/>
    <w:rsid w:val="004F7157"/>
    <w:rsid w:val="00507E37"/>
    <w:rsid w:val="0053177C"/>
    <w:rsid w:val="00560F1F"/>
    <w:rsid w:val="00574BB3"/>
    <w:rsid w:val="005763BA"/>
    <w:rsid w:val="00595013"/>
    <w:rsid w:val="005A22E2"/>
    <w:rsid w:val="005A7E4C"/>
    <w:rsid w:val="005B030B"/>
    <w:rsid w:val="005B3D93"/>
    <w:rsid w:val="005D2472"/>
    <w:rsid w:val="005D2A41"/>
    <w:rsid w:val="005D5010"/>
    <w:rsid w:val="005D7663"/>
    <w:rsid w:val="005E21FD"/>
    <w:rsid w:val="005F1659"/>
    <w:rsid w:val="00603548"/>
    <w:rsid w:val="00631BF6"/>
    <w:rsid w:val="00654C0A"/>
    <w:rsid w:val="00660173"/>
    <w:rsid w:val="006633C7"/>
    <w:rsid w:val="00663F04"/>
    <w:rsid w:val="00670227"/>
    <w:rsid w:val="00674881"/>
    <w:rsid w:val="006814BD"/>
    <w:rsid w:val="006815E6"/>
    <w:rsid w:val="00684D8C"/>
    <w:rsid w:val="0069133F"/>
    <w:rsid w:val="006B340E"/>
    <w:rsid w:val="006B461D"/>
    <w:rsid w:val="006C32DD"/>
    <w:rsid w:val="006E0A2C"/>
    <w:rsid w:val="006F1F0F"/>
    <w:rsid w:val="006F47F5"/>
    <w:rsid w:val="00703993"/>
    <w:rsid w:val="00724F17"/>
    <w:rsid w:val="0073380E"/>
    <w:rsid w:val="00743B79"/>
    <w:rsid w:val="007523BC"/>
    <w:rsid w:val="00752C48"/>
    <w:rsid w:val="007710A9"/>
    <w:rsid w:val="007824C0"/>
    <w:rsid w:val="007A05FB"/>
    <w:rsid w:val="007A0A70"/>
    <w:rsid w:val="007A220A"/>
    <w:rsid w:val="007B1089"/>
    <w:rsid w:val="007B5260"/>
    <w:rsid w:val="007C24E7"/>
    <w:rsid w:val="007D1402"/>
    <w:rsid w:val="007D1CBF"/>
    <w:rsid w:val="007D3998"/>
    <w:rsid w:val="007F3FB0"/>
    <w:rsid w:val="007F5E64"/>
    <w:rsid w:val="00800FA0"/>
    <w:rsid w:val="0080394D"/>
    <w:rsid w:val="00812370"/>
    <w:rsid w:val="00817D98"/>
    <w:rsid w:val="008209CE"/>
    <w:rsid w:val="0082411A"/>
    <w:rsid w:val="00830065"/>
    <w:rsid w:val="00841628"/>
    <w:rsid w:val="00846160"/>
    <w:rsid w:val="008467B9"/>
    <w:rsid w:val="00855867"/>
    <w:rsid w:val="00863585"/>
    <w:rsid w:val="0087540A"/>
    <w:rsid w:val="00877BD2"/>
    <w:rsid w:val="00881ABB"/>
    <w:rsid w:val="008B213F"/>
    <w:rsid w:val="008B7927"/>
    <w:rsid w:val="008D1E0B"/>
    <w:rsid w:val="008D5641"/>
    <w:rsid w:val="008E08BC"/>
    <w:rsid w:val="008F0CC6"/>
    <w:rsid w:val="008F14A7"/>
    <w:rsid w:val="008F789E"/>
    <w:rsid w:val="00905771"/>
    <w:rsid w:val="0094276C"/>
    <w:rsid w:val="00944AF7"/>
    <w:rsid w:val="00945AC8"/>
    <w:rsid w:val="00953A46"/>
    <w:rsid w:val="00967473"/>
    <w:rsid w:val="009725B9"/>
    <w:rsid w:val="00973090"/>
    <w:rsid w:val="00974093"/>
    <w:rsid w:val="00993544"/>
    <w:rsid w:val="00995EEC"/>
    <w:rsid w:val="009D26D8"/>
    <w:rsid w:val="009D5BE1"/>
    <w:rsid w:val="009E4974"/>
    <w:rsid w:val="009E6F67"/>
    <w:rsid w:val="009F06C3"/>
    <w:rsid w:val="00A204C9"/>
    <w:rsid w:val="00A22278"/>
    <w:rsid w:val="00A23742"/>
    <w:rsid w:val="00A30AE3"/>
    <w:rsid w:val="00A3247B"/>
    <w:rsid w:val="00A4522D"/>
    <w:rsid w:val="00A52134"/>
    <w:rsid w:val="00A61637"/>
    <w:rsid w:val="00A72CF3"/>
    <w:rsid w:val="00A82A45"/>
    <w:rsid w:val="00A845A9"/>
    <w:rsid w:val="00A86958"/>
    <w:rsid w:val="00AA5651"/>
    <w:rsid w:val="00AA5848"/>
    <w:rsid w:val="00AA7750"/>
    <w:rsid w:val="00AB3C2C"/>
    <w:rsid w:val="00AC06ED"/>
    <w:rsid w:val="00AC58CD"/>
    <w:rsid w:val="00AD0223"/>
    <w:rsid w:val="00AD65F1"/>
    <w:rsid w:val="00AE064D"/>
    <w:rsid w:val="00AE6AEE"/>
    <w:rsid w:val="00AE6B59"/>
    <w:rsid w:val="00AF056B"/>
    <w:rsid w:val="00AF7944"/>
    <w:rsid w:val="00B002F3"/>
    <w:rsid w:val="00B049B1"/>
    <w:rsid w:val="00B108C0"/>
    <w:rsid w:val="00B239BA"/>
    <w:rsid w:val="00B468BB"/>
    <w:rsid w:val="00B4746B"/>
    <w:rsid w:val="00B726C5"/>
    <w:rsid w:val="00B72C53"/>
    <w:rsid w:val="00B73201"/>
    <w:rsid w:val="00B81F17"/>
    <w:rsid w:val="00BB04CA"/>
    <w:rsid w:val="00BD1EF0"/>
    <w:rsid w:val="00BD4EFA"/>
    <w:rsid w:val="00BD7885"/>
    <w:rsid w:val="00BE3354"/>
    <w:rsid w:val="00BE65C4"/>
    <w:rsid w:val="00BE7CF4"/>
    <w:rsid w:val="00BE7D0D"/>
    <w:rsid w:val="00BF5879"/>
    <w:rsid w:val="00BF72BD"/>
    <w:rsid w:val="00C43B4A"/>
    <w:rsid w:val="00C50D47"/>
    <w:rsid w:val="00C540F9"/>
    <w:rsid w:val="00C6206B"/>
    <w:rsid w:val="00C64FA5"/>
    <w:rsid w:val="00C84A12"/>
    <w:rsid w:val="00C85D53"/>
    <w:rsid w:val="00CC4A91"/>
    <w:rsid w:val="00CF3DC5"/>
    <w:rsid w:val="00D009C7"/>
    <w:rsid w:val="00D017E2"/>
    <w:rsid w:val="00D16D97"/>
    <w:rsid w:val="00D27F42"/>
    <w:rsid w:val="00D43023"/>
    <w:rsid w:val="00D459C2"/>
    <w:rsid w:val="00D63761"/>
    <w:rsid w:val="00D63DA8"/>
    <w:rsid w:val="00D65352"/>
    <w:rsid w:val="00D7051D"/>
    <w:rsid w:val="00D73BF0"/>
    <w:rsid w:val="00D77457"/>
    <w:rsid w:val="00D83446"/>
    <w:rsid w:val="00D84713"/>
    <w:rsid w:val="00DC6953"/>
    <w:rsid w:val="00DD4B82"/>
    <w:rsid w:val="00DE255A"/>
    <w:rsid w:val="00DE2898"/>
    <w:rsid w:val="00DF723F"/>
    <w:rsid w:val="00E11199"/>
    <w:rsid w:val="00E1464C"/>
    <w:rsid w:val="00E1556F"/>
    <w:rsid w:val="00E1592A"/>
    <w:rsid w:val="00E25DC4"/>
    <w:rsid w:val="00E30143"/>
    <w:rsid w:val="00E333A3"/>
    <w:rsid w:val="00E3419E"/>
    <w:rsid w:val="00E36A30"/>
    <w:rsid w:val="00E47B1A"/>
    <w:rsid w:val="00E631B1"/>
    <w:rsid w:val="00E66F4E"/>
    <w:rsid w:val="00E9017D"/>
    <w:rsid w:val="00E92D18"/>
    <w:rsid w:val="00EA5290"/>
    <w:rsid w:val="00EB248F"/>
    <w:rsid w:val="00EB3788"/>
    <w:rsid w:val="00EB5F93"/>
    <w:rsid w:val="00EC0568"/>
    <w:rsid w:val="00ED0BCD"/>
    <w:rsid w:val="00EE721A"/>
    <w:rsid w:val="00EE7C2F"/>
    <w:rsid w:val="00EF428C"/>
    <w:rsid w:val="00F0272E"/>
    <w:rsid w:val="00F035FB"/>
    <w:rsid w:val="00F2438B"/>
    <w:rsid w:val="00F81C33"/>
    <w:rsid w:val="00F81D14"/>
    <w:rsid w:val="00F843F5"/>
    <w:rsid w:val="00F923C2"/>
    <w:rsid w:val="00F93CFA"/>
    <w:rsid w:val="00F97613"/>
    <w:rsid w:val="00F979DB"/>
    <w:rsid w:val="00FA5D93"/>
    <w:rsid w:val="00FB24F6"/>
    <w:rsid w:val="00FB46DE"/>
    <w:rsid w:val="00FB4716"/>
    <w:rsid w:val="00FE4D75"/>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L1"/>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uiPriority w:val="99"/>
    <w:semiHidden/>
    <w:unhideWhenUsed/>
    <w:rsid w:val="00FB46DE"/>
    <w:rPr>
      <w:sz w:val="16"/>
      <w:szCs w:val="16"/>
    </w:rPr>
  </w:style>
  <w:style w:type="paragraph" w:styleId="CommentText">
    <w:name w:val="annotation text"/>
    <w:basedOn w:val="Normal"/>
    <w:link w:val="CommentTextChar"/>
    <w:uiPriority w:val="99"/>
    <w:unhideWhenUsed/>
    <w:rsid w:val="00FB46DE"/>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FB46DE"/>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semiHidden/>
    <w:unhideWhenUsed/>
    <w:rsid w:val="00FB46DE"/>
    <w:pPr>
      <w:spacing w:after="0"/>
    </w:pPr>
    <w:rPr>
      <w:rFonts w:ascii="TradeGothic" w:eastAsia="Times New Roman" w:hAnsi="TradeGothic" w:cs="Times New Roman"/>
      <w:b/>
      <w:bCs/>
      <w:kern w:val="0"/>
      <w14:ligatures w14:val="none"/>
    </w:rPr>
  </w:style>
  <w:style w:type="character" w:customStyle="1" w:styleId="CommentSubjectChar">
    <w:name w:val="Comment Subject Char"/>
    <w:basedOn w:val="CommentTextChar"/>
    <w:link w:val="CommentSubject"/>
    <w:semiHidden/>
    <w:rsid w:val="00FB46DE"/>
    <w:rPr>
      <w:rFonts w:ascii="TradeGothic" w:eastAsiaTheme="minorHAnsi" w:hAnsi="TradeGothic" w:cstheme="minorBidi"/>
      <w:b/>
      <w:bCs/>
      <w:kern w:val="2"/>
      <w:lang w:eastAsia="en-US"/>
      <w14:ligatures w14:val="standardContextual"/>
    </w:rPr>
  </w:style>
  <w:style w:type="paragraph" w:styleId="Revision">
    <w:name w:val="Revision"/>
    <w:hidden/>
    <w:uiPriority w:val="99"/>
    <w:semiHidden/>
    <w:rsid w:val="006C32DD"/>
    <w:rPr>
      <w:rFonts w:ascii="TradeGothic" w:hAnsi="TradeGothic"/>
      <w:sz w:val="22"/>
      <w:lang w:eastAsia="en-US"/>
    </w:rPr>
  </w:style>
  <w:style w:type="character" w:styleId="UnresolvedMention">
    <w:name w:val="Unresolved Mention"/>
    <w:basedOn w:val="DefaultParagraphFont"/>
    <w:uiPriority w:val="99"/>
    <w:semiHidden/>
    <w:unhideWhenUsed/>
    <w:rsid w:val="00E3014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CC4A91"/>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107106">
      <w:bodyDiv w:val="1"/>
      <w:marLeft w:val="0"/>
      <w:marRight w:val="0"/>
      <w:marTop w:val="0"/>
      <w:marBottom w:val="0"/>
      <w:divBdr>
        <w:top w:val="none" w:sz="0" w:space="0" w:color="auto"/>
        <w:left w:val="none" w:sz="0" w:space="0" w:color="auto"/>
        <w:bottom w:val="none" w:sz="0" w:space="0" w:color="auto"/>
        <w:right w:val="none" w:sz="0" w:space="0" w:color="auto"/>
      </w:divBdr>
    </w:div>
    <w:div w:id="1071317134">
      <w:bodyDiv w:val="1"/>
      <w:marLeft w:val="0"/>
      <w:marRight w:val="0"/>
      <w:marTop w:val="0"/>
      <w:marBottom w:val="0"/>
      <w:divBdr>
        <w:top w:val="none" w:sz="0" w:space="0" w:color="auto"/>
        <w:left w:val="none" w:sz="0" w:space="0" w:color="auto"/>
        <w:bottom w:val="none" w:sz="0" w:space="0" w:color="auto"/>
        <w:right w:val="none" w:sz="0" w:space="0" w:color="auto"/>
      </w:divBdr>
    </w:div>
    <w:div w:id="1434085210">
      <w:bodyDiv w:val="1"/>
      <w:marLeft w:val="0"/>
      <w:marRight w:val="0"/>
      <w:marTop w:val="0"/>
      <w:marBottom w:val="0"/>
      <w:divBdr>
        <w:top w:val="none" w:sz="0" w:space="0" w:color="auto"/>
        <w:left w:val="none" w:sz="0" w:space="0" w:color="auto"/>
        <w:bottom w:val="none" w:sz="0" w:space="0" w:color="auto"/>
        <w:right w:val="none" w:sz="0" w:space="0" w:color="auto"/>
      </w:divBdr>
    </w:div>
    <w:div w:id="15947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child-poverty-strategy-monitoring-framework-and-independent-expert-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A55249016</value>
    </field>
    <field name="Objective-Title">
      <value order="0">Final Child Poverty Strategy Monitoring Framework - Written Statement for 14 Oct 2024 English</value>
    </field>
    <field name="Objective-Description">
      <value order="0"/>
    </field>
    <field name="Objective-CreationStamp">
      <value order="0">2024-10-07T17:02:01Z</value>
    </field>
    <field name="Objective-IsApproved">
      <value order="0">false</value>
    </field>
    <field name="Objective-IsPublished">
      <value order="0">true</value>
    </field>
    <field name="Objective-DatePublished">
      <value order="0">2024-10-11T12:01:45Z</value>
    </field>
    <field name="Objective-ModificationStamp">
      <value order="0">2024-10-11T12:01:45Z</value>
    </field>
    <field name="Objective-Owner">
      <value order="0">Maddaford, Joanne (ECWL - Communities &amp; Tackling Poverty - Tackling Poverty &amp; Supporting Families)</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Advice:Jane Hutt - Cabinet Secretary for Social Justice Trefnydd and Chief Whip - TPSF - Ministerial Advice - 2024-2026:MA -JH -10092-24 - Child Poverty Strategy Monitoring Framework</value>
    </field>
    <field name="Objective-Parent">
      <value order="0">MA -JH -10092-24 - Child Poverty Strategy Monitoring Framework</value>
    </field>
    <field name="Objective-State">
      <value order="0">Published</value>
    </field>
    <field name="Objective-VersionId">
      <value order="0">vA100635372</value>
    </field>
    <field name="Objective-Version">
      <value order="0">21.0</value>
    </field>
    <field name="Objective-VersionNumber">
      <value order="0">21</value>
    </field>
    <field name="Objective-VersionComment">
      <value order="0"/>
    </field>
    <field name="Objective-FileNumber">
      <value order="0">qA2238871</value>
    </field>
    <field name="Objective-Classification">
      <value order="0">Official</value>
    </field>
    <field name="Objective-Caveats">
      <value order="0"/>
    </field>
  </systemFields>
  <catalogues>
    <catalogue name="Document Type Catalogue" type="type" ori="id:cA14">
      <field name="Objective-Date Acquired">
        <value order="0">2024-06-30T23:00:00Z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2024-10-14T08:04:00Z</dcterms:created>
  <dcterms:modified xsi:type="dcterms:W3CDTF">2024-10-14T08:34:00Z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A55249016</vt:lpwstr>
  </property>
  <property fmtid="{D5CDD505-2E9C-101B-9397-08002B2CF9AE}" pid="4" name="Objective-Title">
    <vt:lpwstr>Final Child Poverty Strategy Monitoring Framework - Written Statement for 14 Oct 2024 English</vt:lpwstr>
  </property>
  <property fmtid="{D5CDD505-2E9C-101B-9397-08002B2CF9AE}" pid="5" name="Objective-Comment">
    <vt:lpwstr/>
  </property>
  <property fmtid="{D5CDD505-2E9C-101B-9397-08002B2CF9AE}" pid="6" name="Objective-CreationStamp">
    <vt:filetime>2024-10-07T17:02:01Z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2024-10-11T12:01:45Z</vt:filetime>
  </property>
  <property fmtid="{D5CDD505-2E9C-101B-9397-08002B2CF9AE}" pid="10" name="Objective-ModificationStamp">
    <vt:filetime>2024-10-11T12:01:45Z</vt:filetime>
  </property>
  <property fmtid="{D5CDD505-2E9C-101B-9397-08002B2CF9AE}" pid="11" name="Objective-Owner">
    <vt:lpwstr>Maddaford, Joanne (ECWL - Communities &amp; Tackling Poverty - Tackling Poverty &amp; Supporting Families)</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Advice:Jane Hutt - Cabinet Secretary for Social Justice Trefnydd and Chief Whip - TPSF - Ministerial Advice - 2024-2026:MA -JH -10092-24 - Child Poverty Strategy Monitoring Framework:</vt:lpwstr>
  </property>
  <property fmtid="{D5CDD505-2E9C-101B-9397-08002B2CF9AE}" pid="13" name="Objective-Parent">
    <vt:lpwstr>MA -JH -10092-24 - Child Poverty Strategy Monitoring Framework</vt:lpwstr>
  </property>
  <property fmtid="{D5CDD505-2E9C-101B-9397-08002B2CF9AE}" pid="14" name="Objective-State">
    <vt:lpwstr>Published</vt:lpwstr>
  </property>
  <property fmtid="{D5CDD505-2E9C-101B-9397-08002B2CF9AE}" pid="15" name="Objective-Version">
    <vt:lpwstr>21.0</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qA2238871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vA100635372</vt:lpwstr>
  </property>
  <property fmtid="{D5CDD505-2E9C-101B-9397-08002B2CF9AE}" pid="28" name="Objective-Language">
    <vt:lpwstr>English (eng)</vt:lpwstr>
  </property>
  <property fmtid="{D5CDD505-2E9C-101B-9397-08002B2CF9AE}" pid="29" name="Objective-Date Acquired">
    <vt:filetime>2024-06-30T23:00:00Z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