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C9B4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708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BF" w:rsidRDefault="00F853B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F853BF" w:rsidP="0054460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F853BF">
              <w:rPr>
                <w:rFonts w:ascii="Arial" w:hAnsi="Arial" w:cs="Arial"/>
                <w:b/>
                <w:bCs/>
                <w:sz w:val="24"/>
                <w:szCs w:val="24"/>
              </w:rPr>
              <w:t>Draft Budget 2019-20</w:t>
            </w:r>
            <w:r w:rsidR="00322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54460A">
              <w:rPr>
                <w:rFonts w:ascii="Arial" w:hAnsi="Arial" w:cs="Arial"/>
                <w:b/>
                <w:bCs/>
                <w:sz w:val="24"/>
                <w:szCs w:val="24"/>
              </w:rPr>
              <w:t>Proposals for additional funding for local authorities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853BF" w:rsidP="009013F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01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013FF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F853BF" w:rsidRDefault="00F853BF" w:rsidP="00F853BF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Mark Drakeford</w:t>
            </w:r>
            <w:r w:rsidR="0054460A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AM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, Cabinet Secretary for Finance  </w:t>
            </w:r>
          </w:p>
        </w:tc>
      </w:tr>
    </w:tbl>
    <w:p w:rsidR="00EA5290" w:rsidRPr="00A011A1" w:rsidRDefault="00EA5290" w:rsidP="00DC121D">
      <w:pPr>
        <w:pStyle w:val="NoSpacing"/>
      </w:pPr>
    </w:p>
    <w:p w:rsidR="003B5FE2" w:rsidRDefault="003B5FE2" w:rsidP="003B5FE2">
      <w:pPr>
        <w:pStyle w:val="NoSpacing"/>
        <w:rPr>
          <w:lang w:val="en-US"/>
        </w:rPr>
      </w:pPr>
      <w:r>
        <w:t xml:space="preserve">In preparing the </w:t>
      </w:r>
      <w:r>
        <w:rPr>
          <w:lang w:val="en-US"/>
        </w:rPr>
        <w:t xml:space="preserve">draft Budget 2019-20, </w:t>
      </w:r>
      <w:r w:rsidR="0054460A">
        <w:rPr>
          <w:lang w:val="en-US"/>
        </w:rPr>
        <w:t xml:space="preserve">the Cabinet </w:t>
      </w:r>
      <w:r>
        <w:rPr>
          <w:lang w:val="en-US"/>
        </w:rPr>
        <w:t>recognised the</w:t>
      </w:r>
      <w:r w:rsidR="0054460A">
        <w:rPr>
          <w:lang w:val="en-US"/>
        </w:rPr>
        <w:t xml:space="preserve"> real</w:t>
      </w:r>
      <w:r>
        <w:rPr>
          <w:lang w:val="en-US"/>
        </w:rPr>
        <w:t xml:space="preserve"> pressures local authorities are facing and were resolute in our commitment to do all we </w:t>
      </w:r>
      <w:r w:rsidR="0054460A">
        <w:rPr>
          <w:lang w:val="en-US"/>
        </w:rPr>
        <w:t xml:space="preserve">could to protect </w:t>
      </w:r>
      <w:r>
        <w:rPr>
          <w:lang w:val="en-US"/>
        </w:rPr>
        <w:t xml:space="preserve">them from the worst effects of the UK Government’s </w:t>
      </w:r>
      <w:r w:rsidR="0054460A">
        <w:rPr>
          <w:lang w:val="en-US"/>
        </w:rPr>
        <w:t xml:space="preserve">damaging </w:t>
      </w:r>
      <w:r>
        <w:rPr>
          <w:lang w:val="en-US"/>
        </w:rPr>
        <w:t>policy of austerity</w:t>
      </w:r>
      <w:r w:rsidR="0054460A">
        <w:rPr>
          <w:lang w:val="en-US"/>
        </w:rPr>
        <w:t xml:space="preserve"> as we entered this ninth year of austerity</w:t>
      </w:r>
      <w:r>
        <w:rPr>
          <w:lang w:val="en-US"/>
        </w:rPr>
        <w:t xml:space="preserve">.  </w:t>
      </w:r>
    </w:p>
    <w:p w:rsidR="003B5FE2" w:rsidRDefault="003B5FE2" w:rsidP="003B5FE2">
      <w:pPr>
        <w:pStyle w:val="NoSpacing"/>
        <w:rPr>
          <w:lang w:val="en-US"/>
        </w:rPr>
      </w:pPr>
    </w:p>
    <w:p w:rsidR="0054460A" w:rsidRDefault="0054460A" w:rsidP="003B5FE2">
      <w:pPr>
        <w:pStyle w:val="NoSpacing"/>
        <w:rPr>
          <w:lang w:val="en-US"/>
        </w:rPr>
      </w:pPr>
      <w:r>
        <w:rPr>
          <w:lang w:val="en-US"/>
        </w:rPr>
        <w:t xml:space="preserve">When the National Assembly passed </w:t>
      </w:r>
      <w:r w:rsidR="003B5FE2">
        <w:rPr>
          <w:lang w:val="en-US"/>
        </w:rPr>
        <w:t>the final Budget 201</w:t>
      </w:r>
      <w:r w:rsidR="006D595A">
        <w:rPr>
          <w:lang w:val="en-US"/>
        </w:rPr>
        <w:t>8</w:t>
      </w:r>
      <w:r w:rsidR="003B5FE2">
        <w:rPr>
          <w:lang w:val="en-US"/>
        </w:rPr>
        <w:t>-</w:t>
      </w:r>
      <w:r w:rsidR="006D595A">
        <w:rPr>
          <w:lang w:val="en-US"/>
        </w:rPr>
        <w:t>19</w:t>
      </w:r>
      <w:r>
        <w:rPr>
          <w:lang w:val="en-US"/>
        </w:rPr>
        <w:t>,</w:t>
      </w:r>
      <w:r w:rsidR="003B5FE2">
        <w:rPr>
          <w:lang w:val="en-US"/>
        </w:rPr>
        <w:t xml:space="preserve"> in January</w:t>
      </w:r>
      <w:r>
        <w:rPr>
          <w:lang w:val="en-US"/>
        </w:rPr>
        <w:t xml:space="preserve"> 2018</w:t>
      </w:r>
      <w:r w:rsidR="003B5FE2">
        <w:rPr>
          <w:lang w:val="en-US"/>
        </w:rPr>
        <w:t xml:space="preserve">, local authorities were facing a 1% </w:t>
      </w:r>
      <w:r w:rsidR="006D595A">
        <w:rPr>
          <w:lang w:val="en-US"/>
        </w:rPr>
        <w:t>reduction</w:t>
      </w:r>
      <w:r>
        <w:rPr>
          <w:lang w:val="en-US"/>
        </w:rPr>
        <w:t xml:space="preserve"> in the revenue support grant (RSG) for 2019-20</w:t>
      </w:r>
      <w:r w:rsidR="006D595A">
        <w:rPr>
          <w:lang w:val="en-US"/>
        </w:rPr>
        <w:t xml:space="preserve"> </w:t>
      </w:r>
      <w:r>
        <w:rPr>
          <w:lang w:val="en-US"/>
        </w:rPr>
        <w:t>– this was</w:t>
      </w:r>
      <w:r w:rsidR="003B5FE2">
        <w:rPr>
          <w:lang w:val="en-US"/>
        </w:rPr>
        <w:t xml:space="preserve"> equivalent</w:t>
      </w:r>
      <w:r>
        <w:rPr>
          <w:lang w:val="en-US"/>
        </w:rPr>
        <w:t xml:space="preserve"> </w:t>
      </w:r>
      <w:r w:rsidR="003B5FE2">
        <w:rPr>
          <w:lang w:val="en-US"/>
        </w:rPr>
        <w:t>to</w:t>
      </w:r>
      <w:r>
        <w:rPr>
          <w:lang w:val="en-US"/>
        </w:rPr>
        <w:t xml:space="preserve"> a cash reduction of</w:t>
      </w:r>
      <w:r w:rsidR="003B5FE2">
        <w:rPr>
          <w:lang w:val="en-US"/>
        </w:rPr>
        <w:t xml:space="preserve"> £43m</w:t>
      </w:r>
      <w:r>
        <w:rPr>
          <w:lang w:val="en-US"/>
        </w:rPr>
        <w:t>.</w:t>
      </w:r>
      <w:r w:rsidR="003B5FE2">
        <w:rPr>
          <w:lang w:val="en-US"/>
        </w:rPr>
        <w:t xml:space="preserve"> </w:t>
      </w:r>
    </w:p>
    <w:p w:rsidR="0054460A" w:rsidRDefault="0054460A" w:rsidP="003B5FE2">
      <w:pPr>
        <w:pStyle w:val="NoSpacing"/>
        <w:rPr>
          <w:lang w:val="en-US"/>
        </w:rPr>
      </w:pPr>
    </w:p>
    <w:p w:rsidR="0054460A" w:rsidRDefault="003B5FE2" w:rsidP="003B5FE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We worked hard during the preparation of the </w:t>
      </w:r>
      <w:r w:rsidR="0054460A">
        <w:rPr>
          <w:rFonts w:cs="Arial"/>
          <w:szCs w:val="24"/>
        </w:rPr>
        <w:t xml:space="preserve">draft Budget 2019-20 </w:t>
      </w:r>
      <w:r>
        <w:rPr>
          <w:rFonts w:cs="Arial"/>
          <w:szCs w:val="24"/>
        </w:rPr>
        <w:t xml:space="preserve">to reduce that </w:t>
      </w:r>
      <w:r w:rsidR="0054460A">
        <w:rPr>
          <w:rFonts w:cs="Arial"/>
          <w:szCs w:val="24"/>
        </w:rPr>
        <w:t>cut in funding in the RSG</w:t>
      </w:r>
      <w:r>
        <w:rPr>
          <w:rFonts w:cs="Arial"/>
          <w:szCs w:val="24"/>
        </w:rPr>
        <w:t xml:space="preserve"> </w:t>
      </w:r>
      <w:r w:rsidR="0054460A">
        <w:rPr>
          <w:rFonts w:cs="Arial"/>
          <w:szCs w:val="24"/>
        </w:rPr>
        <w:t xml:space="preserve">to less than </w:t>
      </w:r>
      <w:r>
        <w:rPr>
          <w:rFonts w:cs="Arial"/>
          <w:szCs w:val="24"/>
        </w:rPr>
        <w:t>£15m</w:t>
      </w:r>
      <w:r w:rsidR="0054460A">
        <w:rPr>
          <w:rFonts w:cs="Arial"/>
          <w:szCs w:val="24"/>
        </w:rPr>
        <w:t xml:space="preserve"> (equivalent to a reduction of 0.3% in the RSG)</w:t>
      </w:r>
      <w:r>
        <w:rPr>
          <w:rFonts w:cs="Arial"/>
          <w:szCs w:val="24"/>
        </w:rPr>
        <w:t xml:space="preserve">. We also put in place a floor to ensure no authority would face a </w:t>
      </w:r>
      <w:r w:rsidR="0054460A">
        <w:rPr>
          <w:rFonts w:cs="Arial"/>
          <w:szCs w:val="24"/>
        </w:rPr>
        <w:t xml:space="preserve">reduction in funding </w:t>
      </w:r>
      <w:r>
        <w:rPr>
          <w:rFonts w:cs="Arial"/>
          <w:szCs w:val="24"/>
        </w:rPr>
        <w:t xml:space="preserve">of </w:t>
      </w:r>
      <w:r w:rsidR="009E735F">
        <w:rPr>
          <w:rFonts w:cs="Arial"/>
          <w:szCs w:val="24"/>
        </w:rPr>
        <w:t xml:space="preserve">more </w:t>
      </w:r>
      <w:r>
        <w:rPr>
          <w:rFonts w:cs="Arial"/>
          <w:szCs w:val="24"/>
        </w:rPr>
        <w:t xml:space="preserve">than 1%.  </w:t>
      </w:r>
    </w:p>
    <w:p w:rsidR="0054460A" w:rsidRDefault="0054460A" w:rsidP="003B5FE2">
      <w:pPr>
        <w:pStyle w:val="NoSpacing"/>
        <w:rPr>
          <w:rFonts w:cs="Arial"/>
          <w:szCs w:val="24"/>
        </w:rPr>
      </w:pPr>
    </w:p>
    <w:p w:rsidR="003B5FE2" w:rsidRPr="008273E8" w:rsidRDefault="003B5FE2" w:rsidP="003B5FE2">
      <w:pPr>
        <w:pStyle w:val="NoSpacing"/>
        <w:rPr>
          <w:rFonts w:cs="Arial"/>
          <w:szCs w:val="24"/>
        </w:rPr>
      </w:pPr>
      <w:r w:rsidRPr="008273E8">
        <w:rPr>
          <w:rFonts w:cs="Arial"/>
          <w:szCs w:val="24"/>
        </w:rPr>
        <w:t>The draft Budget also provided £84m of additional revenue in special grants and other funding streams for local government outside the RSG.</w:t>
      </w:r>
    </w:p>
    <w:p w:rsidR="003B5FE2" w:rsidRDefault="003B5FE2" w:rsidP="003B5FE2">
      <w:pPr>
        <w:pStyle w:val="NoSpacing"/>
        <w:rPr>
          <w:lang w:val="en-US"/>
        </w:rPr>
      </w:pPr>
    </w:p>
    <w:p w:rsidR="003B5FE2" w:rsidRDefault="0054460A" w:rsidP="003B5FE2">
      <w:pPr>
        <w:pStyle w:val="NoSpacing"/>
        <w:rPr>
          <w:rFonts w:cs="Arial"/>
          <w:szCs w:val="24"/>
        </w:rPr>
      </w:pPr>
      <w:r>
        <w:rPr>
          <w:lang w:val="en-US"/>
        </w:rPr>
        <w:t>T</w:t>
      </w:r>
      <w:r w:rsidR="003B5FE2" w:rsidRPr="008273E8">
        <w:rPr>
          <w:rFonts w:cs="Arial"/>
          <w:szCs w:val="24"/>
        </w:rPr>
        <w:t xml:space="preserve">his was still a challenging settlement overall </w:t>
      </w:r>
      <w:r>
        <w:rPr>
          <w:rFonts w:cs="Arial"/>
          <w:szCs w:val="24"/>
        </w:rPr>
        <w:t xml:space="preserve">for local authorities </w:t>
      </w:r>
      <w:r w:rsidR="003B5FE2" w:rsidRPr="008273E8">
        <w:rPr>
          <w:rFonts w:cs="Arial"/>
          <w:szCs w:val="24"/>
        </w:rPr>
        <w:t xml:space="preserve">and </w:t>
      </w:r>
      <w:r w:rsidR="003B5FE2">
        <w:rPr>
          <w:rFonts w:cs="Arial"/>
          <w:szCs w:val="24"/>
        </w:rPr>
        <w:t xml:space="preserve">we </w:t>
      </w:r>
      <w:r w:rsidR="003B5FE2" w:rsidRPr="008273E8">
        <w:rPr>
          <w:rFonts w:cs="Arial"/>
          <w:szCs w:val="24"/>
        </w:rPr>
        <w:t>committed to local government being a key priority for any additional funding following the UK Autumn Budget last month.</w:t>
      </w:r>
      <w:r w:rsidR="003B5FE2">
        <w:rPr>
          <w:rFonts w:cs="Arial"/>
          <w:szCs w:val="24"/>
        </w:rPr>
        <w:t xml:space="preserve"> Local government has been at the </w:t>
      </w:r>
      <w:r>
        <w:rPr>
          <w:rFonts w:cs="Arial"/>
          <w:szCs w:val="24"/>
        </w:rPr>
        <w:t xml:space="preserve">heart </w:t>
      </w:r>
      <w:r w:rsidR="003B5FE2">
        <w:rPr>
          <w:rFonts w:cs="Arial"/>
          <w:szCs w:val="24"/>
        </w:rPr>
        <w:t>of our consider</w:t>
      </w:r>
      <w:r>
        <w:rPr>
          <w:rFonts w:cs="Arial"/>
          <w:szCs w:val="24"/>
        </w:rPr>
        <w:t xml:space="preserve">ations as we have worked through the detail of the </w:t>
      </w:r>
      <w:r w:rsidR="003B5FE2">
        <w:rPr>
          <w:rFonts w:cs="Arial"/>
          <w:szCs w:val="24"/>
        </w:rPr>
        <w:t xml:space="preserve">UK </w:t>
      </w:r>
      <w:r>
        <w:rPr>
          <w:rFonts w:cs="Arial"/>
          <w:szCs w:val="24"/>
        </w:rPr>
        <w:t xml:space="preserve">Autumn </w:t>
      </w:r>
      <w:r w:rsidR="003B5FE2">
        <w:rPr>
          <w:rFonts w:cs="Arial"/>
          <w:szCs w:val="24"/>
        </w:rPr>
        <w:t>Budget on our spending proposals</w:t>
      </w:r>
      <w:r>
        <w:rPr>
          <w:rFonts w:cs="Arial"/>
          <w:szCs w:val="24"/>
        </w:rPr>
        <w:t xml:space="preserve"> over the last few weeks</w:t>
      </w:r>
      <w:r w:rsidR="003B5FE2">
        <w:rPr>
          <w:rFonts w:cs="Arial"/>
          <w:szCs w:val="24"/>
        </w:rPr>
        <w:t>.</w:t>
      </w:r>
    </w:p>
    <w:p w:rsidR="003B5FE2" w:rsidRPr="008273E8" w:rsidRDefault="003B5FE2" w:rsidP="003B5FE2">
      <w:pPr>
        <w:pStyle w:val="NoSpacing"/>
        <w:rPr>
          <w:lang w:val="en-US"/>
        </w:rPr>
      </w:pPr>
    </w:p>
    <w:p w:rsidR="003B5FE2" w:rsidRDefault="003B5FE2" w:rsidP="003B5FE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Today, I </w:t>
      </w:r>
      <w:r w:rsidR="0054460A">
        <w:rPr>
          <w:rFonts w:cs="Arial"/>
          <w:szCs w:val="24"/>
        </w:rPr>
        <w:t xml:space="preserve">can </w:t>
      </w:r>
      <w:r>
        <w:rPr>
          <w:rFonts w:cs="Arial"/>
          <w:szCs w:val="24"/>
        </w:rPr>
        <w:t xml:space="preserve">confirm a package of </w:t>
      </w:r>
      <w:r w:rsidR="0054460A">
        <w:rPr>
          <w:rFonts w:cs="Arial"/>
          <w:szCs w:val="24"/>
        </w:rPr>
        <w:t xml:space="preserve">additional funding proposals </w:t>
      </w:r>
      <w:r>
        <w:rPr>
          <w:rFonts w:cs="Arial"/>
          <w:szCs w:val="24"/>
        </w:rPr>
        <w:t>for local government</w:t>
      </w:r>
      <w:r w:rsidR="0054460A">
        <w:rPr>
          <w:rFonts w:cs="Arial"/>
          <w:szCs w:val="24"/>
        </w:rPr>
        <w:t xml:space="preserve">, which will be included in the </w:t>
      </w:r>
      <w:r>
        <w:rPr>
          <w:rFonts w:cs="Arial"/>
          <w:szCs w:val="24"/>
        </w:rPr>
        <w:t xml:space="preserve">final Budget.  </w:t>
      </w:r>
    </w:p>
    <w:p w:rsidR="003B5FE2" w:rsidRDefault="003B5FE2" w:rsidP="003B5FE2">
      <w:pPr>
        <w:pStyle w:val="NoSpacing"/>
        <w:rPr>
          <w:rFonts w:cs="Arial"/>
          <w:szCs w:val="24"/>
        </w:rPr>
      </w:pPr>
    </w:p>
    <w:p w:rsidR="00DF13C2" w:rsidRDefault="00DF13C2" w:rsidP="003B5FE2">
      <w:pPr>
        <w:pStyle w:val="NoSpacing"/>
        <w:rPr>
          <w:rFonts w:cs="Arial"/>
          <w:szCs w:val="24"/>
        </w:rPr>
      </w:pPr>
    </w:p>
    <w:p w:rsidR="00DF13C2" w:rsidRDefault="00DF13C2" w:rsidP="003B5FE2">
      <w:pPr>
        <w:pStyle w:val="NoSpacing"/>
        <w:rPr>
          <w:rFonts w:cs="Arial"/>
          <w:szCs w:val="24"/>
        </w:rPr>
      </w:pPr>
    </w:p>
    <w:p w:rsidR="00DF13C2" w:rsidRDefault="00DF13C2" w:rsidP="003B5FE2">
      <w:pPr>
        <w:pStyle w:val="NoSpacing"/>
        <w:rPr>
          <w:rFonts w:cs="Arial"/>
          <w:szCs w:val="24"/>
        </w:rPr>
      </w:pPr>
    </w:p>
    <w:p w:rsidR="00DF13C2" w:rsidRDefault="00DF13C2" w:rsidP="003B5FE2">
      <w:pPr>
        <w:pStyle w:val="NoSpacing"/>
        <w:rPr>
          <w:rFonts w:cs="Arial"/>
          <w:szCs w:val="24"/>
        </w:rPr>
      </w:pPr>
    </w:p>
    <w:p w:rsidR="0054460A" w:rsidRDefault="0054460A" w:rsidP="003B5FE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lastRenderedPageBreak/>
        <w:t>In 2018-19:</w:t>
      </w:r>
    </w:p>
    <w:p w:rsidR="00DF13C2" w:rsidRDefault="00DF13C2" w:rsidP="003B5FE2">
      <w:pPr>
        <w:pStyle w:val="NoSpacing"/>
        <w:rPr>
          <w:rFonts w:cs="Arial"/>
          <w:szCs w:val="24"/>
        </w:rPr>
      </w:pPr>
    </w:p>
    <w:p w:rsidR="0054460A" w:rsidRDefault="0054460A" w:rsidP="0054460A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5A4DD0">
        <w:rPr>
          <w:rFonts w:ascii="Arial" w:hAnsi="Arial" w:cs="Arial"/>
          <w:sz w:val="24"/>
          <w:szCs w:val="24"/>
        </w:rPr>
        <w:t xml:space="preserve">A one-off package </w:t>
      </w:r>
      <w:r>
        <w:rPr>
          <w:rFonts w:ascii="Arial" w:hAnsi="Arial" w:cs="Arial"/>
          <w:sz w:val="24"/>
          <w:szCs w:val="24"/>
        </w:rPr>
        <w:t xml:space="preserve">of revenue and capital of up to </w:t>
      </w:r>
      <w:r w:rsidRPr="009A78C2">
        <w:rPr>
          <w:rFonts w:ascii="Arial" w:hAnsi="Arial" w:cs="Arial"/>
          <w:sz w:val="24"/>
          <w:szCs w:val="24"/>
        </w:rPr>
        <w:t>£6m</w:t>
      </w:r>
      <w:r>
        <w:rPr>
          <w:rFonts w:ascii="Arial" w:hAnsi="Arial" w:cs="Arial"/>
          <w:sz w:val="24"/>
          <w:szCs w:val="24"/>
        </w:rPr>
        <w:t xml:space="preserve"> </w:t>
      </w:r>
      <w:r w:rsidRPr="005A4DD0">
        <w:rPr>
          <w:rFonts w:ascii="Arial" w:hAnsi="Arial" w:cs="Arial"/>
          <w:sz w:val="24"/>
          <w:szCs w:val="24"/>
        </w:rPr>
        <w:t xml:space="preserve">to </w:t>
      </w:r>
      <w:r w:rsidR="00AD094B">
        <w:rPr>
          <w:rFonts w:ascii="Arial" w:hAnsi="Arial" w:cs="Arial"/>
          <w:sz w:val="24"/>
          <w:szCs w:val="24"/>
        </w:rPr>
        <w:t xml:space="preserve">help to </w:t>
      </w:r>
      <w:r w:rsidRPr="005A4DD0">
        <w:rPr>
          <w:rFonts w:ascii="Arial" w:hAnsi="Arial" w:cs="Arial"/>
          <w:sz w:val="24"/>
          <w:szCs w:val="24"/>
        </w:rPr>
        <w:t xml:space="preserve">meet the </w:t>
      </w:r>
      <w:r>
        <w:rPr>
          <w:rFonts w:ascii="Arial" w:hAnsi="Arial" w:cs="Arial"/>
          <w:sz w:val="24"/>
          <w:szCs w:val="24"/>
        </w:rPr>
        <w:t>repair and clean-</w:t>
      </w:r>
      <w:r w:rsidRPr="005A4DD0">
        <w:rPr>
          <w:rFonts w:ascii="Arial" w:hAnsi="Arial" w:cs="Arial"/>
          <w:sz w:val="24"/>
          <w:szCs w:val="24"/>
        </w:rPr>
        <w:t>up costs associated with Storm Callum</w:t>
      </w:r>
      <w:r>
        <w:rPr>
          <w:rFonts w:ascii="Arial" w:hAnsi="Arial" w:cs="Arial"/>
          <w:sz w:val="24"/>
          <w:szCs w:val="24"/>
        </w:rPr>
        <w:t>;</w:t>
      </w:r>
    </w:p>
    <w:p w:rsidR="0054460A" w:rsidRDefault="0054460A" w:rsidP="009A78C2">
      <w:pPr>
        <w:pStyle w:val="ListParagraph"/>
        <w:contextualSpacing/>
        <w:rPr>
          <w:rFonts w:ascii="Arial" w:hAnsi="Arial" w:cs="Arial"/>
          <w:sz w:val="24"/>
          <w:szCs w:val="24"/>
        </w:rPr>
      </w:pPr>
    </w:p>
    <w:p w:rsidR="002073FA" w:rsidRDefault="0054460A" w:rsidP="0015626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extra </w:t>
      </w:r>
      <w:r w:rsidRPr="009A78C2">
        <w:rPr>
          <w:rFonts w:ascii="Arial" w:hAnsi="Arial" w:cs="Arial"/>
          <w:sz w:val="24"/>
          <w:szCs w:val="24"/>
        </w:rPr>
        <w:t>£4m</w:t>
      </w:r>
      <w:r>
        <w:rPr>
          <w:rFonts w:ascii="Arial" w:hAnsi="Arial" w:cs="Arial"/>
          <w:sz w:val="24"/>
          <w:szCs w:val="24"/>
        </w:rPr>
        <w:t xml:space="preserve"> </w:t>
      </w:r>
      <w:r w:rsidR="00C23C1C">
        <w:rPr>
          <w:rFonts w:ascii="Arial" w:hAnsi="Arial" w:cs="Arial"/>
          <w:sz w:val="24"/>
          <w:szCs w:val="24"/>
        </w:rPr>
        <w:t xml:space="preserve">revenue </w:t>
      </w:r>
      <w:r w:rsidRPr="005A4DD0">
        <w:rPr>
          <w:rFonts w:ascii="Arial" w:hAnsi="Arial" w:cs="Arial"/>
          <w:sz w:val="24"/>
          <w:szCs w:val="24"/>
        </w:rPr>
        <w:t>to meet social care pressures in 2018-19</w:t>
      </w:r>
      <w:r w:rsidR="002073FA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his brings the extra funding for social care pressures to £14m this autumn</w:t>
      </w:r>
      <w:r w:rsidR="002073FA">
        <w:rPr>
          <w:rFonts w:ascii="Arial" w:hAnsi="Arial" w:cs="Arial"/>
          <w:sz w:val="24"/>
          <w:szCs w:val="24"/>
        </w:rPr>
        <w:t xml:space="preserve"> – the full consequential from the “emergency” social care funding announced </w:t>
      </w:r>
      <w:r w:rsidR="00C23C1C">
        <w:rPr>
          <w:rFonts w:ascii="Arial" w:hAnsi="Arial" w:cs="Arial"/>
          <w:sz w:val="24"/>
          <w:szCs w:val="24"/>
        </w:rPr>
        <w:t>for</w:t>
      </w:r>
      <w:r w:rsidR="002073FA">
        <w:rPr>
          <w:rFonts w:ascii="Arial" w:hAnsi="Arial" w:cs="Arial"/>
          <w:sz w:val="24"/>
          <w:szCs w:val="24"/>
        </w:rPr>
        <w:t xml:space="preserve"> England in the UK Autumn Budget;</w:t>
      </w:r>
    </w:p>
    <w:p w:rsidR="002073FA" w:rsidRPr="009A78C2" w:rsidRDefault="002073FA" w:rsidP="009A78C2">
      <w:pPr>
        <w:pStyle w:val="ListParagraph"/>
        <w:rPr>
          <w:rFonts w:ascii="Arial" w:hAnsi="Arial" w:cs="Arial"/>
          <w:sz w:val="24"/>
          <w:szCs w:val="24"/>
        </w:rPr>
      </w:pPr>
    </w:p>
    <w:p w:rsidR="002073FA" w:rsidRDefault="002073FA" w:rsidP="0015626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£7.5m revenue to help local authorities meet the cost pressures associated with implementing the teachers’ pay award;</w:t>
      </w:r>
      <w:r w:rsidR="00DF13C2">
        <w:rPr>
          <w:rFonts w:ascii="Arial" w:hAnsi="Arial" w:cs="Arial"/>
          <w:sz w:val="24"/>
          <w:szCs w:val="24"/>
        </w:rPr>
        <w:t xml:space="preserve"> and</w:t>
      </w:r>
    </w:p>
    <w:p w:rsidR="002073FA" w:rsidRPr="009A78C2" w:rsidRDefault="002073FA" w:rsidP="009A78C2">
      <w:pPr>
        <w:contextualSpacing/>
        <w:rPr>
          <w:rFonts w:ascii="Arial" w:hAnsi="Arial" w:cs="Arial"/>
          <w:sz w:val="24"/>
          <w:szCs w:val="24"/>
        </w:rPr>
      </w:pPr>
    </w:p>
    <w:p w:rsidR="002073FA" w:rsidRDefault="002073FA" w:rsidP="0054460A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extra £50m capital for local authorities’ general capital fund – this is the first instalment of a £100m increase over three years </w:t>
      </w:r>
      <w:r w:rsidR="00DF13C2">
        <w:rPr>
          <w:rFonts w:ascii="Arial" w:hAnsi="Arial" w:cs="Arial"/>
          <w:sz w:val="24"/>
          <w:szCs w:val="24"/>
        </w:rPr>
        <w:t>to the general capital fund.</w:t>
      </w:r>
    </w:p>
    <w:p w:rsidR="002073FA" w:rsidRPr="009A78C2" w:rsidRDefault="002073FA" w:rsidP="009A78C2">
      <w:pPr>
        <w:pStyle w:val="ListParagraph"/>
        <w:rPr>
          <w:rFonts w:ascii="Arial" w:hAnsi="Arial" w:cs="Arial"/>
          <w:sz w:val="24"/>
          <w:szCs w:val="24"/>
        </w:rPr>
      </w:pPr>
    </w:p>
    <w:p w:rsidR="002073FA" w:rsidRDefault="002073FA" w:rsidP="009A7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2019-20:</w:t>
      </w:r>
    </w:p>
    <w:p w:rsidR="00DF13C2" w:rsidRDefault="00DF13C2" w:rsidP="009A78C2"/>
    <w:p w:rsidR="003B5FE2" w:rsidRDefault="003B5FE2" w:rsidP="003B5FE2">
      <w:pPr>
        <w:pStyle w:val="NoSpacing"/>
        <w:numPr>
          <w:ilvl w:val="0"/>
          <w:numId w:val="5"/>
        </w:numPr>
      </w:pPr>
      <w:r>
        <w:t xml:space="preserve">An additional £13m </w:t>
      </w:r>
      <w:r w:rsidR="00C23C1C">
        <w:t xml:space="preserve">in </w:t>
      </w:r>
      <w:r>
        <w:t xml:space="preserve">the </w:t>
      </w:r>
      <w:r w:rsidR="0054460A">
        <w:t xml:space="preserve">revenue support grant </w:t>
      </w:r>
      <w:r>
        <w:t>to provide local government with a cash flat settlement</w:t>
      </w:r>
      <w:r w:rsidR="002073FA">
        <w:t>;</w:t>
      </w:r>
    </w:p>
    <w:p w:rsidR="003B5FE2" w:rsidRDefault="003B5FE2" w:rsidP="003B5FE2">
      <w:pPr>
        <w:pStyle w:val="NoSpacing"/>
      </w:pPr>
    </w:p>
    <w:p w:rsidR="002073FA" w:rsidRDefault="003B5FE2" w:rsidP="009A78C2">
      <w:pPr>
        <w:pStyle w:val="NoSpacing"/>
        <w:numPr>
          <w:ilvl w:val="0"/>
          <w:numId w:val="5"/>
        </w:numPr>
      </w:pPr>
      <w:r>
        <w:t>£1.2m to raise the funding floor so no local authority faces a reduction of more than 0.5%;</w:t>
      </w:r>
    </w:p>
    <w:p w:rsidR="002073FA" w:rsidRDefault="002073FA" w:rsidP="009A78C2">
      <w:pPr>
        <w:pStyle w:val="NoSpacing"/>
        <w:ind w:left="720"/>
      </w:pPr>
    </w:p>
    <w:p w:rsidR="003B5FE2" w:rsidRPr="009A78C2" w:rsidRDefault="003B5FE2" w:rsidP="009A78C2">
      <w:pPr>
        <w:pStyle w:val="NoSpacing"/>
        <w:numPr>
          <w:ilvl w:val="0"/>
          <w:numId w:val="5"/>
        </w:numPr>
      </w:pPr>
      <w:r w:rsidRPr="009A78C2">
        <w:t>A</w:t>
      </w:r>
      <w:r w:rsidR="00C23C1C">
        <w:t xml:space="preserve"> further </w:t>
      </w:r>
      <w:r w:rsidRPr="009A78C2">
        <w:t xml:space="preserve">£7.5m to </w:t>
      </w:r>
      <w:r w:rsidR="00AD094B">
        <w:t xml:space="preserve">help local authorities </w:t>
      </w:r>
      <w:r w:rsidRPr="009A78C2">
        <w:t xml:space="preserve">meet </w:t>
      </w:r>
      <w:r w:rsidR="00AD094B">
        <w:t xml:space="preserve">the </w:t>
      </w:r>
      <w:r w:rsidRPr="009A78C2">
        <w:t>cost pressures associated with implementing the teachers’ pay award;</w:t>
      </w:r>
      <w:r w:rsidRPr="009A78C2">
        <w:br/>
      </w:r>
    </w:p>
    <w:p w:rsidR="003B5FE2" w:rsidRDefault="003B5FE2" w:rsidP="003B5FE2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5A4DD0">
        <w:rPr>
          <w:rFonts w:ascii="Arial" w:hAnsi="Arial" w:cs="Arial"/>
          <w:sz w:val="24"/>
          <w:szCs w:val="24"/>
        </w:rPr>
        <w:t xml:space="preserve">Allocating the </w:t>
      </w:r>
      <w:r>
        <w:rPr>
          <w:rFonts w:ascii="Arial" w:hAnsi="Arial" w:cs="Arial"/>
          <w:sz w:val="24"/>
          <w:szCs w:val="24"/>
        </w:rPr>
        <w:t xml:space="preserve">full </w:t>
      </w:r>
      <w:r w:rsidRPr="009A78C2">
        <w:rPr>
          <w:rFonts w:ascii="Arial" w:hAnsi="Arial" w:cs="Arial"/>
          <w:sz w:val="24"/>
          <w:szCs w:val="24"/>
        </w:rPr>
        <w:t>£2.3m</w:t>
      </w:r>
      <w:r w:rsidRPr="005A4DD0">
        <w:rPr>
          <w:rFonts w:ascii="Arial" w:hAnsi="Arial" w:cs="Arial"/>
          <w:sz w:val="24"/>
          <w:szCs w:val="24"/>
        </w:rPr>
        <w:t xml:space="preserve"> consequential</w:t>
      </w:r>
      <w:r w:rsidR="00207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 w:rsidRPr="005A4DD0">
        <w:rPr>
          <w:rFonts w:ascii="Arial" w:hAnsi="Arial" w:cs="Arial"/>
          <w:sz w:val="24"/>
          <w:szCs w:val="24"/>
        </w:rPr>
        <w:t xml:space="preserve">the UK </w:t>
      </w:r>
      <w:r w:rsidR="002073FA">
        <w:rPr>
          <w:rFonts w:ascii="Arial" w:hAnsi="Arial" w:cs="Arial"/>
          <w:sz w:val="24"/>
          <w:szCs w:val="24"/>
        </w:rPr>
        <w:t xml:space="preserve">Autumn </w:t>
      </w:r>
      <w:r w:rsidR="002073FA">
        <w:rPr>
          <w:rFonts w:ascii="Arial" w:hAnsi="Arial" w:cs="Arial"/>
          <w:caps/>
          <w:sz w:val="24"/>
          <w:szCs w:val="24"/>
        </w:rPr>
        <w:t>B</w:t>
      </w:r>
      <w:r w:rsidR="002073FA" w:rsidRPr="005A4DD0">
        <w:rPr>
          <w:rFonts w:ascii="Arial" w:hAnsi="Arial" w:cs="Arial"/>
          <w:sz w:val="24"/>
          <w:szCs w:val="24"/>
        </w:rPr>
        <w:t xml:space="preserve">udget </w:t>
      </w:r>
      <w:r w:rsidRPr="005A4DD0">
        <w:rPr>
          <w:rFonts w:ascii="Arial" w:hAnsi="Arial" w:cs="Arial"/>
          <w:sz w:val="24"/>
          <w:szCs w:val="24"/>
        </w:rPr>
        <w:t>for children’s social services – to help prevent children from being taken into care</w:t>
      </w:r>
      <w:r w:rsidR="00DF13C2">
        <w:rPr>
          <w:rFonts w:ascii="Arial" w:hAnsi="Arial" w:cs="Arial"/>
          <w:sz w:val="24"/>
          <w:szCs w:val="24"/>
        </w:rPr>
        <w:t>; and</w:t>
      </w:r>
      <w:r>
        <w:rPr>
          <w:rFonts w:ascii="Arial" w:hAnsi="Arial" w:cs="Arial"/>
          <w:sz w:val="24"/>
          <w:szCs w:val="24"/>
        </w:rPr>
        <w:br/>
      </w:r>
    </w:p>
    <w:p w:rsidR="003B5FE2" w:rsidRDefault="003B5FE2" w:rsidP="003B5FE2">
      <w:pPr>
        <w:pStyle w:val="ListParagraph"/>
        <w:numPr>
          <w:ilvl w:val="0"/>
          <w:numId w:val="9"/>
        </w:numPr>
        <w:contextualSpacing/>
      </w:pPr>
      <w:r w:rsidRPr="005A4DD0">
        <w:rPr>
          <w:rFonts w:ascii="Arial" w:hAnsi="Arial" w:cs="Arial"/>
          <w:sz w:val="24"/>
          <w:szCs w:val="24"/>
        </w:rPr>
        <w:t>An</w:t>
      </w:r>
      <w:r w:rsidR="002073FA">
        <w:rPr>
          <w:rFonts w:ascii="Arial" w:hAnsi="Arial" w:cs="Arial"/>
          <w:sz w:val="24"/>
          <w:szCs w:val="24"/>
        </w:rPr>
        <w:t xml:space="preserve"> extra </w:t>
      </w:r>
      <w:r w:rsidRPr="005A4DD0">
        <w:rPr>
          <w:rFonts w:ascii="Arial" w:hAnsi="Arial" w:cs="Arial"/>
          <w:sz w:val="24"/>
          <w:szCs w:val="24"/>
        </w:rPr>
        <w:t xml:space="preserve">£30m </w:t>
      </w:r>
      <w:r w:rsidR="002073FA">
        <w:rPr>
          <w:rFonts w:ascii="Arial" w:hAnsi="Arial" w:cs="Arial"/>
          <w:sz w:val="24"/>
          <w:szCs w:val="24"/>
        </w:rPr>
        <w:t xml:space="preserve">capital for </w:t>
      </w:r>
      <w:r w:rsidRPr="005A4DD0">
        <w:rPr>
          <w:rFonts w:ascii="Arial" w:hAnsi="Arial" w:cs="Arial"/>
          <w:sz w:val="24"/>
          <w:szCs w:val="24"/>
        </w:rPr>
        <w:t>the local authorities’ general capital fund</w:t>
      </w:r>
      <w:r w:rsidR="002073FA">
        <w:rPr>
          <w:rFonts w:ascii="Arial" w:hAnsi="Arial" w:cs="Arial"/>
          <w:sz w:val="24"/>
          <w:szCs w:val="24"/>
        </w:rPr>
        <w:t xml:space="preserve"> – this is the second instalment of a £100m increase over three years to the general capital fund</w:t>
      </w:r>
      <w:r w:rsidRPr="005A4DD0">
        <w:rPr>
          <w:rFonts w:ascii="Arial" w:hAnsi="Arial" w:cs="Arial"/>
          <w:sz w:val="24"/>
          <w:szCs w:val="24"/>
        </w:rPr>
        <w:t>.</w:t>
      </w:r>
      <w:r>
        <w:t xml:space="preserve"> </w:t>
      </w:r>
    </w:p>
    <w:p w:rsidR="002073FA" w:rsidRDefault="002073FA" w:rsidP="009A78C2">
      <w:pPr>
        <w:contextualSpacing/>
      </w:pPr>
    </w:p>
    <w:p w:rsidR="002073FA" w:rsidRDefault="002073FA" w:rsidP="009A78C2">
      <w:pPr>
        <w:contextualSpacing/>
        <w:rPr>
          <w:rFonts w:ascii="Arial" w:hAnsi="Arial" w:cs="Arial"/>
          <w:sz w:val="24"/>
        </w:rPr>
      </w:pPr>
      <w:r w:rsidRPr="009A78C2">
        <w:rPr>
          <w:rFonts w:ascii="Arial" w:hAnsi="Arial" w:cs="Arial"/>
          <w:sz w:val="24"/>
        </w:rPr>
        <w:t>In 2020-21</w:t>
      </w:r>
      <w:r>
        <w:rPr>
          <w:rFonts w:ascii="Arial" w:hAnsi="Arial" w:cs="Arial"/>
          <w:sz w:val="24"/>
        </w:rPr>
        <w:t>:</w:t>
      </w:r>
    </w:p>
    <w:p w:rsidR="00DF13C2" w:rsidRDefault="00DF13C2" w:rsidP="009A78C2">
      <w:pPr>
        <w:contextualSpacing/>
        <w:rPr>
          <w:rFonts w:ascii="Arial" w:hAnsi="Arial" w:cs="Arial"/>
          <w:sz w:val="24"/>
        </w:rPr>
      </w:pPr>
    </w:p>
    <w:p w:rsidR="002073FA" w:rsidRDefault="002073FA" w:rsidP="002073FA">
      <w:pPr>
        <w:pStyle w:val="ListParagraph"/>
        <w:numPr>
          <w:ilvl w:val="0"/>
          <w:numId w:val="12"/>
        </w:numPr>
        <w:contextualSpacing/>
      </w:pPr>
      <w:r w:rsidRPr="005A4DD0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extra </w:t>
      </w:r>
      <w:r w:rsidRPr="005A4DD0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2</w:t>
      </w:r>
      <w:r w:rsidRPr="005A4DD0">
        <w:rPr>
          <w:rFonts w:ascii="Arial" w:hAnsi="Arial" w:cs="Arial"/>
          <w:sz w:val="24"/>
          <w:szCs w:val="24"/>
        </w:rPr>
        <w:t xml:space="preserve">0m </w:t>
      </w:r>
      <w:r>
        <w:rPr>
          <w:rFonts w:ascii="Arial" w:hAnsi="Arial" w:cs="Arial"/>
          <w:sz w:val="24"/>
          <w:szCs w:val="24"/>
        </w:rPr>
        <w:t xml:space="preserve">capital for </w:t>
      </w:r>
      <w:r w:rsidRPr="005A4DD0">
        <w:rPr>
          <w:rFonts w:ascii="Arial" w:hAnsi="Arial" w:cs="Arial"/>
          <w:sz w:val="24"/>
          <w:szCs w:val="24"/>
        </w:rPr>
        <w:t>the local authorities’ general capital fund</w:t>
      </w:r>
      <w:r>
        <w:rPr>
          <w:rFonts w:ascii="Arial" w:hAnsi="Arial" w:cs="Arial"/>
          <w:sz w:val="24"/>
          <w:szCs w:val="24"/>
        </w:rPr>
        <w:t xml:space="preserve"> – this is the third instalment of a £100m increase over three years to the general capital fund</w:t>
      </w:r>
      <w:r w:rsidRPr="005A4DD0">
        <w:rPr>
          <w:rFonts w:ascii="Arial" w:hAnsi="Arial" w:cs="Arial"/>
          <w:sz w:val="24"/>
          <w:szCs w:val="24"/>
        </w:rPr>
        <w:t>.</w:t>
      </w:r>
      <w:r>
        <w:t xml:space="preserve"> </w:t>
      </w:r>
    </w:p>
    <w:p w:rsidR="002073FA" w:rsidRPr="009A78C2" w:rsidRDefault="002073FA" w:rsidP="009A78C2">
      <w:pPr>
        <w:pStyle w:val="ListParagraph"/>
        <w:contextualSpacing/>
        <w:rPr>
          <w:rFonts w:ascii="Arial" w:hAnsi="Arial" w:cs="Arial"/>
          <w:sz w:val="24"/>
        </w:rPr>
      </w:pPr>
    </w:p>
    <w:p w:rsidR="003B5FE2" w:rsidRDefault="003B5FE2" w:rsidP="003B5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Together, t</w:t>
      </w:r>
      <w:r w:rsidRPr="006125EB">
        <w:rPr>
          <w:rFonts w:ascii="Arial" w:hAnsi="Arial" w:cs="Arial"/>
          <w:sz w:val="24"/>
          <w:szCs w:val="24"/>
        </w:rPr>
        <w:t xml:space="preserve">hese measures represent a package </w:t>
      </w:r>
      <w:r>
        <w:rPr>
          <w:rFonts w:ascii="Arial" w:hAnsi="Arial" w:cs="Arial"/>
          <w:sz w:val="24"/>
          <w:szCs w:val="24"/>
        </w:rPr>
        <w:t xml:space="preserve">worth an extra </w:t>
      </w:r>
      <w:r w:rsidRPr="009A78C2">
        <w:rPr>
          <w:rFonts w:ascii="Arial" w:hAnsi="Arial" w:cs="Arial"/>
          <w:sz w:val="24"/>
          <w:szCs w:val="24"/>
        </w:rPr>
        <w:t>£141.5m</w:t>
      </w:r>
      <w:r w:rsidRPr="006125EB">
        <w:rPr>
          <w:rFonts w:ascii="Arial" w:hAnsi="Arial" w:cs="Arial"/>
          <w:sz w:val="24"/>
          <w:szCs w:val="24"/>
        </w:rPr>
        <w:t xml:space="preserve"> in revenue and capital for local government over three years (2018-19 to 2020-21)</w:t>
      </w:r>
      <w:r>
        <w:rPr>
          <w:rFonts w:ascii="Arial" w:hAnsi="Arial" w:cs="Arial"/>
          <w:sz w:val="24"/>
          <w:szCs w:val="24"/>
        </w:rPr>
        <w:t>.</w:t>
      </w:r>
    </w:p>
    <w:p w:rsidR="003B5FE2" w:rsidRDefault="003B5FE2" w:rsidP="003B5FE2">
      <w:pPr>
        <w:rPr>
          <w:rFonts w:ascii="Arial" w:hAnsi="Arial" w:cs="Arial"/>
          <w:sz w:val="24"/>
          <w:szCs w:val="24"/>
        </w:rPr>
      </w:pPr>
    </w:p>
    <w:p w:rsidR="003B5FE2" w:rsidRDefault="003B5FE2" w:rsidP="003B5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also:</w:t>
      </w:r>
    </w:p>
    <w:p w:rsidR="003B5FE2" w:rsidRDefault="003B5FE2" w:rsidP="003B5FE2">
      <w:pPr>
        <w:rPr>
          <w:rFonts w:ascii="Arial" w:hAnsi="Arial" w:cs="Arial"/>
          <w:sz w:val="24"/>
          <w:szCs w:val="24"/>
        </w:rPr>
      </w:pPr>
    </w:p>
    <w:p w:rsidR="003B5FE2" w:rsidRPr="006125EB" w:rsidRDefault="003B5FE2" w:rsidP="003B5FE2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125EB">
        <w:rPr>
          <w:rFonts w:ascii="Arial" w:hAnsi="Arial" w:cs="Arial"/>
          <w:sz w:val="24"/>
          <w:szCs w:val="24"/>
        </w:rPr>
        <w:t xml:space="preserve">ontinue discussions with local government to take forward a </w:t>
      </w:r>
      <w:r w:rsidR="002073FA">
        <w:rPr>
          <w:rFonts w:ascii="Arial" w:hAnsi="Arial" w:cs="Arial"/>
          <w:sz w:val="24"/>
          <w:szCs w:val="24"/>
        </w:rPr>
        <w:t xml:space="preserve">new </w:t>
      </w:r>
      <w:r w:rsidRPr="009A78C2">
        <w:rPr>
          <w:rFonts w:ascii="Arial" w:hAnsi="Arial" w:cs="Arial"/>
          <w:sz w:val="24"/>
          <w:szCs w:val="24"/>
        </w:rPr>
        <w:t>housing investment fund</w:t>
      </w:r>
      <w:r w:rsidRPr="006125EB">
        <w:rPr>
          <w:rFonts w:ascii="Arial" w:hAnsi="Arial" w:cs="Arial"/>
          <w:sz w:val="24"/>
          <w:szCs w:val="24"/>
        </w:rPr>
        <w:t xml:space="preserve"> </w:t>
      </w:r>
      <w:r w:rsidR="002073FA">
        <w:rPr>
          <w:rFonts w:ascii="Arial" w:hAnsi="Arial" w:cs="Arial"/>
          <w:sz w:val="24"/>
          <w:szCs w:val="24"/>
        </w:rPr>
        <w:t xml:space="preserve">to unlock largescale sites for development </w:t>
      </w:r>
      <w:r w:rsidRPr="006125EB">
        <w:rPr>
          <w:rFonts w:ascii="Arial" w:hAnsi="Arial" w:cs="Arial"/>
          <w:sz w:val="24"/>
          <w:szCs w:val="24"/>
        </w:rPr>
        <w:t xml:space="preserve">with a combination of capital and financial transactions capital of up to </w:t>
      </w:r>
      <w:r w:rsidRPr="009A78C2">
        <w:rPr>
          <w:rFonts w:ascii="Arial" w:hAnsi="Arial" w:cs="Arial"/>
          <w:sz w:val="24"/>
          <w:szCs w:val="24"/>
        </w:rPr>
        <w:t>£15m</w:t>
      </w:r>
      <w:r w:rsidR="00DF13C2">
        <w:rPr>
          <w:rFonts w:ascii="Arial" w:hAnsi="Arial" w:cs="Arial"/>
          <w:sz w:val="24"/>
          <w:szCs w:val="24"/>
        </w:rPr>
        <w:t>;</w:t>
      </w:r>
      <w:r w:rsidRPr="006125EB">
        <w:rPr>
          <w:rFonts w:ascii="Arial" w:hAnsi="Arial" w:cs="Arial"/>
          <w:sz w:val="24"/>
          <w:szCs w:val="24"/>
        </w:rPr>
        <w:t xml:space="preserve"> </w:t>
      </w:r>
    </w:p>
    <w:p w:rsidR="003B5FE2" w:rsidRDefault="003B5FE2" w:rsidP="003B5FE2">
      <w:pPr>
        <w:rPr>
          <w:rFonts w:ascii="Arial" w:hAnsi="Arial" w:cs="Arial"/>
          <w:sz w:val="24"/>
          <w:szCs w:val="24"/>
        </w:rPr>
      </w:pPr>
    </w:p>
    <w:p w:rsidR="003B5FE2" w:rsidRPr="009D73D7" w:rsidRDefault="003B5FE2" w:rsidP="003B5FE2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125EB">
        <w:rPr>
          <w:rFonts w:ascii="Arial" w:hAnsi="Arial" w:cs="Arial"/>
          <w:sz w:val="24"/>
          <w:szCs w:val="24"/>
        </w:rPr>
        <w:t>Increase the Welsh Government’s intervention rate</w:t>
      </w:r>
      <w:r w:rsidRPr="00376636">
        <w:rPr>
          <w:rFonts w:ascii="Arial" w:hAnsi="Arial" w:cs="Arial"/>
          <w:sz w:val="24"/>
          <w:szCs w:val="24"/>
        </w:rPr>
        <w:t xml:space="preserve"> for capital schemes under the Band B of the 21st Century Schools and Education Programme</w:t>
      </w:r>
      <w:r w:rsidR="00DF13C2">
        <w:rPr>
          <w:rFonts w:ascii="Arial" w:hAnsi="Arial" w:cs="Arial"/>
          <w:sz w:val="24"/>
          <w:szCs w:val="24"/>
        </w:rPr>
        <w:t>; and</w:t>
      </w:r>
      <w:r w:rsidRPr="00376636">
        <w:rPr>
          <w:rFonts w:ascii="Arial" w:hAnsi="Arial" w:cs="Arial"/>
          <w:sz w:val="24"/>
          <w:szCs w:val="24"/>
        </w:rPr>
        <w:t xml:space="preserve">   </w:t>
      </w:r>
    </w:p>
    <w:p w:rsidR="003B5FE2" w:rsidRPr="006125EB" w:rsidRDefault="003B5FE2" w:rsidP="003B5FE2">
      <w:pPr>
        <w:pStyle w:val="ListParagraph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3B5FE2" w:rsidRPr="009D73D7" w:rsidRDefault="003B5FE2" w:rsidP="003B5FE2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D73D7">
        <w:rPr>
          <w:rFonts w:ascii="Arial" w:hAnsi="Arial" w:cs="Arial"/>
          <w:sz w:val="24"/>
          <w:szCs w:val="24"/>
        </w:rPr>
        <w:t xml:space="preserve">Write jointly with the WLGA to the Chancellor to repeat our calls for the UK Government to fully fund the increased costs to employers associated with changes to pensions. </w:t>
      </w:r>
    </w:p>
    <w:p w:rsidR="003B5FE2" w:rsidRDefault="003B5FE2" w:rsidP="003B5FE2">
      <w:pPr>
        <w:pStyle w:val="NoSpacing"/>
        <w:rPr>
          <w:rFonts w:cs="Arial"/>
          <w:sz w:val="28"/>
          <w:szCs w:val="28"/>
        </w:rPr>
      </w:pPr>
    </w:p>
    <w:p w:rsidR="003B5FE2" w:rsidRDefault="003B5FE2" w:rsidP="003B5FE2">
      <w:pPr>
        <w:pStyle w:val="NoSpacing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 xml:space="preserve">The additional </w:t>
      </w:r>
      <w:r w:rsidR="002073FA">
        <w:rPr>
          <w:rFonts w:cs="Arial"/>
          <w:szCs w:val="24"/>
          <w:lang w:val="en"/>
        </w:rPr>
        <w:t xml:space="preserve">proposed package </w:t>
      </w:r>
      <w:r>
        <w:rPr>
          <w:rFonts w:cs="Arial"/>
          <w:szCs w:val="24"/>
          <w:lang w:val="en"/>
        </w:rPr>
        <w:t>for</w:t>
      </w:r>
      <w:r w:rsidR="002073FA">
        <w:rPr>
          <w:rFonts w:cs="Arial"/>
          <w:szCs w:val="24"/>
          <w:lang w:val="en"/>
        </w:rPr>
        <w:t xml:space="preserve"> local government for</w:t>
      </w:r>
      <w:r>
        <w:rPr>
          <w:rFonts w:cs="Arial"/>
          <w:szCs w:val="24"/>
          <w:lang w:val="en"/>
        </w:rPr>
        <w:t xml:space="preserve"> 2019-20 and 2020-21 will be reflected in the final Budget 2019-20</w:t>
      </w:r>
      <w:r w:rsidR="002073FA">
        <w:rPr>
          <w:rFonts w:cs="Arial"/>
          <w:szCs w:val="24"/>
          <w:lang w:val="en"/>
        </w:rPr>
        <w:t>,</w:t>
      </w:r>
      <w:r>
        <w:rPr>
          <w:rFonts w:cs="Arial"/>
          <w:szCs w:val="24"/>
          <w:lang w:val="en"/>
        </w:rPr>
        <w:t xml:space="preserve"> which will be published on 18 December and is subject to agreement by the National Assembly. </w:t>
      </w:r>
    </w:p>
    <w:p w:rsidR="00D357B9" w:rsidRDefault="00D357B9" w:rsidP="00704D03">
      <w:pPr>
        <w:pStyle w:val="NoSpacing"/>
        <w:rPr>
          <w:rFonts w:cs="Arial"/>
          <w:szCs w:val="24"/>
          <w:lang w:val="en"/>
        </w:rPr>
      </w:pPr>
    </w:p>
    <w:sectPr w:rsidR="00D357B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91" w:rsidRDefault="00643991">
      <w:r>
        <w:separator/>
      </w:r>
    </w:p>
  </w:endnote>
  <w:endnote w:type="continuationSeparator" w:id="0">
    <w:p w:rsidR="00643991" w:rsidRDefault="0064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455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2345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91" w:rsidRDefault="00643991">
      <w:r>
        <w:separator/>
      </w:r>
    </w:p>
  </w:footnote>
  <w:footnote w:type="continuationSeparator" w:id="0">
    <w:p w:rsidR="00643991" w:rsidRDefault="0064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7CF"/>
    <w:multiLevelType w:val="hybridMultilevel"/>
    <w:tmpl w:val="734E1360"/>
    <w:lvl w:ilvl="0" w:tplc="A4B67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4519B"/>
    <w:multiLevelType w:val="hybridMultilevel"/>
    <w:tmpl w:val="154C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3F0A"/>
    <w:multiLevelType w:val="hybridMultilevel"/>
    <w:tmpl w:val="300A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86662"/>
    <w:multiLevelType w:val="hybridMultilevel"/>
    <w:tmpl w:val="1BE2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754D8"/>
    <w:multiLevelType w:val="hybridMultilevel"/>
    <w:tmpl w:val="FB26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21672"/>
    <w:multiLevelType w:val="hybridMultilevel"/>
    <w:tmpl w:val="699E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B11F9"/>
    <w:multiLevelType w:val="hybridMultilevel"/>
    <w:tmpl w:val="8854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33D29"/>
    <w:multiLevelType w:val="hybridMultilevel"/>
    <w:tmpl w:val="0AB2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3C7E"/>
    <w:multiLevelType w:val="hybridMultilevel"/>
    <w:tmpl w:val="C0BA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475D"/>
    <w:rsid w:val="00082B81"/>
    <w:rsid w:val="00090C3D"/>
    <w:rsid w:val="00097118"/>
    <w:rsid w:val="000C3A52"/>
    <w:rsid w:val="000C53DB"/>
    <w:rsid w:val="000C5E9B"/>
    <w:rsid w:val="00134918"/>
    <w:rsid w:val="001448C8"/>
    <w:rsid w:val="001460B1"/>
    <w:rsid w:val="00156268"/>
    <w:rsid w:val="0017102C"/>
    <w:rsid w:val="001A39E2"/>
    <w:rsid w:val="001A6AF1"/>
    <w:rsid w:val="001B027C"/>
    <w:rsid w:val="001B288D"/>
    <w:rsid w:val="001C532F"/>
    <w:rsid w:val="002073FA"/>
    <w:rsid w:val="002116CA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22DEB"/>
    <w:rsid w:val="00356D7B"/>
    <w:rsid w:val="00357893"/>
    <w:rsid w:val="003670C1"/>
    <w:rsid w:val="00370471"/>
    <w:rsid w:val="003B1503"/>
    <w:rsid w:val="003B3D64"/>
    <w:rsid w:val="003B5FE2"/>
    <w:rsid w:val="003C5133"/>
    <w:rsid w:val="00412673"/>
    <w:rsid w:val="0043031D"/>
    <w:rsid w:val="0046757C"/>
    <w:rsid w:val="00497289"/>
    <w:rsid w:val="0054460A"/>
    <w:rsid w:val="00560F1F"/>
    <w:rsid w:val="00574BB3"/>
    <w:rsid w:val="005A22E2"/>
    <w:rsid w:val="005A4E21"/>
    <w:rsid w:val="005B030B"/>
    <w:rsid w:val="005D2A41"/>
    <w:rsid w:val="005D7663"/>
    <w:rsid w:val="00643991"/>
    <w:rsid w:val="00654C0A"/>
    <w:rsid w:val="006633C7"/>
    <w:rsid w:val="00663F04"/>
    <w:rsid w:val="00670227"/>
    <w:rsid w:val="00670725"/>
    <w:rsid w:val="006814BD"/>
    <w:rsid w:val="0069133F"/>
    <w:rsid w:val="006B340E"/>
    <w:rsid w:val="006B461D"/>
    <w:rsid w:val="006D595A"/>
    <w:rsid w:val="006E0A2C"/>
    <w:rsid w:val="00703993"/>
    <w:rsid w:val="00704D03"/>
    <w:rsid w:val="0073380E"/>
    <w:rsid w:val="00743B79"/>
    <w:rsid w:val="007523BC"/>
    <w:rsid w:val="00752C48"/>
    <w:rsid w:val="0076694A"/>
    <w:rsid w:val="007737C3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0F5D"/>
    <w:rsid w:val="008B7927"/>
    <w:rsid w:val="008D1E0B"/>
    <w:rsid w:val="008F0CC6"/>
    <w:rsid w:val="008F789E"/>
    <w:rsid w:val="009013FF"/>
    <w:rsid w:val="00905771"/>
    <w:rsid w:val="009074B0"/>
    <w:rsid w:val="00953A46"/>
    <w:rsid w:val="00967473"/>
    <w:rsid w:val="00973090"/>
    <w:rsid w:val="00995EEC"/>
    <w:rsid w:val="009A78C2"/>
    <w:rsid w:val="009D26D8"/>
    <w:rsid w:val="009E4974"/>
    <w:rsid w:val="009E735F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094B"/>
    <w:rsid w:val="00AD65F1"/>
    <w:rsid w:val="00AE064D"/>
    <w:rsid w:val="00AF056B"/>
    <w:rsid w:val="00B049B1"/>
    <w:rsid w:val="00B239BA"/>
    <w:rsid w:val="00B468BB"/>
    <w:rsid w:val="00B5421B"/>
    <w:rsid w:val="00B81F17"/>
    <w:rsid w:val="00BA628F"/>
    <w:rsid w:val="00C23C1C"/>
    <w:rsid w:val="00C43B4A"/>
    <w:rsid w:val="00C63471"/>
    <w:rsid w:val="00C64FA5"/>
    <w:rsid w:val="00C84A12"/>
    <w:rsid w:val="00CF3DC5"/>
    <w:rsid w:val="00D017E2"/>
    <w:rsid w:val="00D16D97"/>
    <w:rsid w:val="00D27F42"/>
    <w:rsid w:val="00D357B9"/>
    <w:rsid w:val="00D75ECB"/>
    <w:rsid w:val="00D84713"/>
    <w:rsid w:val="00DC121D"/>
    <w:rsid w:val="00DD4B82"/>
    <w:rsid w:val="00DF13C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3455"/>
    <w:rsid w:val="00F2438B"/>
    <w:rsid w:val="00F81C33"/>
    <w:rsid w:val="00F853BF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52F47D-0D50-47DC-90D6-938971A5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s,Colorful List - Accent 11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1"/>
    <w:uiPriority w:val="34"/>
    <w:qFormat/>
    <w:locked/>
    <w:rsid w:val="00F853BF"/>
  </w:style>
  <w:style w:type="paragraph" w:customStyle="1" w:styleId="ListParagraph1">
    <w:name w:val="List Paragraph1"/>
    <w:aliases w:val="F5 List Paragraph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qFormat/>
    <w:rsid w:val="00F853BF"/>
    <w:pPr>
      <w:spacing w:after="200" w:line="276" w:lineRule="auto"/>
      <w:ind w:left="720"/>
      <w:contextualSpacing/>
    </w:pPr>
    <w:rPr>
      <w:rFonts w:ascii="Times New Roman" w:hAnsi="Times New Roman"/>
      <w:sz w:val="20"/>
      <w:lang w:eastAsia="en-GB"/>
    </w:rPr>
  </w:style>
  <w:style w:type="paragraph" w:styleId="NoSpacing">
    <w:name w:val="No Spacing"/>
    <w:uiPriority w:val="1"/>
    <w:qFormat/>
    <w:rsid w:val="00DC121D"/>
    <w:rPr>
      <w:rFonts w:ascii="Arial" w:hAnsi="Arial"/>
      <w:sz w:val="24"/>
    </w:rPr>
  </w:style>
  <w:style w:type="character" w:customStyle="1" w:styleId="paragraphnumber2">
    <w:name w:val="paragraphnumber2"/>
    <w:basedOn w:val="DefaultParagraphFont"/>
    <w:rsid w:val="001448C8"/>
  </w:style>
  <w:style w:type="paragraph" w:styleId="BalloonText">
    <w:name w:val="Balloon Text"/>
    <w:basedOn w:val="Normal"/>
    <w:link w:val="BalloonTextChar"/>
    <w:semiHidden/>
    <w:unhideWhenUsed/>
    <w:rsid w:val="00544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46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6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A24291561</value>
    </field>
    <field name="Objective-Title">
      <value order="0">MA(P)MD-4154-18 - Doc 1 - Written Statement - English version</value>
    </field>
    <field name="Objective-Description">
      <value order="0"/>
    </field>
    <field name="Objective-CreationStamp">
      <value order="0">2018-11-16T12:22:49Z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2018-11-20T14:12:37Z</value>
    </field>
    <field name="Objective-Owner">
      <value order="0">Roberts, Steffan (EPS - Homes &amp; Places)</value>
    </field>
    <field name="Objective-Path">
      <value order="0">Objective Global Folder:Business File Plan:Permanent Secretary's Group (PSG):Permanent Secretary's Group (PSG) - Welsh Treasury - Strategic Budgeting:1 - Save:Budget Policy:Draft Budgets:Strategic Budgeting - Draft Budget - Preparation - FY2019-2020:Ministerial advice and Cabinet papers</value>
    </field>
    <field name="Objective-Parent">
      <value order="0">Ministerial advice and Cabinet papers</value>
    </field>
    <field name="Objective-State">
      <value order="0">Being Edited</value>
    </field>
    <field name="Objective-VersionId">
      <value order="0">vA48363468</value>
    </field>
    <field name="Objective-Version">
      <value order="0">12.1</value>
    </field>
    <field name="Objective-VersionNumber">
      <value order="0">14</value>
    </field>
    <field name="Objective-VersionComment">
      <value order="0"/>
    </field>
    <field name="Objective-FileNumber">
      <value order="0">qA1332477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2018-11-16T23:59:59Z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2018-11-20T00:00:00+00:00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9C8EFDE-1247-40A6-8163-F28E2E884F21}"/>
</file>

<file path=customXml/itemProps3.xml><?xml version="1.0" encoding="utf-8"?>
<ds:datastoreItem xmlns:ds="http://schemas.openxmlformats.org/officeDocument/2006/customXml" ds:itemID="{4C33AB5D-F077-4247-B500-200ECD2F4A02}"/>
</file>

<file path=customXml/itemProps4.xml><?xml version="1.0" encoding="utf-8"?>
<ds:datastoreItem xmlns:ds="http://schemas.openxmlformats.org/officeDocument/2006/customXml" ds:itemID="{109A7EEB-1270-43D6-ACDD-38B0BEA67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Budget 2019-20 – Proposals for additional funding for local authorities.</dc:title>
  <dc:creator>burnsc</dc:creator>
  <cp:lastModifiedBy>Carey, Helen (OFM - Cabinet Division)</cp:lastModifiedBy>
  <cp:revision>2</cp:revision>
  <cp:lastPrinted>2018-11-20T07:37:00Z</cp:lastPrinted>
  <dcterms:created xsi:type="dcterms:W3CDTF">2018-11-20T17:47:00Z</dcterms:created>
  <dcterms:modified xsi:type="dcterms:W3CDTF">2018-11-20T17:47:00Z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A24291561</vt:lpwstr>
  </property>
  <property fmtid="{D5CDD505-2E9C-101B-9397-08002B2CF9AE}" pid="4" name="Objective-Title">
    <vt:lpwstr>MA(P)MD-4154-18 - Doc 1 - Written Statement -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2018-11-16T12:22:58Z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2018-11-20T14:19:52Z</vt:filetime>
  </property>
  <property fmtid="{D5CDD505-2E9C-101B-9397-08002B2CF9AE}" pid="10" name="Objective-ModificationStamp">
    <vt:filetime>2018-11-20T14:19:52Z</vt:filetime>
  </property>
  <property fmtid="{D5CDD505-2E9C-101B-9397-08002B2CF9AE}" pid="11" name="Objective-Owner">
    <vt:lpwstr>Roberts, Steffan (EPS - Homes &amp; Places)</vt:lpwstr>
  </property>
  <property fmtid="{D5CDD505-2E9C-101B-9397-08002B2CF9AE}" pid="12" name="Objective-Path">
    <vt:lpwstr>Objective Global Folder:Business File Plan:Permanent Secretary's Group (PSG):Permanent Secretary's Group (PSG) - Welsh Treasury - Strategic Budgeting:1 - Save:Budget Policy:Draft Budgets:Strategic Budgeting - Draft Budget - Preparation - FY2019-2020:Minis</vt:lpwstr>
  </property>
  <property fmtid="{D5CDD505-2E9C-101B-9397-08002B2CF9AE}" pid="13" name="Objective-Parent">
    <vt:lpwstr>Ministerial advice and Cabinet 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qA1332477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2018-11-16T00:00:00Z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vA48363468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2018-11-16T23:59:59Z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