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9405" w14:textId="77777777" w:rsidR="001A39E2" w:rsidRDefault="001A39E2" w:rsidP="001A39E2">
      <w:pPr>
        <w:jc w:val="right"/>
        <w:rPr>
          <w:b/>
        </w:rPr>
      </w:pPr>
    </w:p>
    <w:p w14:paraId="6B0F5FA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15E944" wp14:editId="0EA2973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040D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7D6643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6CF48E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92CA53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0CB7DB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8F0334" wp14:editId="1F7A918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57FF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3B10D7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2683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84C93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7340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0367C7" w14:textId="05C31752" w:rsidR="00EA5290" w:rsidRPr="00670227" w:rsidRDefault="00776E63" w:rsidP="003B754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Publication</w:t>
            </w:r>
            <w:r w:rsidR="00B25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the </w:t>
            </w:r>
            <w:r w:rsidR="002E0A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final </w:t>
            </w:r>
            <w:r w:rsidR="003B75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terms </w:t>
            </w:r>
            <w:r w:rsidR="00B25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</w:t>
            </w:r>
            <w:r w:rsidR="003B75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reference </w:t>
            </w:r>
            <w:r w:rsidR="00B25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the UK </w:t>
            </w:r>
            <w:r w:rsidR="003B7546">
              <w:rPr>
                <w:rFonts w:ascii="Arial" w:hAnsi="Arial" w:cs="Arial"/>
                <w:b/>
                <w:bCs/>
                <w:sz w:val="24"/>
                <w:szCs w:val="24"/>
              </w:rPr>
              <w:t>Covid</w:t>
            </w:r>
            <w:r w:rsidR="00B25FFF">
              <w:rPr>
                <w:rFonts w:ascii="Arial" w:hAnsi="Arial" w:cs="Arial"/>
                <w:b/>
                <w:bCs/>
                <w:sz w:val="24"/>
                <w:szCs w:val="24"/>
              </w:rPr>
              <w:t>-19 Public Inquiry</w:t>
            </w:r>
          </w:p>
        </w:tc>
      </w:tr>
      <w:tr w:rsidR="00EA5290" w:rsidRPr="00A011A1" w14:paraId="5246D51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E75B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74AD" w14:textId="6C754BA0" w:rsidR="00EA5290" w:rsidRPr="00670227" w:rsidRDefault="008B19B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 </w:t>
            </w:r>
            <w:r w:rsidR="002E0A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June </w:t>
            </w:r>
            <w:r w:rsidR="00BF4162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A011A1" w14:paraId="521F16A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58D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FA08D" w14:textId="77777777" w:rsidR="00EA5290" w:rsidRPr="00670227" w:rsidRDefault="00BF416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 MS, First Minister of Wales</w:t>
            </w:r>
          </w:p>
        </w:tc>
      </w:tr>
    </w:tbl>
    <w:p w14:paraId="0DB4851F" w14:textId="77777777" w:rsidR="00EA5290" w:rsidRPr="00A011A1" w:rsidRDefault="00EA5290" w:rsidP="00EA5290"/>
    <w:p w14:paraId="6163AD2F" w14:textId="77777777" w:rsidR="00DB5BCE" w:rsidRDefault="00DB5BCE" w:rsidP="00DB5BCE">
      <w:pPr>
        <w:spacing w:line="300" w:lineRule="atLeast"/>
        <w:rPr>
          <w:rFonts w:ascii="Arial" w:hAnsi="Arial"/>
          <w:b/>
          <w:sz w:val="24"/>
          <w:lang w:val="en-US" w:eastAsia="en-GB"/>
        </w:rPr>
      </w:pPr>
    </w:p>
    <w:p w14:paraId="47F7C362" w14:textId="7EF462DC" w:rsidR="00B25FFF" w:rsidRPr="000A0C4B" w:rsidRDefault="004A7898" w:rsidP="00DB5BCE">
      <w:pPr>
        <w:spacing w:line="3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welcome </w:t>
      </w:r>
      <w:r w:rsidR="00776E63" w:rsidRPr="008116CA">
        <w:rPr>
          <w:rFonts w:ascii="Arial" w:hAnsi="Arial" w:cs="Arial"/>
          <w:bCs/>
          <w:sz w:val="24"/>
          <w:szCs w:val="24"/>
        </w:rPr>
        <w:t xml:space="preserve">the </w:t>
      </w:r>
      <w:r w:rsidR="009D5B93" w:rsidRPr="000A0C4B">
        <w:rPr>
          <w:rFonts w:ascii="Arial" w:hAnsi="Arial" w:cs="Arial"/>
          <w:bCs/>
          <w:sz w:val="24"/>
          <w:szCs w:val="24"/>
        </w:rPr>
        <w:t xml:space="preserve">final </w:t>
      </w:r>
      <w:r w:rsidR="003B7546" w:rsidRPr="000A0C4B">
        <w:rPr>
          <w:rFonts w:ascii="Arial" w:hAnsi="Arial" w:cs="Arial"/>
          <w:bCs/>
          <w:sz w:val="24"/>
          <w:szCs w:val="24"/>
        </w:rPr>
        <w:t xml:space="preserve">terms </w:t>
      </w:r>
      <w:r w:rsidR="00776E63" w:rsidRPr="000A0C4B">
        <w:rPr>
          <w:rFonts w:ascii="Arial" w:hAnsi="Arial" w:cs="Arial"/>
          <w:bCs/>
          <w:sz w:val="24"/>
          <w:szCs w:val="24"/>
        </w:rPr>
        <w:t xml:space="preserve">of </w:t>
      </w:r>
      <w:r w:rsidR="003B7546" w:rsidRPr="000A0C4B">
        <w:rPr>
          <w:rFonts w:ascii="Arial" w:hAnsi="Arial" w:cs="Arial"/>
          <w:bCs/>
          <w:sz w:val="24"/>
          <w:szCs w:val="24"/>
        </w:rPr>
        <w:t xml:space="preserve">reference </w:t>
      </w:r>
      <w:r w:rsidR="00776E63" w:rsidRPr="000A0C4B">
        <w:rPr>
          <w:rFonts w:ascii="Arial" w:hAnsi="Arial" w:cs="Arial"/>
          <w:bCs/>
          <w:sz w:val="24"/>
          <w:szCs w:val="24"/>
        </w:rPr>
        <w:t xml:space="preserve">for the </w:t>
      </w:r>
      <w:r w:rsidR="003B7546" w:rsidRPr="000A0C4B">
        <w:rPr>
          <w:rFonts w:ascii="Arial" w:hAnsi="Arial" w:cs="Arial"/>
          <w:bCs/>
          <w:sz w:val="24"/>
          <w:szCs w:val="24"/>
        </w:rPr>
        <w:t>Covid</w:t>
      </w:r>
      <w:r w:rsidR="00776E63" w:rsidRPr="008116CA">
        <w:rPr>
          <w:rFonts w:ascii="Arial" w:hAnsi="Arial" w:cs="Arial"/>
          <w:bCs/>
          <w:sz w:val="24"/>
          <w:szCs w:val="24"/>
        </w:rPr>
        <w:t xml:space="preserve">-19 public </w:t>
      </w:r>
      <w:r w:rsidR="003B7546" w:rsidRPr="008116CA">
        <w:rPr>
          <w:rFonts w:ascii="Arial" w:hAnsi="Arial" w:cs="Arial"/>
          <w:bCs/>
          <w:sz w:val="24"/>
          <w:szCs w:val="24"/>
        </w:rPr>
        <w:t>inquiry</w:t>
      </w:r>
      <w:r>
        <w:rPr>
          <w:rFonts w:ascii="Arial" w:hAnsi="Arial" w:cs="Arial"/>
          <w:bCs/>
          <w:sz w:val="24"/>
          <w:szCs w:val="24"/>
        </w:rPr>
        <w:t xml:space="preserve"> which have been published </w:t>
      </w:r>
      <w:r w:rsidR="008F1811">
        <w:rPr>
          <w:rFonts w:ascii="Arial" w:hAnsi="Arial" w:cs="Arial"/>
          <w:bCs/>
          <w:sz w:val="24"/>
          <w:szCs w:val="24"/>
        </w:rPr>
        <w:t>yesterday</w:t>
      </w:r>
      <w:r w:rsidR="009D5B93" w:rsidRPr="008116CA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I have had the opportunity to comment on these terms of reference and I would like to thank those who responded to the public consultation, and whose views have helped to inform the work of the inquiry.  </w:t>
      </w:r>
      <w:r w:rsidR="00DE55B2" w:rsidRPr="008116CA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terms of </w:t>
      </w:r>
      <w:r w:rsidRPr="00400B5C">
        <w:rPr>
          <w:rFonts w:ascii="Arial" w:hAnsi="Arial" w:cs="Arial"/>
          <w:bCs/>
          <w:sz w:val="24"/>
          <w:szCs w:val="24"/>
        </w:rPr>
        <w:t>reference</w:t>
      </w:r>
      <w:r w:rsidR="003B7546" w:rsidRPr="00400B5C">
        <w:rPr>
          <w:rFonts w:ascii="Arial" w:hAnsi="Arial" w:cs="Arial"/>
          <w:bCs/>
          <w:sz w:val="24"/>
          <w:szCs w:val="24"/>
        </w:rPr>
        <w:t xml:space="preserve"> are available</w:t>
      </w:r>
      <w:r w:rsidR="00364DE4" w:rsidRPr="00400B5C">
        <w:rPr>
          <w:rFonts w:ascii="Arial" w:hAnsi="Arial" w:cs="Arial"/>
          <w:bCs/>
          <w:sz w:val="24"/>
          <w:szCs w:val="24"/>
        </w:rPr>
        <w:t xml:space="preserve"> here </w:t>
      </w:r>
      <w:hyperlink r:id="rId11" w:history="1">
        <w:r w:rsidR="00942DBE">
          <w:rPr>
            <w:rStyle w:val="Hyperlink"/>
            <w:rFonts w:ascii="Arial" w:hAnsi="Arial" w:cs="Arial"/>
            <w:sz w:val="24"/>
            <w:szCs w:val="24"/>
          </w:rPr>
          <w:t>UK COVID-19 Inquiry: terms of reference</w:t>
        </w:r>
      </w:hyperlink>
      <w:r w:rsidR="00B25FFF" w:rsidRPr="00400B5C">
        <w:rPr>
          <w:rFonts w:ascii="Arial" w:hAnsi="Arial" w:cs="Arial"/>
          <w:bCs/>
          <w:sz w:val="24"/>
          <w:szCs w:val="24"/>
        </w:rPr>
        <w:t>.</w:t>
      </w:r>
      <w:r w:rsidR="00B25FFF" w:rsidRPr="000A0C4B">
        <w:rPr>
          <w:rFonts w:ascii="Arial" w:hAnsi="Arial" w:cs="Arial"/>
          <w:bCs/>
          <w:sz w:val="24"/>
          <w:szCs w:val="24"/>
        </w:rPr>
        <w:t xml:space="preserve"> </w:t>
      </w:r>
    </w:p>
    <w:p w14:paraId="070F623E" w14:textId="48C5CF16" w:rsidR="00B25FFF" w:rsidRDefault="00B25FFF" w:rsidP="00DB5BCE">
      <w:pPr>
        <w:spacing w:line="300" w:lineRule="atLeast"/>
        <w:rPr>
          <w:rFonts w:ascii="Arial" w:hAnsi="Arial" w:cs="Arial"/>
          <w:bCs/>
          <w:sz w:val="24"/>
          <w:szCs w:val="24"/>
        </w:rPr>
      </w:pPr>
    </w:p>
    <w:p w14:paraId="1CEC784F" w14:textId="01BC967B" w:rsidR="009C4490" w:rsidRDefault="003C3F81" w:rsidP="009C4490">
      <w:pPr>
        <w:spacing w:line="3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8116CA">
        <w:rPr>
          <w:rFonts w:ascii="Arial" w:hAnsi="Arial" w:cs="Arial"/>
          <w:bCs/>
          <w:sz w:val="24"/>
          <w:szCs w:val="24"/>
        </w:rPr>
        <w:t>he</w:t>
      </w:r>
      <w:r>
        <w:rPr>
          <w:rFonts w:ascii="Arial" w:hAnsi="Arial" w:cs="Arial"/>
          <w:bCs/>
          <w:sz w:val="24"/>
          <w:szCs w:val="24"/>
        </w:rPr>
        <w:t xml:space="preserve"> final terms of reference have been developed as part of an iterative process and I have </w:t>
      </w:r>
      <w:r w:rsidR="00677A62">
        <w:rPr>
          <w:rFonts w:ascii="Arial" w:hAnsi="Arial" w:cs="Arial"/>
          <w:bCs/>
          <w:sz w:val="24"/>
          <w:szCs w:val="24"/>
        </w:rPr>
        <w:t>been given</w:t>
      </w:r>
      <w:r>
        <w:rPr>
          <w:rFonts w:ascii="Arial" w:hAnsi="Arial" w:cs="Arial"/>
          <w:bCs/>
          <w:sz w:val="24"/>
          <w:szCs w:val="24"/>
        </w:rPr>
        <w:t xml:space="preserve"> the opportunity to comment on the</w:t>
      </w:r>
      <w:r w:rsidR="009C4490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77A62">
        <w:rPr>
          <w:rFonts w:ascii="Arial" w:hAnsi="Arial" w:cs="Arial"/>
          <w:bCs/>
          <w:sz w:val="24"/>
          <w:szCs w:val="24"/>
        </w:rPr>
        <w:t>at each stage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9C4490" w:rsidRPr="008116CA">
        <w:rPr>
          <w:rFonts w:ascii="Arial" w:hAnsi="Arial" w:cs="Arial"/>
          <w:bCs/>
          <w:sz w:val="24"/>
          <w:szCs w:val="24"/>
        </w:rPr>
        <w:t>I have met representatives from the Covid-19 Bereaved Families for Justice (Cymru) to discuss the inquiry and terms of reference. Their experiences and comments were directly reflected in our representations about the terms of reference</w:t>
      </w:r>
      <w:r w:rsidR="009C4490">
        <w:rPr>
          <w:rFonts w:ascii="Arial" w:hAnsi="Arial" w:cs="Arial"/>
          <w:bCs/>
          <w:sz w:val="24"/>
          <w:szCs w:val="24"/>
        </w:rPr>
        <w:t>.</w:t>
      </w:r>
    </w:p>
    <w:p w14:paraId="38817A21" w14:textId="77777777" w:rsidR="009C4490" w:rsidRDefault="009C4490" w:rsidP="003C3F81">
      <w:pPr>
        <w:spacing w:line="300" w:lineRule="atLeast"/>
        <w:rPr>
          <w:rFonts w:ascii="Arial" w:hAnsi="Arial" w:cs="Arial"/>
          <w:bCs/>
          <w:sz w:val="24"/>
          <w:szCs w:val="24"/>
        </w:rPr>
      </w:pPr>
    </w:p>
    <w:p w14:paraId="0E8AA20F" w14:textId="0A5156D1" w:rsidR="003C3F81" w:rsidRDefault="003C3F81" w:rsidP="003C3F81">
      <w:pPr>
        <w:spacing w:line="3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</w:t>
      </w:r>
      <w:r w:rsidR="009C4490">
        <w:rPr>
          <w:rFonts w:ascii="Arial" w:hAnsi="Arial" w:cs="Arial"/>
          <w:bCs/>
          <w:sz w:val="24"/>
          <w:szCs w:val="24"/>
        </w:rPr>
        <w:t>rough the public consultation Baroness Heather Hallett, Chair of the inquiry</w:t>
      </w:r>
      <w:r w:rsidR="00EC6FE1">
        <w:rPr>
          <w:rFonts w:ascii="Arial" w:hAnsi="Arial" w:cs="Arial"/>
          <w:bCs/>
          <w:sz w:val="24"/>
          <w:szCs w:val="24"/>
        </w:rPr>
        <w:t>,</w:t>
      </w:r>
      <w:r w:rsidR="009C4490">
        <w:rPr>
          <w:rFonts w:ascii="Arial" w:hAnsi="Arial" w:cs="Arial"/>
          <w:bCs/>
          <w:sz w:val="24"/>
          <w:szCs w:val="24"/>
        </w:rPr>
        <w:t xml:space="preserve"> ensured that people in Wales had the opportunity to engage and comment on the work of the Inquiry</w:t>
      </w:r>
      <w:r w:rsidR="00EC6FE1">
        <w:rPr>
          <w:rFonts w:ascii="Arial" w:hAnsi="Arial" w:cs="Arial"/>
          <w:bCs/>
          <w:sz w:val="24"/>
          <w:szCs w:val="24"/>
        </w:rPr>
        <w:t xml:space="preserve">.  Importantly, she also heard directly from bereaved families.  I am pleased </w:t>
      </w:r>
      <w:r w:rsidRPr="000A0C4B">
        <w:rPr>
          <w:rFonts w:ascii="Arial" w:hAnsi="Arial" w:cs="Arial"/>
          <w:bCs/>
          <w:sz w:val="24"/>
          <w:szCs w:val="24"/>
        </w:rPr>
        <w:t>the experiences of people in Wales will be properly and thoroughly reflected in the inquiry and the decisions made by the Welsh Government and other Welsh public services ar</w:t>
      </w:r>
      <w:r w:rsidRPr="008116CA">
        <w:rPr>
          <w:rFonts w:ascii="Arial" w:hAnsi="Arial" w:cs="Arial"/>
          <w:bCs/>
          <w:sz w:val="24"/>
          <w:szCs w:val="24"/>
        </w:rPr>
        <w:t>e properly scrutinised by the inquiry team.</w:t>
      </w:r>
    </w:p>
    <w:p w14:paraId="0E89FE7B" w14:textId="661CA2FB" w:rsidR="00020C9F" w:rsidRDefault="00020C9F" w:rsidP="003C3F81">
      <w:pPr>
        <w:spacing w:line="300" w:lineRule="atLeast"/>
        <w:rPr>
          <w:rFonts w:ascii="Arial" w:hAnsi="Arial" w:cs="Arial"/>
          <w:bCs/>
          <w:sz w:val="24"/>
          <w:szCs w:val="24"/>
        </w:rPr>
      </w:pPr>
    </w:p>
    <w:p w14:paraId="73A55A9C" w14:textId="246610E3" w:rsidR="00020C9F" w:rsidRPr="00020C9F" w:rsidRDefault="00020C9F" w:rsidP="003C3F81">
      <w:pPr>
        <w:spacing w:line="3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am satisfied that the terms of reference </w:t>
      </w:r>
      <w:r w:rsidRPr="00020C9F">
        <w:rPr>
          <w:rFonts w:ascii="Arial" w:hAnsi="Arial" w:cs="Arial"/>
          <w:bCs/>
          <w:sz w:val="24"/>
          <w:szCs w:val="24"/>
        </w:rPr>
        <w:t>now</w:t>
      </w:r>
      <w:r w:rsidRPr="00020C9F">
        <w:rPr>
          <w:rFonts w:ascii="Arial" w:hAnsi="Arial" w:cs="Arial"/>
          <w:sz w:val="24"/>
          <w:szCs w:val="24"/>
        </w:rPr>
        <w:t xml:space="preserve"> </w:t>
      </w:r>
      <w:r w:rsidR="004D043F">
        <w:rPr>
          <w:rFonts w:ascii="Arial" w:hAnsi="Arial" w:cs="Arial"/>
          <w:sz w:val="24"/>
          <w:szCs w:val="24"/>
        </w:rPr>
        <w:t xml:space="preserve">ensure that </w:t>
      </w:r>
      <w:r w:rsidRPr="00020C9F">
        <w:rPr>
          <w:rFonts w:ascii="Arial" w:hAnsi="Arial" w:cs="Arial"/>
          <w:sz w:val="24"/>
          <w:szCs w:val="24"/>
        </w:rPr>
        <w:t>the Inquiry</w:t>
      </w:r>
      <w:r>
        <w:rPr>
          <w:rFonts w:ascii="Arial" w:hAnsi="Arial" w:cs="Arial"/>
          <w:sz w:val="24"/>
          <w:szCs w:val="24"/>
        </w:rPr>
        <w:t xml:space="preserve"> will cover the</w:t>
      </w:r>
      <w:r w:rsidRPr="00020C9F">
        <w:rPr>
          <w:rFonts w:ascii="Arial" w:hAnsi="Arial" w:cs="Arial"/>
          <w:sz w:val="24"/>
          <w:szCs w:val="24"/>
        </w:rPr>
        <w:t xml:space="preserve"> actions taken in Wales and the interrelationship between decisions made across the UK</w:t>
      </w:r>
      <w:r>
        <w:rPr>
          <w:rFonts w:ascii="Arial" w:hAnsi="Arial" w:cs="Arial"/>
          <w:sz w:val="24"/>
          <w:szCs w:val="24"/>
        </w:rPr>
        <w:t>.</w:t>
      </w:r>
    </w:p>
    <w:p w14:paraId="7777E413" w14:textId="77777777" w:rsidR="003C3F81" w:rsidRPr="00020C9F" w:rsidRDefault="003C3F81" w:rsidP="003C3F81">
      <w:pPr>
        <w:spacing w:line="300" w:lineRule="atLeast"/>
        <w:rPr>
          <w:rFonts w:ascii="Arial" w:hAnsi="Arial" w:cs="Arial"/>
          <w:bCs/>
          <w:sz w:val="24"/>
          <w:szCs w:val="24"/>
        </w:rPr>
      </w:pPr>
    </w:p>
    <w:p w14:paraId="74389D9E" w14:textId="5E1C7AD2" w:rsidR="00DE55B2" w:rsidRPr="008116CA" w:rsidRDefault="00685A8E" w:rsidP="00DB5BCE">
      <w:pPr>
        <w:spacing w:line="3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encourage the people of Wales to </w:t>
      </w:r>
      <w:r w:rsidR="00EC6FE1">
        <w:rPr>
          <w:rFonts w:ascii="Arial" w:hAnsi="Arial" w:cs="Arial"/>
          <w:bCs/>
          <w:sz w:val="24"/>
          <w:szCs w:val="24"/>
        </w:rPr>
        <w:t xml:space="preserve">continue to </w:t>
      </w:r>
      <w:r>
        <w:rPr>
          <w:rFonts w:ascii="Arial" w:hAnsi="Arial" w:cs="Arial"/>
          <w:bCs/>
          <w:sz w:val="24"/>
          <w:szCs w:val="24"/>
        </w:rPr>
        <w:t>engage with the inquiry</w:t>
      </w:r>
      <w:r w:rsidR="004A7898">
        <w:rPr>
          <w:rFonts w:ascii="Arial" w:hAnsi="Arial" w:cs="Arial"/>
          <w:bCs/>
          <w:sz w:val="24"/>
          <w:szCs w:val="24"/>
        </w:rPr>
        <w:t xml:space="preserve"> as it undertakes its important scrutiny of events which have taken place during the Covid-19 pandemic</w:t>
      </w:r>
      <w:r>
        <w:rPr>
          <w:rFonts w:ascii="Arial" w:hAnsi="Arial" w:cs="Arial"/>
          <w:bCs/>
          <w:sz w:val="24"/>
          <w:szCs w:val="24"/>
        </w:rPr>
        <w:t>.</w:t>
      </w:r>
    </w:p>
    <w:p w14:paraId="3B039FF9" w14:textId="5CDE032A" w:rsidR="00DE55B2" w:rsidRPr="008116CA" w:rsidRDefault="00DE55B2" w:rsidP="00DB5BCE">
      <w:pPr>
        <w:spacing w:line="300" w:lineRule="atLeast"/>
        <w:rPr>
          <w:rFonts w:ascii="Arial" w:hAnsi="Arial" w:cs="Arial"/>
          <w:bCs/>
          <w:sz w:val="24"/>
          <w:szCs w:val="24"/>
        </w:rPr>
      </w:pPr>
    </w:p>
    <w:p w14:paraId="116692AE" w14:textId="08AE4A45" w:rsidR="00A845A9" w:rsidRPr="00364DE4" w:rsidRDefault="00A845A9" w:rsidP="00364DE4">
      <w:pPr>
        <w:spacing w:line="300" w:lineRule="atLeast"/>
        <w:rPr>
          <w:rFonts w:ascii="Arial" w:hAnsi="Arial" w:cs="Arial"/>
          <w:color w:val="FFFFFF"/>
          <w:sz w:val="21"/>
          <w:szCs w:val="21"/>
          <w:lang w:val="en" w:eastAsia="en-GB"/>
        </w:rPr>
      </w:pPr>
    </w:p>
    <w:sectPr w:rsidR="00A845A9" w:rsidRPr="00364DE4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A57C" w14:textId="77777777" w:rsidR="00345719" w:rsidRDefault="00345719">
      <w:r>
        <w:separator/>
      </w:r>
    </w:p>
  </w:endnote>
  <w:endnote w:type="continuationSeparator" w:id="0">
    <w:p w14:paraId="382614AF" w14:textId="77777777" w:rsidR="00345719" w:rsidRDefault="0034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2FA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2365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4A05" w14:textId="7BF366B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4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AC7D2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2D6C" w14:textId="5070A0B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766F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28E7C3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0709" w14:textId="77777777" w:rsidR="00345719" w:rsidRDefault="00345719">
      <w:r>
        <w:separator/>
      </w:r>
    </w:p>
  </w:footnote>
  <w:footnote w:type="continuationSeparator" w:id="0">
    <w:p w14:paraId="3FFB64F2" w14:textId="77777777" w:rsidR="00345719" w:rsidRDefault="0034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F1B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84654E3" wp14:editId="2D3360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AE9AD" w14:textId="77777777" w:rsidR="00DD4B82" w:rsidRDefault="00DD4B82">
    <w:pPr>
      <w:pStyle w:val="Header"/>
    </w:pPr>
  </w:p>
  <w:p w14:paraId="7503820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62056D"/>
    <w:multiLevelType w:val="multilevel"/>
    <w:tmpl w:val="AF38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0591478">
    <w:abstractNumId w:val="0"/>
  </w:num>
  <w:num w:numId="2" w16cid:durableId="911310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55B"/>
    <w:rsid w:val="00020C9F"/>
    <w:rsid w:val="00023B69"/>
    <w:rsid w:val="000516D9"/>
    <w:rsid w:val="00062E6A"/>
    <w:rsid w:val="0006774B"/>
    <w:rsid w:val="00082B81"/>
    <w:rsid w:val="00090C3D"/>
    <w:rsid w:val="00097118"/>
    <w:rsid w:val="000A0C4B"/>
    <w:rsid w:val="000A2BDD"/>
    <w:rsid w:val="000C3A52"/>
    <w:rsid w:val="000C53DB"/>
    <w:rsid w:val="000C5E9B"/>
    <w:rsid w:val="00134918"/>
    <w:rsid w:val="001460B1"/>
    <w:rsid w:val="0017102C"/>
    <w:rsid w:val="00171696"/>
    <w:rsid w:val="001812B0"/>
    <w:rsid w:val="00181669"/>
    <w:rsid w:val="001875DC"/>
    <w:rsid w:val="001A39E2"/>
    <w:rsid w:val="001A6AF1"/>
    <w:rsid w:val="001B027C"/>
    <w:rsid w:val="001B288D"/>
    <w:rsid w:val="001C532F"/>
    <w:rsid w:val="001E41AD"/>
    <w:rsid w:val="001E53BF"/>
    <w:rsid w:val="00214B25"/>
    <w:rsid w:val="00223E62"/>
    <w:rsid w:val="00274F08"/>
    <w:rsid w:val="002A5310"/>
    <w:rsid w:val="002C57B6"/>
    <w:rsid w:val="002E0AF1"/>
    <w:rsid w:val="002F0EB9"/>
    <w:rsid w:val="002F53A9"/>
    <w:rsid w:val="00314E36"/>
    <w:rsid w:val="003220C1"/>
    <w:rsid w:val="00335879"/>
    <w:rsid w:val="00345719"/>
    <w:rsid w:val="00350729"/>
    <w:rsid w:val="00356D7B"/>
    <w:rsid w:val="00357893"/>
    <w:rsid w:val="00364DE4"/>
    <w:rsid w:val="003670C1"/>
    <w:rsid w:val="00370471"/>
    <w:rsid w:val="00374BE8"/>
    <w:rsid w:val="00375348"/>
    <w:rsid w:val="003766F5"/>
    <w:rsid w:val="003B1503"/>
    <w:rsid w:val="003B3D64"/>
    <w:rsid w:val="003B7546"/>
    <w:rsid w:val="003C3F81"/>
    <w:rsid w:val="003C5133"/>
    <w:rsid w:val="003D7636"/>
    <w:rsid w:val="00400B5C"/>
    <w:rsid w:val="00412673"/>
    <w:rsid w:val="0043031D"/>
    <w:rsid w:val="00432650"/>
    <w:rsid w:val="00442FBC"/>
    <w:rsid w:val="0046485F"/>
    <w:rsid w:val="0046757C"/>
    <w:rsid w:val="004A056D"/>
    <w:rsid w:val="004A7898"/>
    <w:rsid w:val="004D043F"/>
    <w:rsid w:val="00560F1F"/>
    <w:rsid w:val="00566036"/>
    <w:rsid w:val="00574BB3"/>
    <w:rsid w:val="00587A44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77A62"/>
    <w:rsid w:val="00680466"/>
    <w:rsid w:val="006814BD"/>
    <w:rsid w:val="00685A8E"/>
    <w:rsid w:val="0069133F"/>
    <w:rsid w:val="006B340E"/>
    <w:rsid w:val="006B461D"/>
    <w:rsid w:val="006E0A2C"/>
    <w:rsid w:val="00703993"/>
    <w:rsid w:val="0073380E"/>
    <w:rsid w:val="00743707"/>
    <w:rsid w:val="00743B79"/>
    <w:rsid w:val="007523BC"/>
    <w:rsid w:val="00752C48"/>
    <w:rsid w:val="00776E63"/>
    <w:rsid w:val="00782FF9"/>
    <w:rsid w:val="007A05FB"/>
    <w:rsid w:val="007B22F1"/>
    <w:rsid w:val="007B5260"/>
    <w:rsid w:val="007C24E7"/>
    <w:rsid w:val="007D1402"/>
    <w:rsid w:val="007F5E64"/>
    <w:rsid w:val="00800FA0"/>
    <w:rsid w:val="008116CA"/>
    <w:rsid w:val="00812370"/>
    <w:rsid w:val="00814549"/>
    <w:rsid w:val="0082411A"/>
    <w:rsid w:val="00824EC4"/>
    <w:rsid w:val="00841628"/>
    <w:rsid w:val="00846160"/>
    <w:rsid w:val="00865DDF"/>
    <w:rsid w:val="00877BD2"/>
    <w:rsid w:val="0088432D"/>
    <w:rsid w:val="008B19B8"/>
    <w:rsid w:val="008B7927"/>
    <w:rsid w:val="008D1E0B"/>
    <w:rsid w:val="008F0CC6"/>
    <w:rsid w:val="008F1811"/>
    <w:rsid w:val="008F789E"/>
    <w:rsid w:val="00905771"/>
    <w:rsid w:val="00942DBE"/>
    <w:rsid w:val="00953A46"/>
    <w:rsid w:val="00967473"/>
    <w:rsid w:val="00973090"/>
    <w:rsid w:val="00995EEC"/>
    <w:rsid w:val="009C17E6"/>
    <w:rsid w:val="009C4490"/>
    <w:rsid w:val="009D26D8"/>
    <w:rsid w:val="009D5B93"/>
    <w:rsid w:val="009E06F1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2AE1"/>
    <w:rsid w:val="00AD65F1"/>
    <w:rsid w:val="00AE064D"/>
    <w:rsid w:val="00AF056B"/>
    <w:rsid w:val="00B049B1"/>
    <w:rsid w:val="00B239BA"/>
    <w:rsid w:val="00B25FFF"/>
    <w:rsid w:val="00B468BB"/>
    <w:rsid w:val="00B75BBD"/>
    <w:rsid w:val="00B81F17"/>
    <w:rsid w:val="00B94025"/>
    <w:rsid w:val="00BE609A"/>
    <w:rsid w:val="00BF4162"/>
    <w:rsid w:val="00C43B4A"/>
    <w:rsid w:val="00C64FA5"/>
    <w:rsid w:val="00C73181"/>
    <w:rsid w:val="00C84A12"/>
    <w:rsid w:val="00C9587C"/>
    <w:rsid w:val="00CF3DC5"/>
    <w:rsid w:val="00D017E2"/>
    <w:rsid w:val="00D14502"/>
    <w:rsid w:val="00D16D97"/>
    <w:rsid w:val="00D2371D"/>
    <w:rsid w:val="00D27F42"/>
    <w:rsid w:val="00D32ACC"/>
    <w:rsid w:val="00D806AD"/>
    <w:rsid w:val="00D84713"/>
    <w:rsid w:val="00DA6228"/>
    <w:rsid w:val="00DB3EBE"/>
    <w:rsid w:val="00DB5BCE"/>
    <w:rsid w:val="00DC335E"/>
    <w:rsid w:val="00DD4B82"/>
    <w:rsid w:val="00DE55B2"/>
    <w:rsid w:val="00E1556F"/>
    <w:rsid w:val="00E32674"/>
    <w:rsid w:val="00E3419E"/>
    <w:rsid w:val="00E47B1A"/>
    <w:rsid w:val="00E56A70"/>
    <w:rsid w:val="00E631B1"/>
    <w:rsid w:val="00EA5290"/>
    <w:rsid w:val="00EB248F"/>
    <w:rsid w:val="00EB5F93"/>
    <w:rsid w:val="00EC0568"/>
    <w:rsid w:val="00EC6FE1"/>
    <w:rsid w:val="00EE721A"/>
    <w:rsid w:val="00F0272E"/>
    <w:rsid w:val="00F1137B"/>
    <w:rsid w:val="00F2438B"/>
    <w:rsid w:val="00F54AC8"/>
    <w:rsid w:val="00F81C33"/>
    <w:rsid w:val="00F923C2"/>
    <w:rsid w:val="00F97613"/>
    <w:rsid w:val="00FE1222"/>
    <w:rsid w:val="00FF096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6347A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5B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DB5BCE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87A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7A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7A4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7A4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87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7A4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64DE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87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7637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65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7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8740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582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0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9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0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1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7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vid19.public-inquiry.uk/wp-content/uploads/2022/06/Covid-19-Inquiry-Terms-of-Reference-Fin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A40867805</value>
    </field>
    <field name="Objective-Title">
      <value order="0">2022-06-01 - MA/FM/2074/22 - Draft Written Statement  ENG</value>
    </field>
    <field name="Objective-Description">
      <value order="0"/>
    </field>
    <field name="Objective-CreationStamp">
      <value order="0">2020-10-21T11:49:12Z</value>
    </field>
    <field name="Objective-IsApproved">
      <value order="0">false</value>
    </field>
    <field name="Objective-IsPublished">
      <value order="0">true</value>
    </field>
    <field name="Objective-DatePublished">
      <value order="0">2022-06-28T13:53:27Z</value>
    </field>
    <field name="Objective-ModificationStamp">
      <value order="0">2022-06-28T13:53:27Z</value>
    </field>
    <field name="Objective-Owner">
      <value order="0">Hossack, Katy (PSO - Covid-19 Public Inquiry)</value>
    </field>
    <field name="Objective-Path">
      <value order="0">Objective Global Folder:Business File Plan:WG Organisational Groups:Covid-19 Inquiry - Excluded File Plan Areas:! Welsh Government (WG) - COVID-19 Public Inquiry:1 - Save:PSG - Covid-19 - UKG Public Inquiry Spring 2022:COVID-19 Public Inquiry - Ministerial Advice - 2021-2025:MA/FM/2074/22 - Final Inquiry terms of reference published - written statement - June 2022</value>
    </field>
    <field name="Objective-Parent">
      <value order="0">MA/FM/2074/22 - Final Inquiry terms of reference published - written statement - June 2022</value>
    </field>
    <field name="Objective-State">
      <value order="0">Published</value>
    </field>
    <field name="Objective-VersionId">
      <value order="0">vA78961078</value>
    </field>
    <field name="Objective-Version">
      <value order="0">19.0</value>
    </field>
    <field name="Objective-VersionNumber">
      <value order="0">19</value>
    </field>
    <field name="Objective-VersionComment">
      <value order="0"/>
    </field>
    <field name="Objective-FileNumber">
      <value order="0">qA1490023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2020-10-20T23:00:00Z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a806a8d08670fcc1737a913fee34b575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1d78b345a6c239e195d5004d748e946b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3D7AE-BA29-44C4-B694-B3E0A868D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8E7D243F-6860-48F0-9B80-6A5E496BC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5F8F29-F07A-444F-A884-06CCA49BE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2022-06-29T16:11:00Z</dcterms:created>
  <dcterms:modified xsi:type="dcterms:W3CDTF">2022-06-29T16:11:00Z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A40867805</vt:lpwstr>
  </property>
  <property fmtid="{D5CDD505-2E9C-101B-9397-08002B2CF9AE}" pid="4" name="Objective-Title">
    <vt:lpwstr>2022-06-01 - MA/FM/2074/22 - Draft Written Statement  ENG</vt:lpwstr>
  </property>
  <property fmtid="{D5CDD505-2E9C-101B-9397-08002B2CF9AE}" pid="5" name="Objective-Comment">
    <vt:lpwstr/>
  </property>
  <property fmtid="{D5CDD505-2E9C-101B-9397-08002B2CF9AE}" pid="6" name="Objective-CreationStamp">
    <vt:filetime>2022-05-31T12:25:04Z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2022-06-28T13:53:27Z</vt:filetime>
  </property>
  <property fmtid="{D5CDD505-2E9C-101B-9397-08002B2CF9AE}" pid="10" name="Objective-ModificationStamp">
    <vt:filetime>2022-06-28T13:53:27Z</vt:filetime>
  </property>
  <property fmtid="{D5CDD505-2E9C-101B-9397-08002B2CF9AE}" pid="11" name="Objective-Owner">
    <vt:lpwstr>Hossack, Katy (PSO - Covid-19 Public Inquiry)</vt:lpwstr>
  </property>
  <property fmtid="{D5CDD505-2E9C-101B-9397-08002B2CF9AE}" pid="12" name="Objective-Path">
    <vt:lpwstr>Objective Global Folder:Business File Plan:WG Organisational Groups:Covid-19 Inquiry - Excluded File Plan Areas:! Welsh Government (WG) - COVID-19 Public Inquiry:1 - Save:PSG - Covid-19 - UKG Public Inquiry Spring 2022:COVID-19 Public Inquiry - Ministerial Advice - 2021-2025:MA/FM/2074/22 - Final Inquiry terms of reference published - written statement - June 2022:</vt:lpwstr>
  </property>
  <property fmtid="{D5CDD505-2E9C-101B-9397-08002B2CF9AE}" pid="13" name="Objective-Parent">
    <vt:lpwstr>MA/FM/2074/22 - Final Inquiry terms of reference published - written statement - June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vA78961078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2020-10-20T23:00:00Z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