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2" w14:textId="77777777" w:rsidR="001A39E2" w:rsidRDefault="001A39E2" w:rsidP="001A39E2">
      <w:pPr>
        <w:jc w:val="right"/>
        <w:rPr>
          <w:b/>
        </w:rPr>
      </w:pPr>
    </w:p>
    <w:p w14:paraId="3E196FB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EF3D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196F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196F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196F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196F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BAF5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B" w14:textId="4CEB181E" w:rsidR="00EA5290" w:rsidRPr="00670227" w:rsidRDefault="00CB0FB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 loan interest rates</w:t>
            </w:r>
          </w:p>
        </w:tc>
      </w:tr>
      <w:tr w:rsidR="00EA5290" w:rsidRPr="00A011A1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7B7B5D09" w:rsidR="00EA5290" w:rsidRPr="00D551CC" w:rsidRDefault="006A13B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CA5D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  <w:r w:rsidRPr="00CA5D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0E52" w:rsidRPr="00CA5D42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7E01EEA9" w:rsidR="00EA5290" w:rsidRPr="00670227" w:rsidRDefault="002305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AC2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Education and Welsh Language</w:t>
            </w:r>
          </w:p>
        </w:tc>
      </w:tr>
    </w:tbl>
    <w:p w14:paraId="3E196FC3" w14:textId="77777777" w:rsidR="00EA5290" w:rsidRPr="00A011A1" w:rsidRDefault="00EA5290" w:rsidP="00EA5290"/>
    <w:p w14:paraId="7DF74D81" w14:textId="45BB82AA" w:rsidR="008410E1" w:rsidRPr="008410E1" w:rsidRDefault="008410E1" w:rsidP="003634B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Government must ensure that interest rates on student loans do not exceed the prevailing market rate. </w:t>
      </w:r>
    </w:p>
    <w:p w14:paraId="0537CAA8" w14:textId="466A65CE" w:rsidR="007A062B" w:rsidRDefault="008410E1" w:rsidP="003634B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B2155B">
        <w:rPr>
          <w:rFonts w:ascii="Arial" w:hAnsi="Arial" w:cs="Arial"/>
          <w:sz w:val="24"/>
          <w:szCs w:val="24"/>
        </w:rPr>
        <w:t>acted</w:t>
      </w:r>
      <w:r>
        <w:rPr>
          <w:rFonts w:ascii="Arial" w:hAnsi="Arial" w:cs="Arial"/>
          <w:sz w:val="24"/>
          <w:szCs w:val="24"/>
        </w:rPr>
        <w:t xml:space="preserve"> several times in the </w:t>
      </w:r>
      <w:r w:rsidRPr="00CA5D42">
        <w:rPr>
          <w:rFonts w:ascii="Arial" w:hAnsi="Arial" w:cs="Arial"/>
          <w:sz w:val="24"/>
          <w:szCs w:val="24"/>
        </w:rPr>
        <w:t xml:space="preserve">past two years to cap the </w:t>
      </w:r>
      <w:r w:rsidR="00BD2BE5">
        <w:rPr>
          <w:rFonts w:ascii="Arial" w:hAnsi="Arial" w:cs="Arial"/>
          <w:sz w:val="24"/>
          <w:szCs w:val="24"/>
        </w:rPr>
        <w:t xml:space="preserve">interest </w:t>
      </w:r>
      <w:r w:rsidRPr="00CA5D42">
        <w:rPr>
          <w:rFonts w:ascii="Arial" w:hAnsi="Arial" w:cs="Arial"/>
          <w:sz w:val="24"/>
          <w:szCs w:val="24"/>
        </w:rPr>
        <w:t xml:space="preserve">rate on </w:t>
      </w:r>
      <w:r w:rsidR="00DD5F7E" w:rsidRPr="00CA5D42">
        <w:rPr>
          <w:rFonts w:ascii="Arial" w:hAnsi="Arial" w:cs="Arial"/>
          <w:sz w:val="24"/>
          <w:szCs w:val="24"/>
        </w:rPr>
        <w:t xml:space="preserve">student </w:t>
      </w:r>
      <w:r w:rsidRPr="00CA5D42">
        <w:rPr>
          <w:rFonts w:ascii="Arial" w:hAnsi="Arial" w:cs="Arial"/>
          <w:sz w:val="24"/>
          <w:szCs w:val="24"/>
        </w:rPr>
        <w:t xml:space="preserve">loans </w:t>
      </w:r>
      <w:r w:rsidR="00DD5F7E" w:rsidRPr="00CA5D42">
        <w:rPr>
          <w:rFonts w:ascii="Arial" w:hAnsi="Arial" w:cs="Arial"/>
          <w:sz w:val="24"/>
          <w:szCs w:val="24"/>
        </w:rPr>
        <w:t>to</w:t>
      </w:r>
      <w:r w:rsidRPr="00CA5D42">
        <w:rPr>
          <w:rFonts w:ascii="Arial" w:hAnsi="Arial" w:cs="Arial"/>
          <w:sz w:val="24"/>
          <w:szCs w:val="24"/>
        </w:rPr>
        <w:t xml:space="preserve"> protect </w:t>
      </w:r>
      <w:r w:rsidR="000E7DA7">
        <w:rPr>
          <w:rFonts w:ascii="Arial" w:hAnsi="Arial" w:cs="Arial"/>
          <w:sz w:val="24"/>
          <w:szCs w:val="24"/>
        </w:rPr>
        <w:t>Welsh borrowers</w:t>
      </w:r>
      <w:r w:rsidRPr="00CA5D42">
        <w:rPr>
          <w:rFonts w:ascii="Arial" w:hAnsi="Arial" w:cs="Arial"/>
          <w:sz w:val="24"/>
          <w:szCs w:val="24"/>
        </w:rPr>
        <w:t xml:space="preserve">. </w:t>
      </w:r>
      <w:r w:rsidR="008D1F03">
        <w:rPr>
          <w:rFonts w:ascii="Arial" w:hAnsi="Arial" w:cs="Arial"/>
          <w:sz w:val="24"/>
          <w:szCs w:val="24"/>
        </w:rPr>
        <w:t>Additional</w:t>
      </w:r>
      <w:r w:rsidR="007A062B" w:rsidRPr="00CA5D42">
        <w:rPr>
          <w:rFonts w:ascii="Arial" w:hAnsi="Arial" w:cs="Arial"/>
          <w:sz w:val="24"/>
          <w:szCs w:val="24"/>
        </w:rPr>
        <w:t xml:space="preserve"> rate caps may be </w:t>
      </w:r>
      <w:r w:rsidR="004F583E">
        <w:rPr>
          <w:rFonts w:ascii="Arial" w:hAnsi="Arial" w:cs="Arial"/>
          <w:sz w:val="24"/>
          <w:szCs w:val="24"/>
        </w:rPr>
        <w:t>required</w:t>
      </w:r>
      <w:r w:rsidR="004F583E" w:rsidRPr="00CA5D42">
        <w:rPr>
          <w:rFonts w:ascii="Arial" w:hAnsi="Arial" w:cs="Arial"/>
          <w:sz w:val="24"/>
          <w:szCs w:val="24"/>
        </w:rPr>
        <w:t xml:space="preserve"> </w:t>
      </w:r>
      <w:r w:rsidR="007A062B" w:rsidRPr="00CA5D42">
        <w:rPr>
          <w:rFonts w:ascii="Arial" w:hAnsi="Arial" w:cs="Arial"/>
          <w:sz w:val="24"/>
          <w:szCs w:val="24"/>
        </w:rPr>
        <w:t xml:space="preserve">if the prevailing </w:t>
      </w:r>
      <w:r w:rsidR="007A062B" w:rsidRPr="00412663">
        <w:rPr>
          <w:rFonts w:ascii="Arial" w:hAnsi="Arial" w:cs="Arial"/>
          <w:sz w:val="24"/>
          <w:szCs w:val="24"/>
        </w:rPr>
        <w:t>market rate continue</w:t>
      </w:r>
      <w:r w:rsidR="007A062B">
        <w:rPr>
          <w:rFonts w:ascii="Arial" w:hAnsi="Arial" w:cs="Arial"/>
          <w:sz w:val="24"/>
          <w:szCs w:val="24"/>
        </w:rPr>
        <w:t>s</w:t>
      </w:r>
      <w:r w:rsidR="007A062B" w:rsidRPr="00412663">
        <w:rPr>
          <w:rFonts w:ascii="Arial" w:hAnsi="Arial" w:cs="Arial"/>
          <w:sz w:val="24"/>
          <w:szCs w:val="24"/>
        </w:rPr>
        <w:t xml:space="preserve"> to be below student loan interest rates</w:t>
      </w:r>
      <w:r w:rsidR="005014F6">
        <w:rPr>
          <w:rFonts w:ascii="Arial" w:hAnsi="Arial" w:cs="Arial"/>
          <w:sz w:val="24"/>
          <w:szCs w:val="24"/>
        </w:rPr>
        <w:t>.</w:t>
      </w:r>
    </w:p>
    <w:p w14:paraId="19C33618" w14:textId="7AD06ACC" w:rsidR="001225FA" w:rsidRDefault="008465AB" w:rsidP="003634B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C3804">
        <w:rPr>
          <w:rFonts w:ascii="Arial" w:hAnsi="Arial" w:cs="Arial"/>
          <w:sz w:val="24"/>
          <w:szCs w:val="24"/>
        </w:rPr>
        <w:t xml:space="preserve">o further protect </w:t>
      </w:r>
      <w:r w:rsidR="00C92E46">
        <w:rPr>
          <w:rFonts w:ascii="Arial" w:hAnsi="Arial" w:cs="Arial"/>
          <w:sz w:val="24"/>
          <w:szCs w:val="24"/>
        </w:rPr>
        <w:t xml:space="preserve">Welsh </w:t>
      </w:r>
      <w:r w:rsidR="008452BF">
        <w:rPr>
          <w:rFonts w:ascii="Arial" w:hAnsi="Arial" w:cs="Arial"/>
          <w:sz w:val="24"/>
          <w:szCs w:val="24"/>
        </w:rPr>
        <w:t>students</w:t>
      </w:r>
      <w:r w:rsidR="000C3804">
        <w:rPr>
          <w:rFonts w:ascii="Arial" w:hAnsi="Arial" w:cs="Arial"/>
          <w:sz w:val="24"/>
          <w:szCs w:val="24"/>
        </w:rPr>
        <w:t xml:space="preserve"> from continuing high interest rates</w:t>
      </w:r>
      <w:r w:rsidR="006509B1">
        <w:rPr>
          <w:rFonts w:ascii="Arial" w:hAnsi="Arial" w:cs="Arial"/>
          <w:sz w:val="24"/>
          <w:szCs w:val="24"/>
        </w:rPr>
        <w:t>,</w:t>
      </w:r>
      <w:r w:rsidR="000C3804">
        <w:rPr>
          <w:rFonts w:ascii="Arial" w:hAnsi="Arial" w:cs="Arial"/>
          <w:sz w:val="24"/>
          <w:szCs w:val="24"/>
        </w:rPr>
        <w:t xml:space="preserve"> we have established </w:t>
      </w:r>
      <w:r w:rsidR="00155795">
        <w:rPr>
          <w:rFonts w:ascii="Arial" w:hAnsi="Arial" w:cs="Arial"/>
          <w:sz w:val="24"/>
          <w:szCs w:val="24"/>
        </w:rPr>
        <w:t xml:space="preserve">a legislative </w:t>
      </w:r>
      <w:r w:rsidR="000C3804">
        <w:rPr>
          <w:rFonts w:ascii="Arial" w:hAnsi="Arial" w:cs="Arial"/>
          <w:sz w:val="24"/>
          <w:szCs w:val="24"/>
        </w:rPr>
        <w:t xml:space="preserve">system to automatically apply </w:t>
      </w:r>
      <w:r w:rsidR="001A254E">
        <w:rPr>
          <w:rFonts w:ascii="Arial" w:hAnsi="Arial" w:cs="Arial"/>
          <w:sz w:val="24"/>
          <w:szCs w:val="24"/>
        </w:rPr>
        <w:t>an</w:t>
      </w:r>
      <w:r w:rsidR="000C3804">
        <w:rPr>
          <w:rFonts w:ascii="Arial" w:hAnsi="Arial" w:cs="Arial"/>
          <w:sz w:val="24"/>
          <w:szCs w:val="24"/>
        </w:rPr>
        <w:t xml:space="preserve"> interest rate cap whenever the </w:t>
      </w:r>
      <w:r w:rsidR="005863F4">
        <w:rPr>
          <w:rFonts w:ascii="Arial" w:hAnsi="Arial" w:cs="Arial"/>
          <w:sz w:val="24"/>
          <w:szCs w:val="24"/>
        </w:rPr>
        <w:t xml:space="preserve">interest rates on </w:t>
      </w:r>
      <w:r w:rsidR="000C3804">
        <w:rPr>
          <w:rFonts w:ascii="Arial" w:hAnsi="Arial" w:cs="Arial"/>
          <w:sz w:val="24"/>
          <w:szCs w:val="24"/>
        </w:rPr>
        <w:t>student loans would otherwise exceed the prevailing market rate.</w:t>
      </w:r>
      <w:r w:rsidR="001225FA">
        <w:rPr>
          <w:rFonts w:ascii="Arial" w:hAnsi="Arial" w:cs="Arial"/>
          <w:sz w:val="24"/>
          <w:szCs w:val="24"/>
        </w:rPr>
        <w:t xml:space="preserve"> Welsh borrowers with </w:t>
      </w:r>
      <w:r w:rsidR="001225FA" w:rsidRPr="00925F80">
        <w:rPr>
          <w:rFonts w:ascii="Arial" w:hAnsi="Arial" w:cs="Arial"/>
          <w:sz w:val="24"/>
          <w:szCs w:val="24"/>
        </w:rPr>
        <w:t>Plan 2</w:t>
      </w:r>
      <w:r w:rsidR="001225FA">
        <w:rPr>
          <w:rFonts w:ascii="Arial" w:hAnsi="Arial" w:cs="Arial"/>
          <w:sz w:val="24"/>
          <w:szCs w:val="24"/>
        </w:rPr>
        <w:t xml:space="preserve"> (undergraduate) or Plan </w:t>
      </w:r>
      <w:r w:rsidR="001225FA" w:rsidRPr="00925F80">
        <w:rPr>
          <w:rFonts w:ascii="Arial" w:hAnsi="Arial" w:cs="Arial"/>
          <w:sz w:val="24"/>
          <w:szCs w:val="24"/>
        </w:rPr>
        <w:t>3</w:t>
      </w:r>
      <w:r w:rsidR="001225FA">
        <w:rPr>
          <w:rFonts w:ascii="Arial" w:hAnsi="Arial" w:cs="Arial"/>
          <w:sz w:val="24"/>
          <w:szCs w:val="24"/>
        </w:rPr>
        <w:t xml:space="preserve"> (postgraduate) student loans will see an interest rate</w:t>
      </w:r>
      <w:r w:rsidR="001225FA" w:rsidRPr="00925F80">
        <w:rPr>
          <w:rFonts w:ascii="Arial" w:hAnsi="Arial" w:cs="Arial"/>
          <w:sz w:val="24"/>
          <w:szCs w:val="24"/>
        </w:rPr>
        <w:t xml:space="preserve"> cap being applied </w:t>
      </w:r>
      <w:r w:rsidR="001225FA">
        <w:rPr>
          <w:rFonts w:ascii="Arial" w:hAnsi="Arial" w:cs="Arial"/>
          <w:sz w:val="24"/>
          <w:szCs w:val="24"/>
        </w:rPr>
        <w:t>and adjusted monthly</w:t>
      </w:r>
      <w:r w:rsidR="00993BE9">
        <w:rPr>
          <w:rFonts w:ascii="Arial" w:hAnsi="Arial" w:cs="Arial"/>
          <w:sz w:val="24"/>
          <w:szCs w:val="24"/>
        </w:rPr>
        <w:t xml:space="preserve"> when </w:t>
      </w:r>
      <w:r w:rsidR="00BD64A9">
        <w:rPr>
          <w:rFonts w:ascii="Arial" w:hAnsi="Arial" w:cs="Arial"/>
          <w:sz w:val="24"/>
          <w:szCs w:val="24"/>
        </w:rPr>
        <w:t xml:space="preserve">student loan </w:t>
      </w:r>
      <w:r w:rsidR="00993BE9">
        <w:rPr>
          <w:rFonts w:ascii="Arial" w:hAnsi="Arial" w:cs="Arial"/>
          <w:sz w:val="24"/>
          <w:szCs w:val="24"/>
        </w:rPr>
        <w:t xml:space="preserve">interest rates </w:t>
      </w:r>
      <w:r w:rsidR="00FE2006">
        <w:rPr>
          <w:rFonts w:ascii="Arial" w:hAnsi="Arial" w:cs="Arial"/>
          <w:sz w:val="24"/>
          <w:szCs w:val="24"/>
        </w:rPr>
        <w:t>are high</w:t>
      </w:r>
      <w:r w:rsidR="001225FA">
        <w:rPr>
          <w:rFonts w:ascii="Arial" w:hAnsi="Arial" w:cs="Arial"/>
          <w:sz w:val="24"/>
          <w:szCs w:val="24"/>
        </w:rPr>
        <w:t xml:space="preserve">. </w:t>
      </w:r>
    </w:p>
    <w:p w14:paraId="78C9969B" w14:textId="67B71547" w:rsidR="000C3804" w:rsidRDefault="000C3804" w:rsidP="003634B5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5A100C">
        <w:rPr>
          <w:rFonts w:ascii="Arial" w:hAnsi="Arial" w:cs="Arial"/>
          <w:sz w:val="24"/>
          <w:szCs w:val="24"/>
        </w:rPr>
        <w:t xml:space="preserve">system </w:t>
      </w:r>
      <w:r w:rsidR="00C53424">
        <w:rPr>
          <w:rFonts w:ascii="Arial" w:hAnsi="Arial" w:cs="Arial"/>
          <w:sz w:val="24"/>
          <w:szCs w:val="24"/>
        </w:rPr>
        <w:t xml:space="preserve">will ensure the application of an interest rate cap is both transparent and responsive to changing rates and </w:t>
      </w:r>
      <w:r w:rsidR="00383284">
        <w:rPr>
          <w:rFonts w:ascii="Arial" w:hAnsi="Arial" w:cs="Arial"/>
          <w:sz w:val="24"/>
          <w:szCs w:val="24"/>
        </w:rPr>
        <w:t xml:space="preserve">will safeguard Welsh borrowers </w:t>
      </w:r>
      <w:r w:rsidR="007265C8">
        <w:rPr>
          <w:rFonts w:ascii="Arial" w:hAnsi="Arial" w:cs="Arial"/>
          <w:sz w:val="24"/>
          <w:szCs w:val="24"/>
        </w:rPr>
        <w:t xml:space="preserve">from </w:t>
      </w:r>
      <w:r w:rsidR="008869B7">
        <w:rPr>
          <w:rFonts w:ascii="Arial" w:hAnsi="Arial" w:cs="Arial"/>
          <w:sz w:val="24"/>
          <w:szCs w:val="24"/>
        </w:rPr>
        <w:t>repaying more</w:t>
      </w:r>
      <w:r w:rsidR="00C53424">
        <w:rPr>
          <w:rFonts w:ascii="Arial" w:hAnsi="Arial" w:cs="Arial"/>
          <w:sz w:val="24"/>
          <w:szCs w:val="24"/>
        </w:rPr>
        <w:t xml:space="preserve"> on their student loans</w:t>
      </w:r>
      <w:r w:rsidR="008869B7">
        <w:rPr>
          <w:rFonts w:ascii="Arial" w:hAnsi="Arial" w:cs="Arial"/>
          <w:sz w:val="24"/>
          <w:szCs w:val="24"/>
        </w:rPr>
        <w:t xml:space="preserve"> </w:t>
      </w:r>
      <w:r w:rsidR="00E4193E">
        <w:rPr>
          <w:rFonts w:ascii="Arial" w:hAnsi="Arial" w:cs="Arial"/>
          <w:sz w:val="24"/>
          <w:szCs w:val="24"/>
        </w:rPr>
        <w:t>in the future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9F6799" w14:textId="112007C2" w:rsidR="005014F6" w:rsidRDefault="007A062B" w:rsidP="003634B5">
      <w:pPr>
        <w:spacing w:before="240" w:after="240"/>
        <w:rPr>
          <w:rFonts w:ascii="Arial" w:hAnsi="Arial" w:cs="Arial"/>
          <w:sz w:val="24"/>
          <w:szCs w:val="24"/>
        </w:rPr>
      </w:pPr>
      <w:r w:rsidRPr="00E41CBD">
        <w:rPr>
          <w:rFonts w:ascii="Arial" w:hAnsi="Arial" w:cs="Arial"/>
          <w:sz w:val="24"/>
          <w:szCs w:val="24"/>
        </w:rPr>
        <w:t xml:space="preserve">Changes to interest rates do not </w:t>
      </w:r>
      <w:r w:rsidR="00863928">
        <w:rPr>
          <w:rFonts w:ascii="Arial" w:hAnsi="Arial" w:cs="Arial"/>
          <w:sz w:val="24"/>
          <w:szCs w:val="24"/>
        </w:rPr>
        <w:t>affect</w:t>
      </w:r>
      <w:r w:rsidR="00863928" w:rsidRPr="00E41CBD">
        <w:rPr>
          <w:rFonts w:ascii="Arial" w:hAnsi="Arial" w:cs="Arial"/>
          <w:sz w:val="24"/>
          <w:szCs w:val="24"/>
        </w:rPr>
        <w:t xml:space="preserve"> </w:t>
      </w:r>
      <w:r w:rsidRPr="00E41CBD">
        <w:rPr>
          <w:rFonts w:ascii="Arial" w:hAnsi="Arial" w:cs="Arial"/>
          <w:sz w:val="24"/>
          <w:szCs w:val="24"/>
        </w:rPr>
        <w:t>monthly student loan repayments</w:t>
      </w:r>
      <w:r>
        <w:rPr>
          <w:rFonts w:ascii="Arial" w:hAnsi="Arial" w:cs="Arial"/>
          <w:sz w:val="24"/>
          <w:szCs w:val="24"/>
        </w:rPr>
        <w:t>, which are charged as a fixed proportion of income</w:t>
      </w:r>
      <w:r w:rsidRPr="00E41CB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</w:t>
      </w:r>
      <w:r w:rsidRPr="00E41CBD">
        <w:rPr>
          <w:rFonts w:ascii="Arial" w:hAnsi="Arial" w:cs="Arial"/>
          <w:sz w:val="24"/>
          <w:szCs w:val="24"/>
        </w:rPr>
        <w:t xml:space="preserve">oan repayments are income contingent. Students repay their loan only if they earn above a threshold, and </w:t>
      </w:r>
      <w:r>
        <w:rPr>
          <w:rFonts w:ascii="Arial" w:hAnsi="Arial" w:cs="Arial"/>
          <w:sz w:val="24"/>
          <w:szCs w:val="24"/>
        </w:rPr>
        <w:t xml:space="preserve">remaining </w:t>
      </w:r>
      <w:r w:rsidRPr="00E41CBD">
        <w:rPr>
          <w:rFonts w:ascii="Arial" w:hAnsi="Arial" w:cs="Arial"/>
          <w:sz w:val="24"/>
          <w:szCs w:val="24"/>
        </w:rPr>
        <w:t>debts are written</w:t>
      </w:r>
      <w:r>
        <w:rPr>
          <w:rFonts w:ascii="Arial" w:hAnsi="Arial" w:cs="Arial"/>
          <w:sz w:val="24"/>
          <w:szCs w:val="24"/>
        </w:rPr>
        <w:t xml:space="preserve"> </w:t>
      </w:r>
      <w:r w:rsidRPr="00E41CBD">
        <w:rPr>
          <w:rFonts w:ascii="Arial" w:hAnsi="Arial" w:cs="Arial"/>
          <w:sz w:val="24"/>
          <w:szCs w:val="24"/>
        </w:rPr>
        <w:t xml:space="preserve">off after thirty years. </w:t>
      </w:r>
    </w:p>
    <w:p w14:paraId="4C747F3B" w14:textId="50AF7324" w:rsidR="0016446C" w:rsidRDefault="007A062B" w:rsidP="003634B5">
      <w:pPr>
        <w:spacing w:before="240" w:after="240"/>
        <w:rPr>
          <w:rFonts w:ascii="Arial" w:hAnsi="Arial" w:cs="Arial"/>
          <w:sz w:val="24"/>
          <w:szCs w:val="24"/>
        </w:rPr>
      </w:pPr>
      <w:r w:rsidRPr="009B61C7">
        <w:rPr>
          <w:rFonts w:ascii="Arial" w:hAnsi="Arial" w:cs="Arial"/>
          <w:sz w:val="24"/>
          <w:szCs w:val="24"/>
        </w:rPr>
        <w:t xml:space="preserve">Living costs should never be a barrier to studying at university, which is why the Welsh Government provides </w:t>
      </w:r>
      <w:r w:rsidR="000E0EF2">
        <w:rPr>
          <w:rFonts w:ascii="Arial" w:hAnsi="Arial" w:cs="Arial"/>
          <w:sz w:val="24"/>
          <w:szCs w:val="24"/>
        </w:rPr>
        <w:t>a</w:t>
      </w:r>
      <w:r w:rsidR="00CE76BA">
        <w:rPr>
          <w:rFonts w:ascii="Arial" w:hAnsi="Arial" w:cs="Arial"/>
          <w:sz w:val="24"/>
          <w:szCs w:val="24"/>
        </w:rPr>
        <w:t xml:space="preserve"> g</w:t>
      </w:r>
      <w:r w:rsidRPr="009B61C7">
        <w:rPr>
          <w:rFonts w:ascii="Arial" w:hAnsi="Arial" w:cs="Arial"/>
          <w:sz w:val="24"/>
          <w:szCs w:val="24"/>
        </w:rPr>
        <w:t xml:space="preserve">enerous </w:t>
      </w:r>
      <w:r w:rsidR="000E0EF2">
        <w:rPr>
          <w:rFonts w:ascii="Arial" w:hAnsi="Arial" w:cs="Arial"/>
          <w:sz w:val="24"/>
          <w:szCs w:val="24"/>
        </w:rPr>
        <w:t>student support package</w:t>
      </w:r>
      <w:r w:rsidR="00DA75DD">
        <w:rPr>
          <w:rFonts w:ascii="Arial" w:hAnsi="Arial" w:cs="Arial"/>
          <w:sz w:val="24"/>
          <w:szCs w:val="24"/>
        </w:rPr>
        <w:t xml:space="preserve">, including </w:t>
      </w:r>
      <w:r w:rsidR="008E4E2E">
        <w:rPr>
          <w:rFonts w:ascii="Arial" w:hAnsi="Arial" w:cs="Arial"/>
          <w:sz w:val="24"/>
          <w:szCs w:val="24"/>
        </w:rPr>
        <w:t xml:space="preserve">grants for </w:t>
      </w:r>
      <w:r w:rsidR="00DA75DD">
        <w:rPr>
          <w:rFonts w:ascii="Arial" w:hAnsi="Arial" w:cs="Arial"/>
          <w:sz w:val="24"/>
          <w:szCs w:val="24"/>
        </w:rPr>
        <w:t>living costs</w:t>
      </w:r>
      <w:r w:rsidRPr="009B61C7">
        <w:rPr>
          <w:rFonts w:ascii="Arial" w:hAnsi="Arial" w:cs="Arial"/>
          <w:sz w:val="24"/>
          <w:szCs w:val="24"/>
        </w:rPr>
        <w:t xml:space="preserve">. Welsh students have less to repay </w:t>
      </w:r>
      <w:r>
        <w:rPr>
          <w:rFonts w:ascii="Arial" w:hAnsi="Arial" w:cs="Arial"/>
          <w:sz w:val="24"/>
          <w:szCs w:val="24"/>
        </w:rPr>
        <w:t xml:space="preserve">on average </w:t>
      </w:r>
      <w:r w:rsidRPr="009B61C7">
        <w:rPr>
          <w:rFonts w:ascii="Arial" w:hAnsi="Arial" w:cs="Arial"/>
          <w:sz w:val="24"/>
          <w:szCs w:val="24"/>
        </w:rPr>
        <w:t>than their English peers. The Welsh Government also provides a debt write-off of up to £1,500 for each borrower entering repayment, a scheme unique in the UK.</w:t>
      </w:r>
    </w:p>
    <w:sectPr w:rsidR="0016446C" w:rsidSect="0086547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10E5" w14:textId="77777777" w:rsidR="007341A8" w:rsidRDefault="007341A8">
      <w:r>
        <w:separator/>
      </w:r>
    </w:p>
  </w:endnote>
  <w:endnote w:type="continuationSeparator" w:id="0">
    <w:p w14:paraId="17F4F48B" w14:textId="77777777" w:rsidR="007341A8" w:rsidRDefault="0073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5DFBE4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E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FDF95C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2F703CF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C9D" w14:textId="77777777" w:rsidR="007341A8" w:rsidRDefault="007341A8">
      <w:r>
        <w:separator/>
      </w:r>
    </w:p>
  </w:footnote>
  <w:footnote w:type="continuationSeparator" w:id="0">
    <w:p w14:paraId="028CAD8D" w14:textId="77777777" w:rsidR="007341A8" w:rsidRDefault="0073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00D61"/>
    <w:multiLevelType w:val="multilevel"/>
    <w:tmpl w:val="3F120916"/>
    <w:lvl w:ilvl="0">
      <w:start w:val="1"/>
      <w:numFmt w:val="decimal"/>
      <w:lvlText w:val="%1"/>
      <w:lvlJc w:val="left"/>
      <w:pPr>
        <w:ind w:left="570" w:hanging="57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Arial" w:eastAsia="Times New Roman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Times New Roman" w:hAnsi="Arial" w:cs="Arial" w:hint="default"/>
        <w:sz w:val="24"/>
      </w:rPr>
    </w:lvl>
  </w:abstractNum>
  <w:abstractNum w:abstractNumId="2" w15:restartNumberingAfterBreak="0">
    <w:nsid w:val="2FCC7361"/>
    <w:multiLevelType w:val="multilevel"/>
    <w:tmpl w:val="3A9E2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93137771">
    <w:abstractNumId w:val="0"/>
  </w:num>
  <w:num w:numId="2" w16cid:durableId="946044383">
    <w:abstractNumId w:val="1"/>
  </w:num>
  <w:num w:numId="3" w16cid:durableId="771054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AA2"/>
    <w:rsid w:val="000165A6"/>
    <w:rsid w:val="00023B69"/>
    <w:rsid w:val="0003772B"/>
    <w:rsid w:val="000516D9"/>
    <w:rsid w:val="0006774B"/>
    <w:rsid w:val="000744F0"/>
    <w:rsid w:val="0007476B"/>
    <w:rsid w:val="0008286D"/>
    <w:rsid w:val="00082B81"/>
    <w:rsid w:val="00090C3D"/>
    <w:rsid w:val="00097118"/>
    <w:rsid w:val="000A2EC9"/>
    <w:rsid w:val="000A65CD"/>
    <w:rsid w:val="000C3804"/>
    <w:rsid w:val="000C3A52"/>
    <w:rsid w:val="000C53DB"/>
    <w:rsid w:val="000C5E9B"/>
    <w:rsid w:val="000D2160"/>
    <w:rsid w:val="000E0EF2"/>
    <w:rsid w:val="000E3AF1"/>
    <w:rsid w:val="000E6724"/>
    <w:rsid w:val="000E7DA7"/>
    <w:rsid w:val="001225FA"/>
    <w:rsid w:val="00134918"/>
    <w:rsid w:val="00134971"/>
    <w:rsid w:val="00143622"/>
    <w:rsid w:val="001460B1"/>
    <w:rsid w:val="00155795"/>
    <w:rsid w:val="00155F23"/>
    <w:rsid w:val="00156577"/>
    <w:rsid w:val="0016446C"/>
    <w:rsid w:val="0017102C"/>
    <w:rsid w:val="00175B7A"/>
    <w:rsid w:val="001A254E"/>
    <w:rsid w:val="001A39E2"/>
    <w:rsid w:val="001A669D"/>
    <w:rsid w:val="001A6AF1"/>
    <w:rsid w:val="001B027C"/>
    <w:rsid w:val="001B288D"/>
    <w:rsid w:val="001B636A"/>
    <w:rsid w:val="001C532F"/>
    <w:rsid w:val="001D2A0F"/>
    <w:rsid w:val="001D454B"/>
    <w:rsid w:val="001E53BF"/>
    <w:rsid w:val="00214B25"/>
    <w:rsid w:val="00223E62"/>
    <w:rsid w:val="0023059A"/>
    <w:rsid w:val="00232FF6"/>
    <w:rsid w:val="002562F3"/>
    <w:rsid w:val="002609B7"/>
    <w:rsid w:val="002716DA"/>
    <w:rsid w:val="00274F08"/>
    <w:rsid w:val="00296078"/>
    <w:rsid w:val="002A3B53"/>
    <w:rsid w:val="002A5310"/>
    <w:rsid w:val="002C57B6"/>
    <w:rsid w:val="002E48D4"/>
    <w:rsid w:val="002F0EB9"/>
    <w:rsid w:val="002F4097"/>
    <w:rsid w:val="002F53A9"/>
    <w:rsid w:val="00312E11"/>
    <w:rsid w:val="00314E36"/>
    <w:rsid w:val="003220C1"/>
    <w:rsid w:val="00340B07"/>
    <w:rsid w:val="0034504B"/>
    <w:rsid w:val="0035518D"/>
    <w:rsid w:val="00356D7B"/>
    <w:rsid w:val="00357893"/>
    <w:rsid w:val="003634B5"/>
    <w:rsid w:val="00365F2F"/>
    <w:rsid w:val="003670C1"/>
    <w:rsid w:val="00370471"/>
    <w:rsid w:val="00371A92"/>
    <w:rsid w:val="00383284"/>
    <w:rsid w:val="003855A3"/>
    <w:rsid w:val="003877F1"/>
    <w:rsid w:val="003B1503"/>
    <w:rsid w:val="003B3D64"/>
    <w:rsid w:val="003C5133"/>
    <w:rsid w:val="003C559D"/>
    <w:rsid w:val="00411723"/>
    <w:rsid w:val="00412673"/>
    <w:rsid w:val="00422EC1"/>
    <w:rsid w:val="0043031D"/>
    <w:rsid w:val="0044521D"/>
    <w:rsid w:val="00450A38"/>
    <w:rsid w:val="0046757C"/>
    <w:rsid w:val="004903E2"/>
    <w:rsid w:val="004A068C"/>
    <w:rsid w:val="004B05B1"/>
    <w:rsid w:val="004B45D0"/>
    <w:rsid w:val="004B5283"/>
    <w:rsid w:val="004C2B46"/>
    <w:rsid w:val="004D1EAA"/>
    <w:rsid w:val="004D2C23"/>
    <w:rsid w:val="004F583E"/>
    <w:rsid w:val="005014F6"/>
    <w:rsid w:val="00504EA7"/>
    <w:rsid w:val="00506AC5"/>
    <w:rsid w:val="005177A5"/>
    <w:rsid w:val="00544572"/>
    <w:rsid w:val="00554F71"/>
    <w:rsid w:val="00560F1F"/>
    <w:rsid w:val="00567DCB"/>
    <w:rsid w:val="00570F0C"/>
    <w:rsid w:val="00574BB3"/>
    <w:rsid w:val="00576B9E"/>
    <w:rsid w:val="00580D04"/>
    <w:rsid w:val="005863F4"/>
    <w:rsid w:val="00594B91"/>
    <w:rsid w:val="005A100C"/>
    <w:rsid w:val="005A22E2"/>
    <w:rsid w:val="005A5188"/>
    <w:rsid w:val="005B030B"/>
    <w:rsid w:val="005C60D3"/>
    <w:rsid w:val="005C6953"/>
    <w:rsid w:val="005D2A41"/>
    <w:rsid w:val="005D7663"/>
    <w:rsid w:val="005E1141"/>
    <w:rsid w:val="005F1659"/>
    <w:rsid w:val="00603548"/>
    <w:rsid w:val="006039FA"/>
    <w:rsid w:val="00610D9C"/>
    <w:rsid w:val="00630934"/>
    <w:rsid w:val="006476BB"/>
    <w:rsid w:val="006509B1"/>
    <w:rsid w:val="00654C0A"/>
    <w:rsid w:val="006633C7"/>
    <w:rsid w:val="00663F04"/>
    <w:rsid w:val="00670227"/>
    <w:rsid w:val="006814BD"/>
    <w:rsid w:val="00690E52"/>
    <w:rsid w:val="0069133F"/>
    <w:rsid w:val="006A13B6"/>
    <w:rsid w:val="006A2666"/>
    <w:rsid w:val="006B340E"/>
    <w:rsid w:val="006B461D"/>
    <w:rsid w:val="006E0A2C"/>
    <w:rsid w:val="006E3A97"/>
    <w:rsid w:val="00703993"/>
    <w:rsid w:val="007265C8"/>
    <w:rsid w:val="0073380E"/>
    <w:rsid w:val="007341A8"/>
    <w:rsid w:val="00743B79"/>
    <w:rsid w:val="007523BC"/>
    <w:rsid w:val="00752C48"/>
    <w:rsid w:val="00753122"/>
    <w:rsid w:val="00780BC8"/>
    <w:rsid w:val="007A05FB"/>
    <w:rsid w:val="007A062B"/>
    <w:rsid w:val="007A3454"/>
    <w:rsid w:val="007A4599"/>
    <w:rsid w:val="007B5260"/>
    <w:rsid w:val="007C24E7"/>
    <w:rsid w:val="007D1402"/>
    <w:rsid w:val="007E0442"/>
    <w:rsid w:val="007F5E64"/>
    <w:rsid w:val="00800129"/>
    <w:rsid w:val="00800CB5"/>
    <w:rsid w:val="00800FA0"/>
    <w:rsid w:val="008044F4"/>
    <w:rsid w:val="00812370"/>
    <w:rsid w:val="0082411A"/>
    <w:rsid w:val="008410E1"/>
    <w:rsid w:val="00841628"/>
    <w:rsid w:val="008452BF"/>
    <w:rsid w:val="00846160"/>
    <w:rsid w:val="008465AB"/>
    <w:rsid w:val="00851178"/>
    <w:rsid w:val="00851CE7"/>
    <w:rsid w:val="00863928"/>
    <w:rsid w:val="00865474"/>
    <w:rsid w:val="00877BD2"/>
    <w:rsid w:val="008869B7"/>
    <w:rsid w:val="0089061A"/>
    <w:rsid w:val="008B7927"/>
    <w:rsid w:val="008C23AF"/>
    <w:rsid w:val="008D1D5F"/>
    <w:rsid w:val="008D1E0B"/>
    <w:rsid w:val="008D1F03"/>
    <w:rsid w:val="008E4E2E"/>
    <w:rsid w:val="008F0CC6"/>
    <w:rsid w:val="008F789E"/>
    <w:rsid w:val="00905771"/>
    <w:rsid w:val="00914D90"/>
    <w:rsid w:val="00950623"/>
    <w:rsid w:val="00953A46"/>
    <w:rsid w:val="00967473"/>
    <w:rsid w:val="00973090"/>
    <w:rsid w:val="00993BE9"/>
    <w:rsid w:val="00995EEC"/>
    <w:rsid w:val="009B07B1"/>
    <w:rsid w:val="009C29C7"/>
    <w:rsid w:val="009D26D8"/>
    <w:rsid w:val="009D63EE"/>
    <w:rsid w:val="009E4974"/>
    <w:rsid w:val="009F06C3"/>
    <w:rsid w:val="009F30D1"/>
    <w:rsid w:val="00A14275"/>
    <w:rsid w:val="00A204C9"/>
    <w:rsid w:val="00A23742"/>
    <w:rsid w:val="00A3087D"/>
    <w:rsid w:val="00A3247B"/>
    <w:rsid w:val="00A72CF3"/>
    <w:rsid w:val="00A758AB"/>
    <w:rsid w:val="00A82A45"/>
    <w:rsid w:val="00A845A9"/>
    <w:rsid w:val="00A86958"/>
    <w:rsid w:val="00A95ADB"/>
    <w:rsid w:val="00AA5651"/>
    <w:rsid w:val="00AA5848"/>
    <w:rsid w:val="00AA7750"/>
    <w:rsid w:val="00AB0B77"/>
    <w:rsid w:val="00AC11F8"/>
    <w:rsid w:val="00AC2794"/>
    <w:rsid w:val="00AC29FB"/>
    <w:rsid w:val="00AD65F1"/>
    <w:rsid w:val="00AE064D"/>
    <w:rsid w:val="00AF056B"/>
    <w:rsid w:val="00B049B1"/>
    <w:rsid w:val="00B05E1B"/>
    <w:rsid w:val="00B2155B"/>
    <w:rsid w:val="00B239BA"/>
    <w:rsid w:val="00B23A3C"/>
    <w:rsid w:val="00B468BB"/>
    <w:rsid w:val="00B81F17"/>
    <w:rsid w:val="00B904CF"/>
    <w:rsid w:val="00BA2A56"/>
    <w:rsid w:val="00BB2053"/>
    <w:rsid w:val="00BD2BE5"/>
    <w:rsid w:val="00BD64A9"/>
    <w:rsid w:val="00BE1E20"/>
    <w:rsid w:val="00C43A0B"/>
    <w:rsid w:val="00C43B4A"/>
    <w:rsid w:val="00C53424"/>
    <w:rsid w:val="00C57A71"/>
    <w:rsid w:val="00C64FA5"/>
    <w:rsid w:val="00C722EE"/>
    <w:rsid w:val="00C84A12"/>
    <w:rsid w:val="00C92E46"/>
    <w:rsid w:val="00CA5D42"/>
    <w:rsid w:val="00CB0FBF"/>
    <w:rsid w:val="00CE2581"/>
    <w:rsid w:val="00CE76BA"/>
    <w:rsid w:val="00CF0125"/>
    <w:rsid w:val="00CF3DC5"/>
    <w:rsid w:val="00D017E2"/>
    <w:rsid w:val="00D04916"/>
    <w:rsid w:val="00D14C98"/>
    <w:rsid w:val="00D16D97"/>
    <w:rsid w:val="00D27F42"/>
    <w:rsid w:val="00D354AA"/>
    <w:rsid w:val="00D551CC"/>
    <w:rsid w:val="00D73408"/>
    <w:rsid w:val="00D775F6"/>
    <w:rsid w:val="00D84713"/>
    <w:rsid w:val="00DA75DD"/>
    <w:rsid w:val="00DD4B82"/>
    <w:rsid w:val="00DD5F7E"/>
    <w:rsid w:val="00DE314D"/>
    <w:rsid w:val="00E03482"/>
    <w:rsid w:val="00E1556F"/>
    <w:rsid w:val="00E3419E"/>
    <w:rsid w:val="00E4193E"/>
    <w:rsid w:val="00E47024"/>
    <w:rsid w:val="00E47B1A"/>
    <w:rsid w:val="00E631B1"/>
    <w:rsid w:val="00E70881"/>
    <w:rsid w:val="00E8434B"/>
    <w:rsid w:val="00EA5290"/>
    <w:rsid w:val="00EB248F"/>
    <w:rsid w:val="00EB5F93"/>
    <w:rsid w:val="00EC0568"/>
    <w:rsid w:val="00EE1FDB"/>
    <w:rsid w:val="00EE6838"/>
    <w:rsid w:val="00EE721A"/>
    <w:rsid w:val="00F0272E"/>
    <w:rsid w:val="00F042F5"/>
    <w:rsid w:val="00F055EB"/>
    <w:rsid w:val="00F2438B"/>
    <w:rsid w:val="00F37558"/>
    <w:rsid w:val="00F81C33"/>
    <w:rsid w:val="00F923C2"/>
    <w:rsid w:val="00F97613"/>
    <w:rsid w:val="00FA7E38"/>
    <w:rsid w:val="00FB785F"/>
    <w:rsid w:val="00FE2006"/>
    <w:rsid w:val="00FE69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94B9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94B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B91"/>
    <w:rPr>
      <w:rFonts w:ascii="TradeGothic" w:hAnsi="TradeGothic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4EA7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551C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A47723412</value>
    </field>
    <field name="Objective-Title">
      <value order="0">Written Statement - Student loan interest rates (English) FINAL FOR ISSUE</value>
    </field>
    <field name="Objective-Description">
      <value order="0"/>
    </field>
    <field name="Objective-CreationStamp">
      <value order="0">2023-10-17T15:28:42Z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2023-11-02T12:35:39Z</value>
    </field>
    <field name="Objective-ModificationStamp">
      <value order="0">2023-11-02T12:35:53Z</value>
    </field>
    <field name="Objective-Owner">
      <value order="0">Hedges, Colin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(No.3) Regulations 2023:Comms/Written Statement</value>
    </field>
    <field name="Objective-Parent">
      <value order="0">Comms/Written Statement</value>
    </field>
    <field name="Objective-State">
      <value order="0">Published</value>
    </field>
    <field name="Objective-VersionId">
      <value order="0">vA90010231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A47401461.3</value>
    </field>
    <field name="Objective-FileNumber">
      <value order="0">qA1898185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872557-172C-46D0-91D0-24D15E64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2023-11-09T08:33:00Z</dcterms:created>
  <dcterms:modified xsi:type="dcterms:W3CDTF">2023-11-09T08:33:00Z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A47723412</vt:lpwstr>
  </property>
  <property fmtid="{D5CDD505-2E9C-101B-9397-08002B2CF9AE}" pid="4" name="Objective-Title">
    <vt:lpwstr>Written Statement - Student loan interest rates (English) FINAL FOR ISSUE</vt:lpwstr>
  </property>
  <property fmtid="{D5CDD505-2E9C-101B-9397-08002B2CF9AE}" pid="5" name="Objective-Comment">
    <vt:lpwstr/>
  </property>
  <property fmtid="{D5CDD505-2E9C-101B-9397-08002B2CF9AE}" pid="6" name="Objective-CreationStamp">
    <vt:filetime>2023-11-02T12:35:38Z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2023-11-02T12:35:39Z</vt:filetime>
  </property>
  <property fmtid="{D5CDD505-2E9C-101B-9397-08002B2CF9AE}" pid="10" name="Objective-ModificationStamp">
    <vt:filetime>2023-11-02T12:35:53Z</vt:filetime>
  </property>
  <property fmtid="{D5CDD505-2E9C-101B-9397-08002B2CF9AE}" pid="11" name="Objective-Owner">
    <vt:lpwstr>Hedges, Colin (ESJWL - SHELL - Student Finance, PSL&amp;D)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Branch:Legislation:2023:The Education (Student Loans) (Repayment) (Amendment) (No.3) Regulations 2023:Comms/Written Statement:</vt:lpwstr>
  </property>
  <property fmtid="{D5CDD505-2E9C-101B-9397-08002B2CF9AE}" pid="13" name="Objective-Parent">
    <vt:lpwstr>Comms/Written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A47401461.3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vA90010231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