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581BC1" w:rsidRDefault="00581BC1" w:rsidP="001A39E2">
      <w:pPr>
        <w:jc w:val="right"/>
        <w:rPr>
          <w:b/>
        </w:rPr>
      </w:pPr>
    </w:p>
    <w:p w:rsidR="00581BC1" w:rsidRDefault="00581BC1" w:rsidP="001A39E2">
      <w:pPr>
        <w:jc w:val="right"/>
        <w:rPr>
          <w:b/>
        </w:rPr>
      </w:pPr>
    </w:p>
    <w:p w:rsidR="00581BC1" w:rsidRDefault="00581BC1" w:rsidP="001A39E2">
      <w:pPr>
        <w:jc w:val="right"/>
        <w:rPr>
          <w:b/>
        </w:rPr>
      </w:pPr>
    </w:p>
    <w:p w:rsidR="00581BC1" w:rsidRDefault="00581BC1" w:rsidP="001A39E2">
      <w:pPr>
        <w:jc w:val="right"/>
        <w:rPr>
          <w:b/>
        </w:rPr>
      </w:pPr>
    </w:p>
    <w:p w:rsidR="00581BC1" w:rsidRDefault="00581BC1" w:rsidP="001A39E2">
      <w:pPr>
        <w:jc w:val="right"/>
        <w:rPr>
          <w:b/>
        </w:rPr>
      </w:pPr>
    </w:p>
    <w:p w:rsidR="00581BC1" w:rsidRDefault="00581BC1" w:rsidP="001A39E2">
      <w:pPr>
        <w:jc w:val="right"/>
        <w:rPr>
          <w:b/>
        </w:rPr>
      </w:pPr>
    </w:p>
    <w:p w:rsidR="00A845A9" w:rsidRDefault="000E16AA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1143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0E16AA" w:rsidP="00A845A9">
      <w:pPr>
        <w:rPr>
          <w:b/>
          <w:color w:val="FF0000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11430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A845A9" w:rsidRPr="00A011A1" w:rsidTr="00F37D7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5A9" w:rsidRPr="00B81F17" w:rsidRDefault="00DA38E3" w:rsidP="00DA38E3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Regulating for Public Procurement</w:t>
            </w:r>
            <w:r w:rsidR="00F37D7E" w:rsidRPr="00F37D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98337B" w:rsidRDefault="00C4359D" w:rsidP="00DA38E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C4359D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</w:t>
            </w:r>
            <w:r w:rsidR="00DA38E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  <w:r w:rsidR="009833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2015</w:t>
            </w:r>
          </w:p>
        </w:tc>
      </w:tr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B81F17" w:rsidRDefault="00B81F17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1F17">
              <w:rPr>
                <w:rFonts w:ascii="Arial" w:hAnsi="Arial" w:cs="Arial"/>
                <w:b/>
                <w:bCs/>
                <w:sz w:val="24"/>
                <w:szCs w:val="24"/>
              </w:rPr>
              <w:t>Minister</w:t>
            </w:r>
            <w:r w:rsidR="00F37D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Finance and Government Business</w:t>
            </w:r>
          </w:p>
        </w:tc>
      </w:tr>
    </w:tbl>
    <w:p w:rsidR="00AA5848" w:rsidRDefault="00AA5848" w:rsidP="00AA5848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:rsidR="0003405C" w:rsidRPr="00C4359D" w:rsidRDefault="00DA38E3" w:rsidP="00AA5848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  <w:r w:rsidRPr="00C4359D">
        <w:rPr>
          <w:b w:val="0"/>
          <w:bCs w:val="0"/>
          <w:sz w:val="24"/>
          <w:szCs w:val="24"/>
          <w:lang w:val="en-US"/>
        </w:rPr>
        <w:t>In June, I announced in Plenary that the Welsh Government had reached agreement with the UK Government on securing additional powers to regulate on public procurement in Wales.</w:t>
      </w:r>
      <w:r w:rsidR="0003405C" w:rsidRPr="00C4359D">
        <w:rPr>
          <w:b w:val="0"/>
          <w:bCs w:val="0"/>
          <w:sz w:val="24"/>
          <w:szCs w:val="24"/>
          <w:lang w:val="en-US"/>
        </w:rPr>
        <w:t xml:space="preserve"> </w:t>
      </w:r>
    </w:p>
    <w:p w:rsidR="0003405C" w:rsidRPr="00C4359D" w:rsidRDefault="0003405C" w:rsidP="0003405C">
      <w:pPr>
        <w:rPr>
          <w:sz w:val="24"/>
          <w:szCs w:val="24"/>
          <w:lang w:val="en-US"/>
        </w:rPr>
      </w:pPr>
    </w:p>
    <w:p w:rsidR="00251034" w:rsidRPr="00C4359D" w:rsidRDefault="0003405C" w:rsidP="00C04A46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  <w:r w:rsidRPr="00C4359D">
        <w:rPr>
          <w:b w:val="0"/>
          <w:bCs w:val="0"/>
          <w:sz w:val="24"/>
          <w:szCs w:val="24"/>
          <w:lang w:val="en-US"/>
        </w:rPr>
        <w:t xml:space="preserve">I am pleased to </w:t>
      </w:r>
      <w:r w:rsidR="00DA38E3" w:rsidRPr="00C4359D">
        <w:rPr>
          <w:b w:val="0"/>
          <w:bCs w:val="0"/>
          <w:sz w:val="24"/>
          <w:szCs w:val="24"/>
          <w:lang w:val="en-US"/>
        </w:rPr>
        <w:t>report that these new powers came in to being on 13 August, representing a sig</w:t>
      </w:r>
      <w:r w:rsidR="009B007E" w:rsidRPr="00C4359D">
        <w:rPr>
          <w:b w:val="0"/>
          <w:bCs w:val="0"/>
          <w:sz w:val="24"/>
          <w:szCs w:val="24"/>
          <w:lang w:val="en-US"/>
        </w:rPr>
        <w:t>nificant development in support of our approach to procurement policy in Wales</w:t>
      </w:r>
      <w:r w:rsidR="0066354D" w:rsidRPr="00C4359D">
        <w:rPr>
          <w:b w:val="0"/>
          <w:bCs w:val="0"/>
          <w:sz w:val="24"/>
          <w:szCs w:val="24"/>
          <w:lang w:val="en-US"/>
        </w:rPr>
        <w:t>.</w:t>
      </w:r>
    </w:p>
    <w:p w:rsidR="00251034" w:rsidRPr="00C4359D" w:rsidRDefault="00251034" w:rsidP="00C04A46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:rsidR="00F36273" w:rsidRPr="00C4359D" w:rsidRDefault="00251034" w:rsidP="00C04A46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  <w:r w:rsidRPr="00C4359D">
        <w:rPr>
          <w:b w:val="0"/>
          <w:bCs w:val="0"/>
          <w:sz w:val="24"/>
          <w:szCs w:val="24"/>
          <w:lang w:val="en-US"/>
        </w:rPr>
        <w:t xml:space="preserve">The ability to regulate will provide great scope to </w:t>
      </w:r>
      <w:proofErr w:type="spellStart"/>
      <w:r w:rsidRPr="00C4359D">
        <w:rPr>
          <w:b w:val="0"/>
          <w:bCs w:val="0"/>
          <w:sz w:val="24"/>
          <w:szCs w:val="24"/>
          <w:lang w:val="en-US"/>
        </w:rPr>
        <w:t>maximise</w:t>
      </w:r>
      <w:proofErr w:type="spellEnd"/>
      <w:r w:rsidRPr="00C4359D">
        <w:rPr>
          <w:b w:val="0"/>
          <w:bCs w:val="0"/>
          <w:sz w:val="24"/>
          <w:szCs w:val="24"/>
          <w:lang w:val="en-US"/>
        </w:rPr>
        <w:t xml:space="preserve"> the opportunities presented by the </w:t>
      </w:r>
      <w:proofErr w:type="spellStart"/>
      <w:r w:rsidRPr="00C4359D">
        <w:rPr>
          <w:b w:val="0"/>
          <w:bCs w:val="0"/>
          <w:sz w:val="24"/>
          <w:szCs w:val="24"/>
          <w:lang w:val="en-US"/>
        </w:rPr>
        <w:t>modernised</w:t>
      </w:r>
      <w:proofErr w:type="spellEnd"/>
      <w:r w:rsidRPr="00C4359D">
        <w:rPr>
          <w:b w:val="0"/>
          <w:bCs w:val="0"/>
          <w:sz w:val="24"/>
          <w:szCs w:val="24"/>
          <w:lang w:val="en-US"/>
        </w:rPr>
        <w:t xml:space="preserve"> EU Procurement Directives and </w:t>
      </w:r>
      <w:r w:rsidR="00326076" w:rsidRPr="00C4359D">
        <w:rPr>
          <w:b w:val="0"/>
          <w:bCs w:val="0"/>
          <w:sz w:val="24"/>
          <w:szCs w:val="24"/>
          <w:lang w:val="en-US"/>
        </w:rPr>
        <w:t>drive forward</w:t>
      </w:r>
      <w:r w:rsidRPr="00C4359D">
        <w:rPr>
          <w:b w:val="0"/>
          <w:bCs w:val="0"/>
          <w:sz w:val="24"/>
          <w:szCs w:val="24"/>
          <w:lang w:val="en-US"/>
        </w:rPr>
        <w:t xml:space="preserve"> deployment of the Wales Procurement Policy Statement.</w:t>
      </w:r>
    </w:p>
    <w:p w:rsidR="005852B5" w:rsidRPr="00C4359D" w:rsidRDefault="005852B5" w:rsidP="00265E43">
      <w:pPr>
        <w:rPr>
          <w:sz w:val="24"/>
          <w:szCs w:val="24"/>
          <w:lang w:val="en-US"/>
        </w:rPr>
      </w:pPr>
    </w:p>
    <w:p w:rsidR="005852B5" w:rsidRPr="00C4359D" w:rsidRDefault="005852B5" w:rsidP="00265E43">
      <w:pPr>
        <w:rPr>
          <w:rFonts w:ascii="Arial" w:hAnsi="Arial" w:cs="Arial"/>
          <w:sz w:val="24"/>
          <w:szCs w:val="24"/>
          <w:lang w:val="en-US"/>
        </w:rPr>
      </w:pPr>
      <w:r w:rsidRPr="00C4359D">
        <w:rPr>
          <w:rFonts w:ascii="Arial" w:hAnsi="Arial" w:cs="Arial"/>
          <w:sz w:val="24"/>
          <w:szCs w:val="24"/>
          <w:lang w:val="en-US"/>
        </w:rPr>
        <w:t xml:space="preserve">This is a pivotal milestone in my </w:t>
      </w:r>
      <w:proofErr w:type="spellStart"/>
      <w:r w:rsidRPr="00C4359D">
        <w:rPr>
          <w:rFonts w:ascii="Arial" w:hAnsi="Arial" w:cs="Arial"/>
          <w:sz w:val="24"/>
          <w:szCs w:val="24"/>
          <w:lang w:val="en-US"/>
        </w:rPr>
        <w:t>programme</w:t>
      </w:r>
      <w:proofErr w:type="spellEnd"/>
      <w:r w:rsidRPr="00C4359D">
        <w:rPr>
          <w:rFonts w:ascii="Arial" w:hAnsi="Arial" w:cs="Arial"/>
          <w:sz w:val="24"/>
          <w:szCs w:val="24"/>
          <w:lang w:val="en-US"/>
        </w:rPr>
        <w:t xml:space="preserve"> to transform public procurement and will help drive through change across the Welsh public sector.</w:t>
      </w:r>
    </w:p>
    <w:p w:rsidR="00F36273" w:rsidRPr="00C4359D" w:rsidRDefault="00F36273" w:rsidP="00C04A46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:rsidR="00F36273" w:rsidRPr="00C4359D" w:rsidRDefault="00F36273" w:rsidP="00C04A46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  <w:r w:rsidRPr="00C4359D">
        <w:rPr>
          <w:b w:val="0"/>
          <w:bCs w:val="0"/>
          <w:sz w:val="24"/>
          <w:szCs w:val="24"/>
          <w:lang w:val="en-US"/>
        </w:rPr>
        <w:t xml:space="preserve">It is important that these new powers are used </w:t>
      </w:r>
      <w:r w:rsidR="00641B68" w:rsidRPr="00C4359D">
        <w:rPr>
          <w:b w:val="0"/>
          <w:bCs w:val="0"/>
          <w:sz w:val="24"/>
          <w:szCs w:val="24"/>
          <w:lang w:val="en-US"/>
        </w:rPr>
        <w:t xml:space="preserve">to ensure that barriers to engaging in public procurement are reduced for business and </w:t>
      </w:r>
      <w:r w:rsidRPr="00C4359D">
        <w:rPr>
          <w:b w:val="0"/>
          <w:bCs w:val="0"/>
          <w:sz w:val="24"/>
          <w:szCs w:val="24"/>
          <w:lang w:val="en-US"/>
        </w:rPr>
        <w:t xml:space="preserve">to support </w:t>
      </w:r>
      <w:r w:rsidR="0011280E" w:rsidRPr="00C4359D">
        <w:rPr>
          <w:b w:val="0"/>
          <w:bCs w:val="0"/>
          <w:sz w:val="24"/>
          <w:szCs w:val="24"/>
          <w:lang w:val="en-US"/>
        </w:rPr>
        <w:t xml:space="preserve">the </w:t>
      </w:r>
      <w:r w:rsidRPr="00C4359D">
        <w:rPr>
          <w:b w:val="0"/>
          <w:bCs w:val="0"/>
          <w:sz w:val="24"/>
          <w:szCs w:val="24"/>
          <w:lang w:val="en-US"/>
        </w:rPr>
        <w:t>delivery of public services in Wales</w:t>
      </w:r>
      <w:r w:rsidR="0011280E" w:rsidRPr="00C4359D">
        <w:rPr>
          <w:b w:val="0"/>
          <w:bCs w:val="0"/>
          <w:sz w:val="24"/>
          <w:szCs w:val="24"/>
          <w:lang w:val="en-US"/>
        </w:rPr>
        <w:t xml:space="preserve"> in a fair and efficient way</w:t>
      </w:r>
      <w:r w:rsidRPr="00C4359D">
        <w:rPr>
          <w:b w:val="0"/>
          <w:bCs w:val="0"/>
          <w:sz w:val="24"/>
          <w:szCs w:val="24"/>
          <w:lang w:val="en-US"/>
        </w:rPr>
        <w:t>.</w:t>
      </w:r>
    </w:p>
    <w:p w:rsidR="00041744" w:rsidRPr="00C4359D" w:rsidRDefault="00041744" w:rsidP="00265E43">
      <w:pPr>
        <w:rPr>
          <w:sz w:val="24"/>
          <w:szCs w:val="24"/>
          <w:lang w:val="en-US"/>
        </w:rPr>
      </w:pPr>
    </w:p>
    <w:p w:rsidR="00041744" w:rsidRPr="00C4359D" w:rsidRDefault="0011280E" w:rsidP="00265E43">
      <w:pPr>
        <w:rPr>
          <w:b/>
          <w:bCs/>
          <w:sz w:val="24"/>
          <w:szCs w:val="24"/>
          <w:lang w:val="en-US"/>
        </w:rPr>
      </w:pPr>
      <w:r w:rsidRPr="00C4359D">
        <w:rPr>
          <w:rFonts w:ascii="Arial" w:hAnsi="Arial" w:cs="Arial"/>
          <w:sz w:val="24"/>
          <w:szCs w:val="24"/>
          <w:lang w:val="en-US"/>
        </w:rPr>
        <w:t>P</w:t>
      </w:r>
      <w:r w:rsidR="00041744" w:rsidRPr="00C4359D">
        <w:rPr>
          <w:rFonts w:ascii="Arial" w:hAnsi="Arial" w:cs="Arial"/>
          <w:sz w:val="24"/>
          <w:szCs w:val="24"/>
          <w:lang w:val="en-US"/>
        </w:rPr>
        <w:t xml:space="preserve">rocurement </w:t>
      </w:r>
      <w:r w:rsidRPr="00C4359D">
        <w:rPr>
          <w:rFonts w:ascii="Arial" w:hAnsi="Arial" w:cs="Arial"/>
          <w:sz w:val="24"/>
          <w:szCs w:val="24"/>
          <w:lang w:val="en-US"/>
        </w:rPr>
        <w:t xml:space="preserve">will be </w:t>
      </w:r>
      <w:r w:rsidR="005852B5" w:rsidRPr="00C4359D">
        <w:rPr>
          <w:rFonts w:ascii="Arial" w:hAnsi="Arial" w:cs="Arial"/>
          <w:sz w:val="24"/>
          <w:szCs w:val="24"/>
          <w:lang w:val="en-US"/>
        </w:rPr>
        <w:t>used as</w:t>
      </w:r>
      <w:r w:rsidR="00041744" w:rsidRPr="00C4359D">
        <w:rPr>
          <w:rFonts w:ascii="Arial" w:hAnsi="Arial" w:cs="Arial"/>
          <w:sz w:val="24"/>
          <w:szCs w:val="24"/>
          <w:lang w:val="en-US"/>
        </w:rPr>
        <w:t xml:space="preserve"> strategic </w:t>
      </w:r>
      <w:r w:rsidR="005852B5" w:rsidRPr="00C4359D">
        <w:rPr>
          <w:rFonts w:ascii="Arial" w:hAnsi="Arial" w:cs="Arial"/>
          <w:sz w:val="24"/>
          <w:szCs w:val="24"/>
          <w:lang w:val="en-US"/>
        </w:rPr>
        <w:t>enabler,</w:t>
      </w:r>
      <w:r w:rsidR="00041744" w:rsidRPr="00C4359D">
        <w:rPr>
          <w:rFonts w:ascii="Arial" w:hAnsi="Arial" w:cs="Arial"/>
          <w:sz w:val="24"/>
          <w:szCs w:val="24"/>
          <w:lang w:val="en-US"/>
        </w:rPr>
        <w:t xml:space="preserve"> delivering key policy objectives. Supporting the tackling poverty agenda </w:t>
      </w:r>
      <w:r w:rsidRPr="00C4359D">
        <w:rPr>
          <w:rFonts w:ascii="Arial" w:hAnsi="Arial" w:cs="Arial"/>
          <w:sz w:val="24"/>
          <w:szCs w:val="24"/>
          <w:lang w:val="en-US"/>
        </w:rPr>
        <w:t xml:space="preserve">through community benefits and fairer employment practices </w:t>
      </w:r>
      <w:r w:rsidR="00041744" w:rsidRPr="00C4359D">
        <w:rPr>
          <w:rFonts w:ascii="Arial" w:hAnsi="Arial" w:cs="Arial"/>
          <w:sz w:val="24"/>
          <w:szCs w:val="24"/>
          <w:lang w:val="en-US"/>
        </w:rPr>
        <w:t>will be an immediate focus and work is already underway with key stakeholders to scope out potential regulation.</w:t>
      </w:r>
    </w:p>
    <w:p w:rsidR="00F36273" w:rsidRPr="00C4359D" w:rsidRDefault="00F36273" w:rsidP="00C04A46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:rsidR="00EC785F" w:rsidRPr="00C4359D" w:rsidRDefault="00EC785F" w:rsidP="00C04A46">
      <w:pPr>
        <w:pStyle w:val="Heading3"/>
        <w:spacing w:before="0" w:after="0"/>
        <w:rPr>
          <w:rFonts w:cs="Times New Roman"/>
          <w:b w:val="0"/>
          <w:bCs w:val="0"/>
          <w:sz w:val="24"/>
          <w:szCs w:val="24"/>
        </w:rPr>
      </w:pPr>
      <w:r w:rsidRPr="00C4359D">
        <w:rPr>
          <w:rFonts w:cs="Times New Roman"/>
          <w:b w:val="0"/>
          <w:bCs w:val="0"/>
          <w:sz w:val="24"/>
          <w:szCs w:val="24"/>
        </w:rPr>
        <w:t xml:space="preserve">I anticipate that </w:t>
      </w:r>
      <w:r w:rsidR="0011280E" w:rsidRPr="00C4359D">
        <w:rPr>
          <w:rFonts w:cs="Times New Roman"/>
          <w:b w:val="0"/>
          <w:bCs w:val="0"/>
          <w:sz w:val="24"/>
          <w:szCs w:val="24"/>
        </w:rPr>
        <w:t xml:space="preserve">we will introduce the first </w:t>
      </w:r>
      <w:r w:rsidRPr="00C4359D">
        <w:rPr>
          <w:rFonts w:cs="Times New Roman"/>
          <w:b w:val="0"/>
          <w:bCs w:val="0"/>
          <w:sz w:val="24"/>
          <w:szCs w:val="24"/>
        </w:rPr>
        <w:t xml:space="preserve">procurement regulation in Wales </w:t>
      </w:r>
      <w:r w:rsidR="0011280E" w:rsidRPr="00C4359D">
        <w:rPr>
          <w:rFonts w:cs="Times New Roman"/>
          <w:b w:val="0"/>
          <w:bCs w:val="0"/>
          <w:sz w:val="24"/>
          <w:szCs w:val="24"/>
        </w:rPr>
        <w:t xml:space="preserve">in 2016 </w:t>
      </w:r>
      <w:r w:rsidRPr="00C4359D">
        <w:rPr>
          <w:rFonts w:cs="Times New Roman"/>
          <w:b w:val="0"/>
          <w:bCs w:val="0"/>
          <w:sz w:val="24"/>
          <w:szCs w:val="24"/>
        </w:rPr>
        <w:t>and I will provide an update on progress in December.</w:t>
      </w:r>
    </w:p>
    <w:p w:rsidR="00EC785F" w:rsidRPr="00C4359D" w:rsidRDefault="00EC785F" w:rsidP="00C04A46">
      <w:pPr>
        <w:pStyle w:val="Heading3"/>
        <w:spacing w:before="0" w:after="0"/>
        <w:rPr>
          <w:rFonts w:cs="Times New Roman"/>
          <w:b w:val="0"/>
          <w:bCs w:val="0"/>
          <w:sz w:val="24"/>
          <w:szCs w:val="24"/>
        </w:rPr>
      </w:pPr>
    </w:p>
    <w:p w:rsidR="00C4359D" w:rsidRPr="00C4359D" w:rsidRDefault="00C4359D" w:rsidP="00C4359D">
      <w:pPr>
        <w:rPr>
          <w:rFonts w:ascii="Arial" w:hAnsi="Arial" w:cs="Arial"/>
          <w:sz w:val="24"/>
          <w:szCs w:val="24"/>
          <w:lang w:val="en-US"/>
        </w:rPr>
      </w:pPr>
      <w:r w:rsidRPr="00C4359D">
        <w:rPr>
          <w:rFonts w:ascii="Arial" w:hAnsi="Arial" w:cs="Arial"/>
          <w:sz w:val="24"/>
          <w:szCs w:val="24"/>
          <w:lang w:val="en-US"/>
        </w:rPr>
        <w:t xml:space="preserve">This statement is being issued during recess in order to keep members informed. Should members wish me to make a further statement or to answer questions on this when the Assembly returns I would be happy to do </w:t>
      </w:r>
      <w:proofErr w:type="gramStart"/>
      <w:r w:rsidRPr="00C4359D">
        <w:rPr>
          <w:rFonts w:ascii="Arial" w:hAnsi="Arial" w:cs="Arial"/>
          <w:sz w:val="24"/>
          <w:szCs w:val="24"/>
          <w:lang w:val="en-US"/>
        </w:rPr>
        <w:t>so.</w:t>
      </w:r>
      <w:proofErr w:type="gramEnd"/>
    </w:p>
    <w:p w:rsidR="002F53A9" w:rsidRDefault="002F53A9" w:rsidP="00EC785F">
      <w:pPr>
        <w:rPr>
          <w:rFonts w:ascii="Arial" w:hAnsi="Arial"/>
          <w:sz w:val="24"/>
        </w:rPr>
      </w:pPr>
    </w:p>
    <w:sectPr w:rsidR="002F53A9" w:rsidSect="008D06D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5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6F2" w:rsidRDefault="00F676F2">
      <w:r>
        <w:separator/>
      </w:r>
    </w:p>
  </w:endnote>
  <w:endnote w:type="continuationSeparator" w:id="0">
    <w:p w:rsidR="00F676F2" w:rsidRDefault="00F6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1D" w:rsidRDefault="00794C1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280E">
      <w:rPr>
        <w:rStyle w:val="PageNumber"/>
        <w:noProof/>
      </w:rPr>
      <w:t>1</w:t>
    </w:r>
    <w:r>
      <w:rPr>
        <w:rStyle w:val="PageNumber"/>
      </w:rPr>
      <w:fldChar w:fldCharType="end"/>
    </w:r>
  </w:p>
  <w:p w:rsidR="00794C1D" w:rsidRDefault="00794C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1D" w:rsidRDefault="00794C1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280E">
      <w:rPr>
        <w:rStyle w:val="PageNumber"/>
        <w:noProof/>
      </w:rPr>
      <w:t>1</w:t>
    </w:r>
    <w:r>
      <w:rPr>
        <w:rStyle w:val="PageNumber"/>
      </w:rPr>
      <w:fldChar w:fldCharType="end"/>
    </w:r>
  </w:p>
  <w:p w:rsidR="00794C1D" w:rsidRDefault="00794C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1D" w:rsidRPr="005D2A41" w:rsidRDefault="00794C1D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469B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794C1D" w:rsidRPr="00A845A9" w:rsidRDefault="00794C1D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6F2" w:rsidRDefault="00F676F2">
      <w:r>
        <w:separator/>
      </w:r>
    </w:p>
  </w:footnote>
  <w:footnote w:type="continuationSeparator" w:id="0">
    <w:p w:rsidR="00F676F2" w:rsidRDefault="00F67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1D" w:rsidRDefault="000E16AA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6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4C1D" w:rsidRDefault="00794C1D">
    <w:pPr>
      <w:pStyle w:val="Header"/>
    </w:pPr>
  </w:p>
  <w:p w:rsidR="00794C1D" w:rsidRDefault="00794C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0A4F"/>
    <w:multiLevelType w:val="hybridMultilevel"/>
    <w:tmpl w:val="1F7E7FF4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3405C"/>
    <w:rsid w:val="00041744"/>
    <w:rsid w:val="000457FC"/>
    <w:rsid w:val="000516D9"/>
    <w:rsid w:val="000709C9"/>
    <w:rsid w:val="00090C3D"/>
    <w:rsid w:val="00097118"/>
    <w:rsid w:val="000C3A52"/>
    <w:rsid w:val="000C53DB"/>
    <w:rsid w:val="000C7061"/>
    <w:rsid w:val="000E16AA"/>
    <w:rsid w:val="000E4AA8"/>
    <w:rsid w:val="0011280E"/>
    <w:rsid w:val="00134918"/>
    <w:rsid w:val="001460B1"/>
    <w:rsid w:val="0017102C"/>
    <w:rsid w:val="001A39E2"/>
    <w:rsid w:val="001B027C"/>
    <w:rsid w:val="001B288D"/>
    <w:rsid w:val="001C532F"/>
    <w:rsid w:val="001D0294"/>
    <w:rsid w:val="00223E62"/>
    <w:rsid w:val="002448A7"/>
    <w:rsid w:val="00251034"/>
    <w:rsid w:val="00261E7A"/>
    <w:rsid w:val="00265E43"/>
    <w:rsid w:val="002A5310"/>
    <w:rsid w:val="002C57B6"/>
    <w:rsid w:val="002F0EB9"/>
    <w:rsid w:val="002F53A9"/>
    <w:rsid w:val="00302C65"/>
    <w:rsid w:val="00314E36"/>
    <w:rsid w:val="003220C1"/>
    <w:rsid w:val="00326076"/>
    <w:rsid w:val="00356D7B"/>
    <w:rsid w:val="00357893"/>
    <w:rsid w:val="00370471"/>
    <w:rsid w:val="00377FDB"/>
    <w:rsid w:val="00392C26"/>
    <w:rsid w:val="003B1503"/>
    <w:rsid w:val="003B3D64"/>
    <w:rsid w:val="003C5133"/>
    <w:rsid w:val="003D327A"/>
    <w:rsid w:val="00404AB7"/>
    <w:rsid w:val="0043031D"/>
    <w:rsid w:val="00464622"/>
    <w:rsid w:val="0046757C"/>
    <w:rsid w:val="00542C5C"/>
    <w:rsid w:val="00574BB3"/>
    <w:rsid w:val="00581BC1"/>
    <w:rsid w:val="005852B5"/>
    <w:rsid w:val="00590319"/>
    <w:rsid w:val="005A22E2"/>
    <w:rsid w:val="005B030B"/>
    <w:rsid w:val="005D2A41"/>
    <w:rsid w:val="005D7663"/>
    <w:rsid w:val="00606492"/>
    <w:rsid w:val="0062665D"/>
    <w:rsid w:val="006309E9"/>
    <w:rsid w:val="00641B68"/>
    <w:rsid w:val="00654C0A"/>
    <w:rsid w:val="006633C7"/>
    <w:rsid w:val="0066354D"/>
    <w:rsid w:val="00663F04"/>
    <w:rsid w:val="006814BD"/>
    <w:rsid w:val="006820E3"/>
    <w:rsid w:val="006841A2"/>
    <w:rsid w:val="0069133F"/>
    <w:rsid w:val="006965E9"/>
    <w:rsid w:val="006B340E"/>
    <w:rsid w:val="006B461D"/>
    <w:rsid w:val="006E0A2C"/>
    <w:rsid w:val="00703993"/>
    <w:rsid w:val="0073380E"/>
    <w:rsid w:val="00743B79"/>
    <w:rsid w:val="007523BC"/>
    <w:rsid w:val="00752C48"/>
    <w:rsid w:val="00762A30"/>
    <w:rsid w:val="00794C1D"/>
    <w:rsid w:val="007A05FB"/>
    <w:rsid w:val="007B5260"/>
    <w:rsid w:val="007C24E7"/>
    <w:rsid w:val="007D1402"/>
    <w:rsid w:val="007F5E64"/>
    <w:rsid w:val="00800FA0"/>
    <w:rsid w:val="00802C03"/>
    <w:rsid w:val="00812370"/>
    <w:rsid w:val="0082411A"/>
    <w:rsid w:val="00841628"/>
    <w:rsid w:val="00846160"/>
    <w:rsid w:val="00877BD2"/>
    <w:rsid w:val="008B7927"/>
    <w:rsid w:val="008D06DD"/>
    <w:rsid w:val="008D1E0B"/>
    <w:rsid w:val="008F0CC6"/>
    <w:rsid w:val="008F789E"/>
    <w:rsid w:val="009469BB"/>
    <w:rsid w:val="00953A46"/>
    <w:rsid w:val="00955A81"/>
    <w:rsid w:val="00967473"/>
    <w:rsid w:val="00973090"/>
    <w:rsid w:val="0098337B"/>
    <w:rsid w:val="00995EEC"/>
    <w:rsid w:val="009B007E"/>
    <w:rsid w:val="009B38DF"/>
    <w:rsid w:val="009E4974"/>
    <w:rsid w:val="009F06C3"/>
    <w:rsid w:val="00A204C9"/>
    <w:rsid w:val="00A23742"/>
    <w:rsid w:val="00A23BF5"/>
    <w:rsid w:val="00A3247B"/>
    <w:rsid w:val="00A72CF3"/>
    <w:rsid w:val="00A845A9"/>
    <w:rsid w:val="00A84E4F"/>
    <w:rsid w:val="00A86958"/>
    <w:rsid w:val="00AA5651"/>
    <w:rsid w:val="00AA5848"/>
    <w:rsid w:val="00AA7750"/>
    <w:rsid w:val="00AE064D"/>
    <w:rsid w:val="00AF056B"/>
    <w:rsid w:val="00B239BA"/>
    <w:rsid w:val="00B468BB"/>
    <w:rsid w:val="00B50E23"/>
    <w:rsid w:val="00B81F17"/>
    <w:rsid w:val="00BE19B3"/>
    <w:rsid w:val="00C04A46"/>
    <w:rsid w:val="00C073A9"/>
    <w:rsid w:val="00C1045F"/>
    <w:rsid w:val="00C4359D"/>
    <w:rsid w:val="00C43B4A"/>
    <w:rsid w:val="00C64975"/>
    <w:rsid w:val="00C64FA5"/>
    <w:rsid w:val="00C84A12"/>
    <w:rsid w:val="00C945AA"/>
    <w:rsid w:val="00CF3DC5"/>
    <w:rsid w:val="00D017E2"/>
    <w:rsid w:val="00D16D97"/>
    <w:rsid w:val="00D27F42"/>
    <w:rsid w:val="00D356A6"/>
    <w:rsid w:val="00DA187A"/>
    <w:rsid w:val="00DA38E3"/>
    <w:rsid w:val="00DB3E05"/>
    <w:rsid w:val="00DD4B82"/>
    <w:rsid w:val="00E1556F"/>
    <w:rsid w:val="00E3419E"/>
    <w:rsid w:val="00E438BC"/>
    <w:rsid w:val="00E47B1A"/>
    <w:rsid w:val="00E631B1"/>
    <w:rsid w:val="00EB248F"/>
    <w:rsid w:val="00EB5F93"/>
    <w:rsid w:val="00EC0568"/>
    <w:rsid w:val="00EC785F"/>
    <w:rsid w:val="00EE721A"/>
    <w:rsid w:val="00F0272E"/>
    <w:rsid w:val="00F13F00"/>
    <w:rsid w:val="00F2438B"/>
    <w:rsid w:val="00F36273"/>
    <w:rsid w:val="00F37D7E"/>
    <w:rsid w:val="00F676F2"/>
    <w:rsid w:val="00F81C33"/>
    <w:rsid w:val="00F97613"/>
    <w:rsid w:val="00FB00BF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character" w:styleId="CommentReference">
    <w:name w:val="annotation reference"/>
    <w:rsid w:val="009833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337B"/>
    <w:rPr>
      <w:sz w:val="20"/>
    </w:rPr>
  </w:style>
  <w:style w:type="character" w:customStyle="1" w:styleId="CommentTextChar">
    <w:name w:val="Comment Text Char"/>
    <w:link w:val="CommentText"/>
    <w:rsid w:val="0098337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8337B"/>
    <w:rPr>
      <w:b/>
      <w:bCs/>
    </w:rPr>
  </w:style>
  <w:style w:type="character" w:customStyle="1" w:styleId="CommentSubjectChar">
    <w:name w:val="Comment Subject Char"/>
    <w:link w:val="CommentSubject"/>
    <w:rsid w:val="0098337B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983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337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character" w:styleId="CommentReference">
    <w:name w:val="annotation reference"/>
    <w:rsid w:val="009833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337B"/>
    <w:rPr>
      <w:sz w:val="20"/>
    </w:rPr>
  </w:style>
  <w:style w:type="character" w:customStyle="1" w:styleId="CommentTextChar">
    <w:name w:val="Comment Text Char"/>
    <w:link w:val="CommentText"/>
    <w:rsid w:val="0098337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8337B"/>
    <w:rPr>
      <w:b/>
      <w:bCs/>
    </w:rPr>
  </w:style>
  <w:style w:type="character" w:customStyle="1" w:styleId="CommentSubjectChar">
    <w:name w:val="Comment Subject Char"/>
    <w:link w:val="CommentSubject"/>
    <w:rsid w:val="0098337B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983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33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2015-09-07T23:00:00+00:00</Meeting_x0020_Date>
    <Assembly xmlns="a4e7e3ba-90a1-4b0a-844f-73b076486bd6">4</Assembly>
  </documentManagement>
</p:properties>
</file>

<file path=customXml/itemProps1.xml><?xml version="1.0" encoding="utf-8"?>
<ds:datastoreItem xmlns:ds="http://schemas.openxmlformats.org/officeDocument/2006/customXml" ds:itemID="{475F996E-2DDF-40F0-8679-CBCF42FF2226}"/>
</file>

<file path=customXml/itemProps2.xml><?xml version="1.0" encoding="utf-8"?>
<ds:datastoreItem xmlns:ds="http://schemas.openxmlformats.org/officeDocument/2006/customXml" ds:itemID="{B7231771-DDE4-4EA4-A934-0FE4806D5D68}"/>
</file>

<file path=customXml/itemProps3.xml><?xml version="1.0" encoding="utf-8"?>
<ds:datastoreItem xmlns:ds="http://schemas.openxmlformats.org/officeDocument/2006/customXml" ds:itemID="{6D93BDFC-AEC8-40D9-9436-7D02F4E40A1F}"/>
</file>

<file path=docProps/app.xml><?xml version="1.0" encoding="utf-8"?>
<Properties xmlns="http://schemas.openxmlformats.org/officeDocument/2006/extended-properties" xmlns:vt="http://schemas.openxmlformats.org/officeDocument/2006/docPropsVTypes">
  <Template>7CBC7C87</Template>
  <TotalTime>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Regulating for Public Procurement </dc:title>
  <dc:creator>burnsc</dc:creator>
  <cp:lastModifiedBy>Williams, Zara (Perm Sec  - Cabinet Division)</cp:lastModifiedBy>
  <cp:revision>2</cp:revision>
  <cp:lastPrinted>2015-09-03T13:24:00Z</cp:lastPrinted>
  <dcterms:created xsi:type="dcterms:W3CDTF">2015-09-08T07:47:00Z</dcterms:created>
  <dcterms:modified xsi:type="dcterms:W3CDTF">2015-09-08T07:47:00Z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A11822916</vt:lpwstr>
  </property>
  <property fmtid="{D5CDD505-2E9C-101B-9397-08002B2CF9AE}" pid="4" name="Objective-Title">
    <vt:lpwstr>150908publicprocurementen</vt:lpwstr>
  </property>
  <property fmtid="{D5CDD505-2E9C-101B-9397-08002B2CF9AE}" pid="5" name="Objective-Comment">
    <vt:lpwstr/>
  </property>
  <property fmtid="{D5CDD505-2E9C-101B-9397-08002B2CF9AE}" pid="6" name="Objective-CreationStamp">
    <vt:filetime>2015-09-08T07:47:22Z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2015-09-08T07:55:11Z</vt:filetime>
  </property>
  <property fmtid="{D5CDD505-2E9C-101B-9397-08002B2CF9AE}" pid="10" name="Objective-ModificationStamp">
    <vt:filetime>2015-09-08T07:54:57Z</vt:filetime>
  </property>
  <property fmtid="{D5CDD505-2E9C-101B-9397-08002B2CF9AE}" pid="11" name="Objective-Owner">
    <vt:lpwstr>Williams, Zara (Perm Sec  - Cabinet Division)</vt:lpwstr>
  </property>
  <property fmtid="{D5CDD505-2E9C-101B-9397-08002B2CF9AE}" pid="12" name="Objective-Path">
    <vt:lpwstr>Objective Global Folder:Corporate File Plan:GOVERNMENT BUSINESS:Assembly Business - Monitoring &amp; Co-ordination:Plenary Business - Cabinet Statements - Monitoring - 2014-2015:</vt:lpwstr>
  </property>
  <property fmtid="{D5CDD505-2E9C-101B-9397-08002B2CF9AE}" pid="13" name="Objective-Parent">
    <vt:lpwstr>Plenary Business - Cabinet Statements - Monitoring - 2014-2015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qA1169656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2015-09-07T23:00:00Z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ContentTypeId">
    <vt:lpwstr>0x010100C32B317B5CB4014E8FDC61FB98CB49750066DDDDA8424970449BEE8C4A4D2809D6</vt:lpwstr>
  </property>
</Properties>
</file>