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AA87" w14:textId="2114AE59" w:rsidR="001A39E2" w:rsidRPr="004C1BF8" w:rsidRDefault="001A39E2" w:rsidP="001A39E2">
      <w:pPr>
        <w:jc w:val="right"/>
        <w:rPr>
          <w:rFonts w:ascii="Arial" w:hAnsi="Arial" w:cs="Arial"/>
        </w:rPr>
      </w:pPr>
    </w:p>
    <w:p w14:paraId="772CD24F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1E8861" wp14:editId="6D62CB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1976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D8D15AA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7884E30F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1D07C185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4D97C396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23EF4C" wp14:editId="379FD51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5C7F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1B63" w:rsidRPr="00811B63" w14:paraId="757F65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73B24" w14:textId="77777777" w:rsidR="00EA5290" w:rsidRPr="00811B63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BE4B244" w14:textId="77777777" w:rsidR="00EA5290" w:rsidRPr="00811B6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9A8A" w14:textId="77777777" w:rsidR="00EA5290" w:rsidRPr="00811B63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610970B" w14:textId="2A584BD3" w:rsidR="00EA5290" w:rsidRPr="00811B63" w:rsidRDefault="00135570" w:rsidP="00135570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Responses to the consultation “</w:t>
            </w:r>
            <w:r w:rsidR="005665A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Tax Devolution – </w:t>
            </w:r>
            <w:r w:rsidR="00AE71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="005665A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nabling changes to the Welsh Tax Acts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”</w:t>
            </w:r>
          </w:p>
        </w:tc>
      </w:tr>
      <w:tr w:rsidR="00811B63" w:rsidRPr="00811B63" w14:paraId="35D7171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383E7" w14:textId="77777777" w:rsidR="00EA5290" w:rsidRPr="00E7766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776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FDFA" w14:textId="41F785DF" w:rsidR="00EA5290" w:rsidRPr="00E77669" w:rsidRDefault="00135570" w:rsidP="00135570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21 December</w:t>
            </w:r>
            <w:r w:rsidR="005665A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2020</w:t>
            </w:r>
          </w:p>
        </w:tc>
      </w:tr>
      <w:tr w:rsidR="00811B63" w:rsidRPr="00811B63" w14:paraId="0A4BF6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B5B0" w14:textId="77777777" w:rsidR="00EA5290" w:rsidRPr="00811B6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E7F8" w14:textId="77777777" w:rsidR="00EA5290" w:rsidRPr="00811B63" w:rsidRDefault="00811B63" w:rsidP="00811B63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811B6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Rebecca Evans AM, </w:t>
            </w:r>
            <w:r w:rsidRPr="00811B63"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Minister for Finance and Trefnydd</w:t>
            </w:r>
          </w:p>
        </w:tc>
      </w:tr>
    </w:tbl>
    <w:p w14:paraId="1F398B91" w14:textId="77777777" w:rsidR="00EA5290" w:rsidRPr="00811B63" w:rsidRDefault="00EA5290" w:rsidP="00EA529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ABF697" w14:textId="77777777" w:rsidR="00EA5290" w:rsidRPr="00811B63" w:rsidRDefault="00EA5290" w:rsidP="00EA5290">
      <w:pPr>
        <w:pStyle w:val="BodyText"/>
        <w:jc w:val="left"/>
        <w:rPr>
          <w:rFonts w:cs="Arial"/>
          <w:b w:val="0"/>
          <w:color w:val="000000" w:themeColor="text1"/>
          <w:szCs w:val="24"/>
          <w:lang w:val="en-US"/>
        </w:rPr>
      </w:pPr>
    </w:p>
    <w:p w14:paraId="73AE66C0" w14:textId="641CACD6" w:rsidR="00792FE2" w:rsidRPr="00792FE2" w:rsidRDefault="00E85954" w:rsidP="00792FE2">
      <w:pPr>
        <w:rPr>
          <w:rFonts w:ascii="Arial" w:hAnsi="Arial" w:cs="Arial"/>
          <w:sz w:val="24"/>
          <w:szCs w:val="24"/>
        </w:rPr>
      </w:pPr>
      <w:r w:rsidRPr="00792FE2">
        <w:rPr>
          <w:rFonts w:ascii="Arial" w:hAnsi="Arial"/>
          <w:color w:val="000000" w:themeColor="text1"/>
          <w:sz w:val="24"/>
        </w:rPr>
        <w:t xml:space="preserve">Today I am publishing </w:t>
      </w:r>
      <w:r w:rsidR="00AE7137" w:rsidRPr="00792FE2">
        <w:rPr>
          <w:rFonts w:ascii="Arial" w:hAnsi="Arial"/>
          <w:color w:val="000000" w:themeColor="text1"/>
          <w:sz w:val="24"/>
        </w:rPr>
        <w:t xml:space="preserve">a </w:t>
      </w:r>
      <w:r w:rsidR="00135570">
        <w:rPr>
          <w:rFonts w:ascii="Arial" w:hAnsi="Arial"/>
          <w:color w:val="000000" w:themeColor="text1"/>
          <w:sz w:val="24"/>
        </w:rPr>
        <w:t xml:space="preserve">summary of </w:t>
      </w:r>
      <w:r w:rsidR="00AE7137" w:rsidRPr="00792FE2">
        <w:rPr>
          <w:rFonts w:ascii="Arial" w:hAnsi="Arial"/>
          <w:color w:val="000000" w:themeColor="text1"/>
          <w:sz w:val="24"/>
        </w:rPr>
        <w:t xml:space="preserve">consultation </w:t>
      </w:r>
      <w:r w:rsidR="00135570">
        <w:rPr>
          <w:rFonts w:ascii="Arial" w:hAnsi="Arial"/>
          <w:color w:val="000000" w:themeColor="text1"/>
          <w:sz w:val="24"/>
        </w:rPr>
        <w:t xml:space="preserve">responses </w:t>
      </w:r>
      <w:r w:rsidR="00AE7137" w:rsidRPr="00792FE2">
        <w:rPr>
          <w:rFonts w:ascii="Arial" w:hAnsi="Arial"/>
          <w:color w:val="000000" w:themeColor="text1"/>
          <w:sz w:val="24"/>
        </w:rPr>
        <w:t xml:space="preserve">on </w:t>
      </w:r>
      <w:hyperlink r:id="rId12" w:history="1">
        <w:r w:rsidR="00AE7137" w:rsidRPr="00013AE4">
          <w:rPr>
            <w:rStyle w:val="Hyperlink"/>
            <w:rFonts w:ascii="Arial" w:hAnsi="Arial"/>
            <w:sz w:val="24"/>
          </w:rPr>
          <w:t>‘Tax Devolution – enabling changes to the Welsh Tax Acts’</w:t>
        </w:r>
      </w:hyperlink>
      <w:bookmarkStart w:id="0" w:name="_GoBack"/>
      <w:bookmarkEnd w:id="0"/>
      <w:r w:rsidR="000D1774" w:rsidRPr="00792FE2">
        <w:rPr>
          <w:rFonts w:ascii="Arial" w:hAnsi="Arial"/>
          <w:color w:val="000000" w:themeColor="text1"/>
          <w:sz w:val="24"/>
        </w:rPr>
        <w:t xml:space="preserve">.  </w:t>
      </w:r>
      <w:r w:rsidR="00135570">
        <w:rPr>
          <w:rFonts w:ascii="Arial" w:hAnsi="Arial"/>
          <w:color w:val="000000" w:themeColor="text1"/>
          <w:sz w:val="24"/>
        </w:rPr>
        <w:t xml:space="preserve">The consultation sought </w:t>
      </w:r>
      <w:r w:rsidR="000D1774" w:rsidRPr="00792FE2">
        <w:rPr>
          <w:rFonts w:ascii="Arial" w:hAnsi="Arial"/>
          <w:color w:val="000000" w:themeColor="text1"/>
          <w:sz w:val="24"/>
        </w:rPr>
        <w:t xml:space="preserve">views on </w:t>
      </w:r>
      <w:r w:rsidR="00BA17C9" w:rsidRPr="00792FE2">
        <w:rPr>
          <w:rFonts w:ascii="Arial" w:hAnsi="Arial"/>
          <w:color w:val="000000" w:themeColor="text1"/>
          <w:sz w:val="24"/>
        </w:rPr>
        <w:t xml:space="preserve">the </w:t>
      </w:r>
      <w:r w:rsidR="000D1774" w:rsidRPr="00792FE2">
        <w:rPr>
          <w:rFonts w:ascii="Arial" w:hAnsi="Arial"/>
          <w:color w:val="000000" w:themeColor="text1"/>
          <w:sz w:val="24"/>
        </w:rPr>
        <w:t xml:space="preserve">conferring </w:t>
      </w:r>
      <w:r w:rsidR="00BA17C9" w:rsidRPr="00792FE2">
        <w:rPr>
          <w:rFonts w:ascii="Arial" w:hAnsi="Arial"/>
          <w:color w:val="000000" w:themeColor="text1"/>
          <w:sz w:val="24"/>
        </w:rPr>
        <w:t xml:space="preserve">of </w:t>
      </w:r>
      <w:r w:rsidR="000D1774" w:rsidRPr="00792FE2">
        <w:rPr>
          <w:rFonts w:ascii="Arial" w:hAnsi="Arial"/>
          <w:color w:val="000000" w:themeColor="text1"/>
          <w:sz w:val="24"/>
        </w:rPr>
        <w:t>regulation</w:t>
      </w:r>
      <w:r w:rsidR="001807A3">
        <w:rPr>
          <w:rFonts w:ascii="Arial" w:hAnsi="Arial"/>
          <w:color w:val="000000" w:themeColor="text1"/>
          <w:sz w:val="24"/>
        </w:rPr>
        <w:t xml:space="preserve"> </w:t>
      </w:r>
      <w:r w:rsidR="000D1774" w:rsidRPr="00792FE2">
        <w:rPr>
          <w:rFonts w:ascii="Arial" w:hAnsi="Arial"/>
          <w:color w:val="000000" w:themeColor="text1"/>
          <w:sz w:val="24"/>
        </w:rPr>
        <w:t>making powers on</w:t>
      </w:r>
      <w:r w:rsidR="001807A3">
        <w:rPr>
          <w:rFonts w:ascii="Arial" w:hAnsi="Arial"/>
          <w:color w:val="000000" w:themeColor="text1"/>
          <w:sz w:val="24"/>
        </w:rPr>
        <w:t xml:space="preserve"> the</w:t>
      </w:r>
      <w:r w:rsidR="000D1774" w:rsidRPr="00792FE2">
        <w:rPr>
          <w:rFonts w:ascii="Arial" w:hAnsi="Arial"/>
          <w:color w:val="000000" w:themeColor="text1"/>
          <w:sz w:val="24"/>
        </w:rPr>
        <w:t xml:space="preserve"> Welsh Ministers to ensure they can make changes, subject to Senedd approval, to the “Welsh Tax Acts” at short notice in a number of circumstances.</w:t>
      </w:r>
      <w:r w:rsidR="00792FE2" w:rsidRPr="00792FE2">
        <w:rPr>
          <w:rFonts w:ascii="Arial" w:hAnsi="Arial"/>
          <w:color w:val="000000" w:themeColor="text1"/>
          <w:sz w:val="24"/>
        </w:rPr>
        <w:t xml:space="preserve"> </w:t>
      </w:r>
    </w:p>
    <w:p w14:paraId="69A8A9B7" w14:textId="172E4D58" w:rsidR="000D1774" w:rsidRDefault="000D1774" w:rsidP="000D1774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83D5CD7" w14:textId="59C8C365" w:rsidR="00121FBD" w:rsidRDefault="00121FBD" w:rsidP="00121FBD">
      <w:pPr>
        <w:shd w:val="clear" w:color="auto" w:fill="FFFFFF"/>
        <w:rPr>
          <w:rFonts w:ascii="Arial" w:hAnsi="Arial"/>
          <w:color w:val="000000" w:themeColor="text1"/>
          <w:sz w:val="24"/>
        </w:rPr>
      </w:pPr>
      <w:r w:rsidRPr="00AE7137">
        <w:rPr>
          <w:rFonts w:ascii="Arial" w:hAnsi="Arial"/>
          <w:color w:val="000000" w:themeColor="text1"/>
          <w:sz w:val="24"/>
        </w:rPr>
        <w:t xml:space="preserve">For the last two </w:t>
      </w:r>
      <w:r>
        <w:rPr>
          <w:rFonts w:ascii="Arial" w:hAnsi="Arial"/>
          <w:color w:val="000000" w:themeColor="text1"/>
          <w:sz w:val="24"/>
        </w:rPr>
        <w:t xml:space="preserve">and a half </w:t>
      </w:r>
      <w:r w:rsidRPr="00AE7137">
        <w:rPr>
          <w:rFonts w:ascii="Arial" w:hAnsi="Arial"/>
          <w:color w:val="000000" w:themeColor="text1"/>
          <w:sz w:val="24"/>
        </w:rPr>
        <w:t>years</w:t>
      </w:r>
      <w:r w:rsidR="00E256F6">
        <w:rPr>
          <w:rFonts w:ascii="Arial" w:hAnsi="Arial"/>
          <w:color w:val="000000" w:themeColor="text1"/>
          <w:sz w:val="24"/>
        </w:rPr>
        <w:t>,</w:t>
      </w:r>
      <w:r w:rsidRPr="00AE7137">
        <w:rPr>
          <w:rFonts w:ascii="Arial" w:hAnsi="Arial"/>
          <w:color w:val="000000" w:themeColor="text1"/>
          <w:sz w:val="24"/>
        </w:rPr>
        <w:t xml:space="preserve"> the Welsh Government</w:t>
      </w:r>
      <w:r>
        <w:rPr>
          <w:rFonts w:ascii="Arial" w:hAnsi="Arial"/>
          <w:color w:val="000000" w:themeColor="text1"/>
          <w:sz w:val="24"/>
        </w:rPr>
        <w:t>,</w:t>
      </w:r>
      <w:r w:rsidRPr="00AE7137">
        <w:rPr>
          <w:rFonts w:ascii="Arial" w:hAnsi="Arial"/>
          <w:color w:val="000000" w:themeColor="text1"/>
          <w:sz w:val="24"/>
        </w:rPr>
        <w:t xml:space="preserve"> </w:t>
      </w:r>
      <w:r w:rsidR="00E256F6">
        <w:rPr>
          <w:rFonts w:ascii="Arial" w:hAnsi="Arial"/>
          <w:color w:val="000000" w:themeColor="text1"/>
          <w:sz w:val="24"/>
        </w:rPr>
        <w:t xml:space="preserve">in partnership </w:t>
      </w:r>
      <w:r>
        <w:rPr>
          <w:rFonts w:ascii="Arial" w:hAnsi="Arial"/>
          <w:color w:val="000000" w:themeColor="text1"/>
          <w:sz w:val="24"/>
        </w:rPr>
        <w:t xml:space="preserve">with the Welsh Revenue Authority, </w:t>
      </w:r>
      <w:r w:rsidRPr="00AE7137">
        <w:rPr>
          <w:rFonts w:ascii="Arial" w:hAnsi="Arial"/>
          <w:color w:val="000000" w:themeColor="text1"/>
          <w:sz w:val="24"/>
        </w:rPr>
        <w:t>has successfully implemented Welsh taxes that reflect our distinctive circumstances. The introduction of two devolved taxes - land transaction tax and landfill disposals tax – and the establishment of the Welsh Revenue Authority all owe much to the valuable contributions provided by a wide range of stakeholder</w:t>
      </w:r>
      <w:r>
        <w:rPr>
          <w:rFonts w:ascii="Arial" w:hAnsi="Arial"/>
          <w:color w:val="000000" w:themeColor="text1"/>
          <w:sz w:val="24"/>
        </w:rPr>
        <w:t>s</w:t>
      </w:r>
      <w:r w:rsidRPr="00AE7137">
        <w:rPr>
          <w:rFonts w:ascii="Arial" w:hAnsi="Arial"/>
          <w:color w:val="000000" w:themeColor="text1"/>
          <w:sz w:val="24"/>
        </w:rPr>
        <w:t xml:space="preserve"> and organisations. </w:t>
      </w:r>
      <w:r w:rsidR="004E21A7">
        <w:rPr>
          <w:rFonts w:ascii="Arial" w:hAnsi="Arial"/>
          <w:color w:val="000000" w:themeColor="text1"/>
          <w:sz w:val="24"/>
        </w:rPr>
        <w:t xml:space="preserve"> I would now like to extend my thanks to those who gave their time to respond to this technical consultation, and for the continued helpful insights provided</w:t>
      </w:r>
      <w:r w:rsidR="00CD45B1">
        <w:rPr>
          <w:rFonts w:ascii="Arial" w:hAnsi="Arial"/>
          <w:color w:val="000000" w:themeColor="text1"/>
          <w:sz w:val="24"/>
        </w:rPr>
        <w:t xml:space="preserve"> </w:t>
      </w:r>
      <w:r w:rsidR="004E21A7">
        <w:rPr>
          <w:rFonts w:ascii="Arial" w:hAnsi="Arial"/>
          <w:color w:val="000000" w:themeColor="text1"/>
          <w:sz w:val="24"/>
        </w:rPr>
        <w:t>by t</w:t>
      </w:r>
      <w:r w:rsidR="0071286C">
        <w:rPr>
          <w:rFonts w:ascii="Arial" w:hAnsi="Arial"/>
          <w:color w:val="000000" w:themeColor="text1"/>
          <w:sz w:val="24"/>
        </w:rPr>
        <w:t xml:space="preserve">ax and legal </w:t>
      </w:r>
      <w:r w:rsidR="004E21A7">
        <w:rPr>
          <w:rFonts w:ascii="Arial" w:hAnsi="Arial"/>
          <w:color w:val="000000" w:themeColor="text1"/>
          <w:sz w:val="24"/>
        </w:rPr>
        <w:t xml:space="preserve">experts and </w:t>
      </w:r>
      <w:r w:rsidR="0071286C">
        <w:rPr>
          <w:rFonts w:ascii="Arial" w:hAnsi="Arial"/>
          <w:color w:val="000000" w:themeColor="text1"/>
          <w:sz w:val="24"/>
        </w:rPr>
        <w:t>practitioners.</w:t>
      </w:r>
    </w:p>
    <w:p w14:paraId="1D05C2F0" w14:textId="622C0089" w:rsidR="0071286C" w:rsidRDefault="0071286C" w:rsidP="00121FBD">
      <w:pPr>
        <w:shd w:val="clear" w:color="auto" w:fill="FFFFFF"/>
        <w:rPr>
          <w:rFonts w:ascii="Arial" w:hAnsi="Arial"/>
          <w:color w:val="000000" w:themeColor="text1"/>
          <w:sz w:val="24"/>
        </w:rPr>
      </w:pPr>
    </w:p>
    <w:p w14:paraId="2F2F7F65" w14:textId="18B23FEC" w:rsidR="00A44387" w:rsidRDefault="00E55E8D" w:rsidP="00A4438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I welcome the </w:t>
      </w:r>
      <w:r w:rsidR="00703537">
        <w:rPr>
          <w:rFonts w:ascii="Arial" w:hAnsi="Arial"/>
          <w:color w:val="000000" w:themeColor="text1"/>
          <w:sz w:val="24"/>
        </w:rPr>
        <w:t>overall</w:t>
      </w:r>
      <w:r w:rsidR="001E3F3C">
        <w:rPr>
          <w:rFonts w:ascii="Arial" w:hAnsi="Arial"/>
          <w:color w:val="000000" w:themeColor="text1"/>
          <w:sz w:val="24"/>
        </w:rPr>
        <w:t xml:space="preserve"> positive response to the principles of the legislative propos</w:t>
      </w:r>
      <w:r w:rsidR="00A44387">
        <w:rPr>
          <w:rFonts w:ascii="Arial" w:hAnsi="Arial"/>
          <w:color w:val="000000" w:themeColor="text1"/>
          <w:sz w:val="24"/>
        </w:rPr>
        <w:t>al set out in this consultation.</w:t>
      </w:r>
      <w:r w:rsidR="001E3F3C">
        <w:rPr>
          <w:rFonts w:ascii="Arial" w:hAnsi="Arial"/>
          <w:color w:val="000000" w:themeColor="text1"/>
          <w:sz w:val="24"/>
        </w:rPr>
        <w:t xml:space="preserve"> </w:t>
      </w:r>
      <w:r w:rsidR="002E307F">
        <w:rPr>
          <w:rFonts w:ascii="Arial" w:hAnsi="Arial"/>
          <w:color w:val="000000" w:themeColor="text1"/>
          <w:sz w:val="24"/>
        </w:rPr>
        <w:t xml:space="preserve"> </w:t>
      </w:r>
      <w:r w:rsidR="001D0FC7">
        <w:rPr>
          <w:rFonts w:ascii="Arial" w:hAnsi="Arial"/>
          <w:color w:val="000000" w:themeColor="text1"/>
          <w:sz w:val="24"/>
        </w:rPr>
        <w:t>I</w:t>
      </w:r>
      <w:r w:rsidR="00E67E72">
        <w:rPr>
          <w:rFonts w:ascii="Arial" w:hAnsi="Arial"/>
          <w:color w:val="000000" w:themeColor="text1"/>
          <w:sz w:val="24"/>
        </w:rPr>
        <w:t xml:space="preserve">t was </w:t>
      </w:r>
      <w:r w:rsidR="00A44387">
        <w:rPr>
          <w:rFonts w:ascii="Arial" w:hAnsi="Arial" w:cs="Arial"/>
          <w:sz w:val="24"/>
          <w:szCs w:val="24"/>
        </w:rPr>
        <w:t xml:space="preserve">generally </w:t>
      </w:r>
      <w:r w:rsidR="00E67E72">
        <w:rPr>
          <w:rFonts w:ascii="Arial" w:hAnsi="Arial" w:cs="Arial"/>
          <w:sz w:val="24"/>
          <w:szCs w:val="24"/>
        </w:rPr>
        <w:t xml:space="preserve">acknowledged that a </w:t>
      </w:r>
      <w:r w:rsidR="00A44387">
        <w:rPr>
          <w:rFonts w:ascii="Arial" w:hAnsi="Arial" w:cs="Arial"/>
          <w:sz w:val="24"/>
          <w:szCs w:val="24"/>
        </w:rPr>
        <w:t xml:space="preserve">new procedure </w:t>
      </w:r>
      <w:r w:rsidR="00E67E72">
        <w:rPr>
          <w:rFonts w:ascii="Arial" w:hAnsi="Arial" w:cs="Arial"/>
          <w:sz w:val="24"/>
          <w:szCs w:val="24"/>
        </w:rPr>
        <w:t xml:space="preserve">is needed </w:t>
      </w:r>
      <w:r w:rsidR="00A44387">
        <w:rPr>
          <w:rFonts w:ascii="Arial" w:hAnsi="Arial" w:cs="Arial"/>
          <w:sz w:val="24"/>
          <w:szCs w:val="24"/>
        </w:rPr>
        <w:t xml:space="preserve">to enable </w:t>
      </w:r>
      <w:r w:rsidR="00A44387" w:rsidRPr="00B4094F">
        <w:rPr>
          <w:rFonts w:ascii="Arial" w:hAnsi="Arial" w:cs="Arial"/>
          <w:sz w:val="24"/>
          <w:szCs w:val="24"/>
        </w:rPr>
        <w:t xml:space="preserve">Welsh Ministers to respond </w:t>
      </w:r>
      <w:r w:rsidR="00A44387">
        <w:rPr>
          <w:rFonts w:ascii="Arial" w:hAnsi="Arial" w:cs="Arial"/>
          <w:sz w:val="24"/>
          <w:szCs w:val="24"/>
        </w:rPr>
        <w:t>i</w:t>
      </w:r>
      <w:r w:rsidR="001D0FC7">
        <w:rPr>
          <w:rFonts w:ascii="Arial" w:hAnsi="Arial" w:cs="Arial"/>
          <w:sz w:val="24"/>
          <w:szCs w:val="24"/>
        </w:rPr>
        <w:t xml:space="preserve">n a timely </w:t>
      </w:r>
      <w:r w:rsidR="00A44387">
        <w:rPr>
          <w:rFonts w:ascii="Arial" w:hAnsi="Arial" w:cs="Arial"/>
          <w:sz w:val="24"/>
          <w:szCs w:val="24"/>
        </w:rPr>
        <w:t xml:space="preserve">way </w:t>
      </w:r>
      <w:r w:rsidR="00A44387" w:rsidRPr="00B4094F">
        <w:rPr>
          <w:rFonts w:ascii="Arial" w:hAnsi="Arial" w:cs="Arial"/>
          <w:sz w:val="24"/>
          <w:szCs w:val="24"/>
        </w:rPr>
        <w:t xml:space="preserve">to </w:t>
      </w:r>
      <w:r w:rsidR="00A44387">
        <w:rPr>
          <w:rFonts w:ascii="Arial" w:hAnsi="Arial" w:cs="Arial"/>
          <w:sz w:val="24"/>
          <w:szCs w:val="24"/>
        </w:rPr>
        <w:t xml:space="preserve">any </w:t>
      </w:r>
      <w:r w:rsidR="001D0FC7">
        <w:rPr>
          <w:rFonts w:ascii="Arial" w:hAnsi="Arial" w:cs="Arial"/>
          <w:sz w:val="24"/>
          <w:szCs w:val="24"/>
        </w:rPr>
        <w:t xml:space="preserve">tax policy changes made by the </w:t>
      </w:r>
      <w:r w:rsidR="00A44387" w:rsidRPr="00B4094F">
        <w:rPr>
          <w:rFonts w:ascii="Arial" w:hAnsi="Arial" w:cs="Arial"/>
          <w:sz w:val="24"/>
          <w:szCs w:val="24"/>
        </w:rPr>
        <w:t xml:space="preserve">UK </w:t>
      </w:r>
      <w:r w:rsidR="001D0FC7">
        <w:rPr>
          <w:rFonts w:ascii="Arial" w:hAnsi="Arial" w:cs="Arial"/>
          <w:sz w:val="24"/>
          <w:szCs w:val="24"/>
        </w:rPr>
        <w:t xml:space="preserve">government </w:t>
      </w:r>
      <w:r w:rsidR="00A44387">
        <w:rPr>
          <w:rFonts w:ascii="Arial" w:hAnsi="Arial" w:cs="Arial"/>
          <w:sz w:val="24"/>
          <w:szCs w:val="24"/>
        </w:rPr>
        <w:t>which</w:t>
      </w:r>
      <w:r w:rsidR="00A44387" w:rsidRPr="00B4094F">
        <w:rPr>
          <w:rFonts w:ascii="Arial" w:hAnsi="Arial" w:cs="Arial"/>
          <w:sz w:val="24"/>
          <w:szCs w:val="24"/>
        </w:rPr>
        <w:t xml:space="preserve"> impact on our devolved taxes</w:t>
      </w:r>
      <w:r w:rsidR="001D0FC7">
        <w:rPr>
          <w:rFonts w:ascii="Arial" w:hAnsi="Arial" w:cs="Arial"/>
          <w:sz w:val="24"/>
          <w:szCs w:val="24"/>
        </w:rPr>
        <w:t xml:space="preserve"> and consequently ha</w:t>
      </w:r>
      <w:r w:rsidR="006C20C0">
        <w:rPr>
          <w:rFonts w:ascii="Arial" w:hAnsi="Arial" w:cs="Arial"/>
          <w:sz w:val="24"/>
          <w:szCs w:val="24"/>
        </w:rPr>
        <w:t>s</w:t>
      </w:r>
      <w:r w:rsidR="001D0FC7">
        <w:rPr>
          <w:rFonts w:ascii="Arial" w:hAnsi="Arial" w:cs="Arial"/>
          <w:sz w:val="24"/>
          <w:szCs w:val="24"/>
        </w:rPr>
        <w:t xml:space="preserve"> a material impact on the Welsh Government’s overall resources</w:t>
      </w:r>
      <w:r w:rsidR="00A44387" w:rsidRPr="00B4094F">
        <w:rPr>
          <w:rFonts w:ascii="Arial" w:hAnsi="Arial" w:cs="Arial"/>
          <w:sz w:val="24"/>
          <w:szCs w:val="24"/>
        </w:rPr>
        <w:t xml:space="preserve">. </w:t>
      </w:r>
      <w:r w:rsidR="00A44387">
        <w:rPr>
          <w:rFonts w:ascii="Arial" w:hAnsi="Arial" w:cs="Arial"/>
          <w:sz w:val="24"/>
          <w:szCs w:val="24"/>
        </w:rPr>
        <w:t xml:space="preserve">  </w:t>
      </w:r>
    </w:p>
    <w:p w14:paraId="2D71B88A" w14:textId="77777777" w:rsidR="00A44387" w:rsidRDefault="00A44387" w:rsidP="00A44387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7AE86DA" w14:textId="2F11FF7A" w:rsidR="008725F5" w:rsidRDefault="008725F5" w:rsidP="008725F5">
      <w:pPr>
        <w:pStyle w:val="ListParagraph"/>
        <w:ind w:left="0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6082B5A6" w14:textId="59595E8C" w:rsidR="00A44387" w:rsidRDefault="00A44387" w:rsidP="008725F5">
      <w:pPr>
        <w:pStyle w:val="ListParagraph"/>
        <w:ind w:left="0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548D0E1B" w14:textId="51EC776C" w:rsidR="00A44387" w:rsidRDefault="00A44387" w:rsidP="008725F5">
      <w:pPr>
        <w:pStyle w:val="ListParagraph"/>
        <w:ind w:left="0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77AE5BBF" w14:textId="56139464" w:rsidR="00A44387" w:rsidRDefault="00A44387" w:rsidP="008725F5">
      <w:pPr>
        <w:pStyle w:val="ListParagraph"/>
        <w:ind w:left="0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4830978B" w14:textId="77777777" w:rsidR="00A44387" w:rsidRDefault="00A44387" w:rsidP="008725F5">
      <w:pPr>
        <w:pStyle w:val="ListParagraph"/>
        <w:ind w:left="0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16EA704B" w14:textId="08742606" w:rsidR="0071286C" w:rsidRDefault="0071286C" w:rsidP="004E21A7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3AE299C1" w14:textId="77777777" w:rsidR="0071286C" w:rsidRDefault="0071286C" w:rsidP="0071286C">
      <w:pPr>
        <w:pStyle w:val="ListParagraph"/>
        <w:rPr>
          <w:rFonts w:ascii="Arial" w:hAnsi="Arial" w:cs="Arial"/>
          <w:sz w:val="24"/>
          <w:szCs w:val="24"/>
        </w:rPr>
      </w:pPr>
    </w:p>
    <w:p w14:paraId="225815FB" w14:textId="5B3D17D5" w:rsidR="0071286C" w:rsidRDefault="004E21A7" w:rsidP="004E2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I </w:t>
      </w:r>
      <w:r w:rsidR="00236603">
        <w:rPr>
          <w:rFonts w:ascii="Arial" w:hAnsi="Arial" w:cs="Arial"/>
          <w:bCs/>
          <w:sz w:val="24"/>
          <w:szCs w:val="24"/>
        </w:rPr>
        <w:t xml:space="preserve">note </w:t>
      </w:r>
      <w:r w:rsidR="002E307F">
        <w:rPr>
          <w:rFonts w:ascii="Arial" w:hAnsi="Arial" w:cs="Arial"/>
          <w:bCs/>
          <w:sz w:val="24"/>
          <w:szCs w:val="24"/>
        </w:rPr>
        <w:t xml:space="preserve">with </w:t>
      </w:r>
      <w:r>
        <w:rPr>
          <w:rFonts w:ascii="Arial" w:hAnsi="Arial" w:cs="Arial"/>
          <w:bCs/>
          <w:sz w:val="24"/>
          <w:szCs w:val="24"/>
        </w:rPr>
        <w:t xml:space="preserve">interest </w:t>
      </w:r>
      <w:r w:rsidR="006C20C0">
        <w:rPr>
          <w:rFonts w:ascii="Arial" w:hAnsi="Arial" w:cs="Arial"/>
          <w:bCs/>
          <w:sz w:val="24"/>
          <w:szCs w:val="24"/>
        </w:rPr>
        <w:t xml:space="preserve">opinions </w:t>
      </w:r>
      <w:r w:rsidR="00CD45B1">
        <w:rPr>
          <w:rFonts w:ascii="Arial" w:hAnsi="Arial" w:cs="Arial"/>
          <w:bCs/>
          <w:sz w:val="24"/>
          <w:szCs w:val="24"/>
        </w:rPr>
        <w:t xml:space="preserve">from respondents </w:t>
      </w:r>
      <w:r w:rsidR="002E307F">
        <w:rPr>
          <w:rFonts w:ascii="Arial" w:hAnsi="Arial" w:cs="Arial"/>
          <w:bCs/>
          <w:sz w:val="24"/>
          <w:szCs w:val="24"/>
        </w:rPr>
        <w:t>on a potential Finance Bill for Wales in the future</w:t>
      </w:r>
      <w:r w:rsidR="00E67E72">
        <w:rPr>
          <w:rFonts w:ascii="Arial" w:hAnsi="Arial" w:cs="Arial"/>
          <w:bCs/>
          <w:sz w:val="24"/>
          <w:szCs w:val="24"/>
        </w:rPr>
        <w:t>,</w:t>
      </w:r>
      <w:r w:rsidR="002E307F">
        <w:rPr>
          <w:rFonts w:ascii="Arial" w:hAnsi="Arial" w:cs="Arial"/>
          <w:bCs/>
          <w:sz w:val="24"/>
          <w:szCs w:val="24"/>
        </w:rPr>
        <w:t xml:space="preserve"> and </w:t>
      </w:r>
      <w:r w:rsidR="00E67E72">
        <w:rPr>
          <w:rFonts w:ascii="Arial" w:hAnsi="Arial" w:cs="Arial"/>
          <w:bCs/>
          <w:sz w:val="24"/>
          <w:szCs w:val="24"/>
        </w:rPr>
        <w:t xml:space="preserve">the </w:t>
      </w:r>
      <w:r w:rsidR="00CD45B1">
        <w:rPr>
          <w:rFonts w:ascii="Arial" w:hAnsi="Arial" w:cs="Arial"/>
          <w:bCs/>
          <w:sz w:val="24"/>
          <w:szCs w:val="24"/>
        </w:rPr>
        <w:t>appreciation</w:t>
      </w:r>
      <w:r w:rsidR="002E307F">
        <w:rPr>
          <w:rFonts w:ascii="Arial" w:hAnsi="Arial" w:cs="Arial"/>
          <w:bCs/>
          <w:sz w:val="24"/>
          <w:szCs w:val="24"/>
        </w:rPr>
        <w:t xml:space="preserve"> </w:t>
      </w:r>
      <w:r w:rsidR="00E67E72">
        <w:rPr>
          <w:rFonts w:ascii="Arial" w:hAnsi="Arial" w:cs="Arial"/>
          <w:bCs/>
          <w:sz w:val="24"/>
          <w:szCs w:val="24"/>
        </w:rPr>
        <w:t xml:space="preserve">that </w:t>
      </w:r>
      <w:r w:rsidR="002E307F">
        <w:rPr>
          <w:rFonts w:ascii="Arial" w:hAnsi="Arial" w:cs="Arial"/>
          <w:bCs/>
          <w:sz w:val="24"/>
          <w:szCs w:val="24"/>
        </w:rPr>
        <w:t>in recent years there have been significant increases in the fiscal responsibilities of the Senedd.  I was pleased</w:t>
      </w:r>
      <w:r w:rsidR="00E67E72">
        <w:rPr>
          <w:rFonts w:ascii="Arial" w:hAnsi="Arial" w:cs="Arial"/>
          <w:bCs/>
          <w:sz w:val="24"/>
          <w:szCs w:val="24"/>
        </w:rPr>
        <w:t>, however,</w:t>
      </w:r>
      <w:r w:rsidR="002E307F">
        <w:rPr>
          <w:rFonts w:ascii="Arial" w:hAnsi="Arial" w:cs="Arial"/>
          <w:bCs/>
          <w:sz w:val="24"/>
          <w:szCs w:val="24"/>
        </w:rPr>
        <w:t xml:space="preserve"> that </w:t>
      </w:r>
      <w:r>
        <w:rPr>
          <w:rFonts w:ascii="Arial" w:hAnsi="Arial" w:cs="Arial"/>
          <w:bCs/>
          <w:sz w:val="24"/>
          <w:szCs w:val="24"/>
        </w:rPr>
        <w:t xml:space="preserve">respondents </w:t>
      </w:r>
      <w:r w:rsidR="00E67E72">
        <w:rPr>
          <w:rFonts w:ascii="Arial" w:hAnsi="Arial" w:cs="Arial"/>
          <w:bCs/>
          <w:sz w:val="24"/>
          <w:szCs w:val="24"/>
        </w:rPr>
        <w:t xml:space="preserve">acknowledged </w:t>
      </w:r>
      <w:r w:rsidR="0071286C" w:rsidRPr="004E21A7">
        <w:rPr>
          <w:rFonts w:ascii="Arial" w:hAnsi="Arial" w:cs="Arial"/>
          <w:bCs/>
          <w:sz w:val="24"/>
          <w:szCs w:val="24"/>
        </w:rPr>
        <w:t xml:space="preserve">the </w:t>
      </w:r>
      <w:r w:rsidR="0071286C" w:rsidRPr="004E21A7">
        <w:rPr>
          <w:rFonts w:ascii="Arial" w:hAnsi="Arial" w:cs="Arial"/>
          <w:sz w:val="24"/>
          <w:szCs w:val="24"/>
        </w:rPr>
        <w:t xml:space="preserve">current volume of legislative change is probably insufficient to justify the introduction of such </w:t>
      </w:r>
      <w:r w:rsidR="00A266D8">
        <w:rPr>
          <w:rFonts w:ascii="Arial" w:hAnsi="Arial" w:cs="Arial"/>
          <w:sz w:val="24"/>
          <w:szCs w:val="24"/>
        </w:rPr>
        <w:t>a mechanism at the current time</w:t>
      </w:r>
      <w:r w:rsidR="00E67E72">
        <w:rPr>
          <w:rFonts w:ascii="Arial" w:hAnsi="Arial" w:cs="Arial"/>
          <w:sz w:val="24"/>
          <w:szCs w:val="24"/>
        </w:rPr>
        <w:t xml:space="preserve">.  I agree with the view </w:t>
      </w:r>
      <w:r w:rsidR="00A266D8">
        <w:rPr>
          <w:rFonts w:ascii="Arial" w:hAnsi="Arial" w:cs="Arial"/>
          <w:sz w:val="24"/>
          <w:szCs w:val="24"/>
        </w:rPr>
        <w:t xml:space="preserve">that this </w:t>
      </w:r>
      <w:r w:rsidR="0071286C" w:rsidRPr="004E21A7">
        <w:rPr>
          <w:rFonts w:ascii="Arial" w:hAnsi="Arial" w:cs="Arial"/>
          <w:sz w:val="24"/>
          <w:szCs w:val="24"/>
        </w:rPr>
        <w:t>option should be kept under review</w:t>
      </w:r>
      <w:r w:rsidR="00A266D8">
        <w:rPr>
          <w:rFonts w:ascii="Arial" w:hAnsi="Arial" w:cs="Arial"/>
          <w:sz w:val="24"/>
          <w:szCs w:val="24"/>
        </w:rPr>
        <w:t xml:space="preserve"> and is a decision to be considered by the next Senedd</w:t>
      </w:r>
      <w:r w:rsidR="0071286C" w:rsidRPr="004E21A7">
        <w:rPr>
          <w:rFonts w:ascii="Arial" w:hAnsi="Arial" w:cs="Arial"/>
          <w:sz w:val="24"/>
          <w:szCs w:val="24"/>
        </w:rPr>
        <w:t xml:space="preserve">. </w:t>
      </w:r>
    </w:p>
    <w:p w14:paraId="13EDD056" w14:textId="77777777" w:rsidR="00236603" w:rsidRPr="004E21A7" w:rsidRDefault="00236603" w:rsidP="004E21A7">
      <w:pPr>
        <w:rPr>
          <w:rFonts w:ascii="Arial" w:hAnsi="Arial" w:cs="Arial"/>
          <w:sz w:val="24"/>
          <w:szCs w:val="24"/>
        </w:rPr>
      </w:pPr>
    </w:p>
    <w:p w14:paraId="09FB6E02" w14:textId="7F22D0EC" w:rsidR="001D0FC7" w:rsidRDefault="008725F5" w:rsidP="001D0FC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E67E72">
        <w:rPr>
          <w:rFonts w:ascii="Arial" w:hAnsi="Arial" w:cs="Arial"/>
          <w:sz w:val="24"/>
          <w:szCs w:val="24"/>
        </w:rPr>
        <w:t xml:space="preserve">appreciate and take on board </w:t>
      </w:r>
      <w:r w:rsidR="001D0FC7">
        <w:rPr>
          <w:rFonts w:ascii="Arial" w:hAnsi="Arial" w:cs="Arial"/>
          <w:sz w:val="24"/>
          <w:szCs w:val="24"/>
        </w:rPr>
        <w:t>views in t</w:t>
      </w:r>
      <w:r w:rsidR="00DB6DCF">
        <w:rPr>
          <w:rFonts w:ascii="Arial" w:hAnsi="Arial" w:cs="Arial"/>
          <w:sz w:val="24"/>
          <w:szCs w:val="24"/>
        </w:rPr>
        <w:t>his consultation on</w:t>
      </w:r>
      <w:r>
        <w:rPr>
          <w:rFonts w:ascii="Arial" w:hAnsi="Arial" w:cs="Arial"/>
          <w:sz w:val="24"/>
          <w:szCs w:val="24"/>
        </w:rPr>
        <w:t xml:space="preserve"> the use of regulation making powers</w:t>
      </w:r>
      <w:r w:rsidR="00DB6DCF">
        <w:rPr>
          <w:rFonts w:ascii="Arial" w:hAnsi="Arial" w:cs="Arial"/>
          <w:sz w:val="24"/>
          <w:szCs w:val="24"/>
        </w:rPr>
        <w:t xml:space="preserve"> to make specific types of changes</w:t>
      </w:r>
      <w:r w:rsidR="006C20C0">
        <w:rPr>
          <w:rFonts w:ascii="Arial" w:hAnsi="Arial" w:cs="Arial"/>
          <w:sz w:val="24"/>
          <w:szCs w:val="24"/>
        </w:rPr>
        <w:t>, and t</w:t>
      </w:r>
      <w:r w:rsidR="0071286C" w:rsidRPr="008725F5">
        <w:rPr>
          <w:rFonts w:ascii="Arial" w:hAnsi="Arial" w:cs="Arial"/>
          <w:sz w:val="24"/>
          <w:szCs w:val="24"/>
        </w:rPr>
        <w:t>hat th</w:t>
      </w:r>
      <w:r>
        <w:rPr>
          <w:rFonts w:ascii="Arial" w:hAnsi="Arial" w:cs="Arial"/>
          <w:sz w:val="24"/>
          <w:szCs w:val="24"/>
        </w:rPr>
        <w:t xml:space="preserve">ese powers </w:t>
      </w:r>
      <w:r w:rsidR="0071286C" w:rsidRPr="008725F5">
        <w:rPr>
          <w:rFonts w:ascii="Arial" w:hAnsi="Arial" w:cs="Arial"/>
          <w:sz w:val="24"/>
          <w:szCs w:val="24"/>
        </w:rPr>
        <w:t>should be used sparingly</w:t>
      </w:r>
      <w:r w:rsidR="006C20C0">
        <w:rPr>
          <w:rFonts w:ascii="Arial" w:hAnsi="Arial" w:cs="Arial"/>
          <w:sz w:val="24"/>
          <w:szCs w:val="24"/>
        </w:rPr>
        <w:t>,</w:t>
      </w:r>
      <w:r w:rsidR="0071286C" w:rsidRPr="008725F5">
        <w:rPr>
          <w:rFonts w:ascii="Arial" w:hAnsi="Arial" w:cs="Arial"/>
          <w:sz w:val="24"/>
          <w:szCs w:val="24"/>
        </w:rPr>
        <w:t xml:space="preserve"> under strict conditions</w:t>
      </w:r>
      <w:r w:rsidR="00DB6DCF">
        <w:rPr>
          <w:rFonts w:ascii="Arial" w:hAnsi="Arial" w:cs="Arial"/>
          <w:sz w:val="24"/>
          <w:szCs w:val="24"/>
        </w:rPr>
        <w:t xml:space="preserve">, and not </w:t>
      </w:r>
      <w:r w:rsidR="0071286C" w:rsidRPr="008725F5">
        <w:rPr>
          <w:rFonts w:ascii="Arial" w:hAnsi="Arial" w:cs="Arial"/>
          <w:sz w:val="24"/>
          <w:szCs w:val="24"/>
        </w:rPr>
        <w:t>for routine policy changes.</w:t>
      </w:r>
      <w:r w:rsidR="00E67E72">
        <w:rPr>
          <w:rFonts w:ascii="Arial" w:hAnsi="Arial" w:cs="Arial"/>
          <w:sz w:val="24"/>
          <w:szCs w:val="24"/>
        </w:rPr>
        <w:t xml:space="preserve">  </w:t>
      </w:r>
      <w:r w:rsidR="00DB6DCF">
        <w:rPr>
          <w:rFonts w:ascii="Arial" w:hAnsi="Arial" w:cs="Arial"/>
          <w:sz w:val="24"/>
          <w:szCs w:val="24"/>
          <w:lang w:eastAsia="en-GB"/>
        </w:rPr>
        <w:t>Over the coming months, m</w:t>
      </w:r>
      <w:r w:rsidR="00DB6DCF" w:rsidRPr="00116D01">
        <w:rPr>
          <w:rFonts w:ascii="Arial" w:hAnsi="Arial" w:cs="Arial"/>
          <w:sz w:val="24"/>
          <w:szCs w:val="24"/>
          <w:lang w:eastAsia="en-GB"/>
        </w:rPr>
        <w:t xml:space="preserve">y officials will continue to engage </w:t>
      </w:r>
      <w:r w:rsidR="00DB6DCF">
        <w:rPr>
          <w:rFonts w:ascii="Arial" w:hAnsi="Arial" w:cs="Arial"/>
          <w:sz w:val="24"/>
          <w:szCs w:val="24"/>
          <w:lang w:eastAsia="en-GB"/>
        </w:rPr>
        <w:t>with stakeholders on refining the legislative proposal and this will include consideration of the mitig</w:t>
      </w:r>
      <w:r w:rsidR="00CD45B1">
        <w:rPr>
          <w:rFonts w:ascii="Arial" w:hAnsi="Arial" w:cs="Arial"/>
          <w:sz w:val="24"/>
          <w:szCs w:val="24"/>
          <w:lang w:eastAsia="en-GB"/>
        </w:rPr>
        <w:t>ating safeguards that will be included</w:t>
      </w:r>
      <w:r w:rsidR="00DB6DCF">
        <w:rPr>
          <w:rFonts w:ascii="Arial" w:hAnsi="Arial" w:cs="Arial"/>
          <w:sz w:val="24"/>
          <w:szCs w:val="24"/>
          <w:lang w:eastAsia="en-GB"/>
        </w:rPr>
        <w:t xml:space="preserve">.  </w:t>
      </w:r>
      <w:r w:rsidR="00EF4F68">
        <w:rPr>
          <w:rFonts w:ascii="Arial" w:hAnsi="Arial" w:cs="Arial"/>
          <w:sz w:val="24"/>
          <w:szCs w:val="24"/>
          <w:lang w:eastAsia="en-GB"/>
        </w:rPr>
        <w:t xml:space="preserve">For example, </w:t>
      </w:r>
      <w:r w:rsidR="00C1743A">
        <w:rPr>
          <w:rFonts w:ascii="Arial" w:hAnsi="Arial" w:cs="Arial"/>
          <w:sz w:val="24"/>
          <w:szCs w:val="24"/>
          <w:lang w:eastAsia="en-GB"/>
        </w:rPr>
        <w:t>it is proposed that ‘</w:t>
      </w:r>
      <w:r w:rsidR="00EF4F68">
        <w:rPr>
          <w:rFonts w:ascii="Arial" w:hAnsi="Arial" w:cs="Arial"/>
          <w:sz w:val="24"/>
          <w:szCs w:val="24"/>
          <w:lang w:eastAsia="en-GB"/>
        </w:rPr>
        <w:t xml:space="preserve">power 2’ </w:t>
      </w:r>
      <w:r w:rsidR="00C1743A">
        <w:rPr>
          <w:rFonts w:ascii="Arial" w:hAnsi="Arial" w:cs="Arial"/>
          <w:sz w:val="24"/>
          <w:szCs w:val="24"/>
          <w:lang w:eastAsia="en-GB"/>
        </w:rPr>
        <w:t>w</w:t>
      </w:r>
      <w:r w:rsidR="00EF4F68">
        <w:rPr>
          <w:rFonts w:ascii="Arial" w:hAnsi="Arial" w:cs="Arial"/>
          <w:sz w:val="24"/>
          <w:szCs w:val="24"/>
          <w:lang w:eastAsia="en-GB"/>
        </w:rPr>
        <w:t xml:space="preserve">ill enable </w:t>
      </w:r>
      <w:r w:rsidR="00EF4F68">
        <w:rPr>
          <w:rFonts w:ascii="Arial" w:hAnsi="Arial" w:cs="Arial"/>
          <w:sz w:val="24"/>
          <w:szCs w:val="24"/>
        </w:rPr>
        <w:t>changes to be made in specific circumstances where Welsh Ministers consider it in the public interest to do so</w:t>
      </w:r>
      <w:r w:rsidR="00C1743A">
        <w:rPr>
          <w:rFonts w:ascii="Arial" w:hAnsi="Arial" w:cs="Arial"/>
          <w:sz w:val="24"/>
          <w:szCs w:val="24"/>
        </w:rPr>
        <w:t xml:space="preserve">.  However, </w:t>
      </w:r>
      <w:r w:rsidR="001D0FC7" w:rsidRPr="00D56C08">
        <w:rPr>
          <w:rFonts w:ascii="Arial" w:hAnsi="Arial" w:cs="Arial"/>
          <w:sz w:val="24"/>
          <w:szCs w:val="24"/>
        </w:rPr>
        <w:t xml:space="preserve">Welsh Ministers </w:t>
      </w:r>
      <w:r w:rsidR="00EF4F68">
        <w:rPr>
          <w:rFonts w:ascii="Arial" w:hAnsi="Arial" w:cs="Arial"/>
          <w:sz w:val="24"/>
          <w:szCs w:val="24"/>
        </w:rPr>
        <w:t xml:space="preserve">will </w:t>
      </w:r>
      <w:r w:rsidR="001D0FC7" w:rsidRPr="00D56C08">
        <w:rPr>
          <w:rFonts w:ascii="Arial" w:hAnsi="Arial" w:cs="Arial"/>
          <w:sz w:val="24"/>
          <w:szCs w:val="24"/>
        </w:rPr>
        <w:t xml:space="preserve">only </w:t>
      </w:r>
      <w:r w:rsidR="00EF4F68">
        <w:rPr>
          <w:rFonts w:ascii="Arial" w:hAnsi="Arial" w:cs="Arial"/>
          <w:sz w:val="24"/>
          <w:szCs w:val="24"/>
        </w:rPr>
        <w:t xml:space="preserve">be </w:t>
      </w:r>
      <w:r w:rsidR="00C1743A">
        <w:rPr>
          <w:rFonts w:ascii="Arial" w:hAnsi="Arial" w:cs="Arial"/>
          <w:sz w:val="24"/>
          <w:szCs w:val="24"/>
        </w:rPr>
        <w:t xml:space="preserve">able to </w:t>
      </w:r>
      <w:r w:rsidR="001D0FC7" w:rsidRPr="00D56C08">
        <w:rPr>
          <w:rFonts w:ascii="Arial" w:hAnsi="Arial" w:cs="Arial"/>
          <w:sz w:val="24"/>
          <w:szCs w:val="24"/>
        </w:rPr>
        <w:t>use the power where the Senedd agrees that the circumstances giving rise to the change make it necessary for the changes to come into force immediately or shortly thereafter.</w:t>
      </w:r>
      <w:r w:rsidR="001D0FC7">
        <w:rPr>
          <w:rFonts w:ascii="Arial" w:hAnsi="Arial" w:cs="Arial"/>
          <w:sz w:val="24"/>
          <w:szCs w:val="24"/>
        </w:rPr>
        <w:t xml:space="preserve">  </w:t>
      </w:r>
      <w:r w:rsidR="00C1743A">
        <w:rPr>
          <w:rFonts w:ascii="Arial" w:hAnsi="Arial" w:cs="Arial"/>
          <w:sz w:val="24"/>
          <w:szCs w:val="24"/>
        </w:rPr>
        <w:t>‘</w:t>
      </w:r>
      <w:r w:rsidR="001D0FC7">
        <w:rPr>
          <w:rFonts w:ascii="Arial" w:hAnsi="Arial" w:cs="Arial"/>
          <w:sz w:val="24"/>
          <w:szCs w:val="24"/>
        </w:rPr>
        <w:t>Power 2</w:t>
      </w:r>
      <w:r w:rsidR="00C1743A">
        <w:rPr>
          <w:rFonts w:ascii="Arial" w:hAnsi="Arial" w:cs="Arial"/>
          <w:sz w:val="24"/>
          <w:szCs w:val="24"/>
        </w:rPr>
        <w:t>’</w:t>
      </w:r>
      <w:r w:rsidR="001D0FC7">
        <w:rPr>
          <w:rFonts w:ascii="Arial" w:hAnsi="Arial" w:cs="Arial"/>
          <w:sz w:val="24"/>
          <w:szCs w:val="24"/>
        </w:rPr>
        <w:t xml:space="preserve"> will also be subject to a longer scrutiny period ensuring the scrutiny is proportionate to the nature of the change being made.  </w:t>
      </w:r>
      <w:r w:rsidR="001D0FC7" w:rsidRPr="00D56C08">
        <w:rPr>
          <w:rFonts w:ascii="Arial" w:hAnsi="Arial" w:cs="Arial"/>
          <w:sz w:val="24"/>
          <w:szCs w:val="24"/>
        </w:rPr>
        <w:t xml:space="preserve">This could, for example, enable the relevant committees to take evidence and to write their respective reports, and for stakeholders to </w:t>
      </w:r>
      <w:r w:rsidR="001D0FC7">
        <w:rPr>
          <w:rFonts w:ascii="Arial" w:hAnsi="Arial" w:cs="Arial"/>
          <w:sz w:val="24"/>
          <w:szCs w:val="24"/>
        </w:rPr>
        <w:t xml:space="preserve">submit evidence as part of the scrutiny process. </w:t>
      </w:r>
    </w:p>
    <w:p w14:paraId="1ECCD312" w14:textId="77777777" w:rsidR="001D0FC7" w:rsidRDefault="001D0FC7" w:rsidP="00DB6DCF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112D9B91" w14:textId="24DD9E2D" w:rsidR="001D0FC7" w:rsidRPr="006C20C0" w:rsidRDefault="00DB6DCF" w:rsidP="001D0FC7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20C0">
        <w:rPr>
          <w:rFonts w:ascii="Arial" w:hAnsi="Arial" w:cs="Arial"/>
          <w:color w:val="000000" w:themeColor="text1"/>
          <w:sz w:val="24"/>
          <w:szCs w:val="24"/>
        </w:rPr>
        <w:t xml:space="preserve">Finally, </w:t>
      </w:r>
      <w:r w:rsidR="006C20C0">
        <w:rPr>
          <w:rFonts w:ascii="Arial" w:hAnsi="Arial" w:cs="Arial"/>
          <w:color w:val="000000" w:themeColor="text1"/>
          <w:sz w:val="24"/>
          <w:szCs w:val="24"/>
        </w:rPr>
        <w:t xml:space="preserve">I agree with the unanimous view of </w:t>
      </w:r>
      <w:r w:rsidRPr="006C20C0">
        <w:rPr>
          <w:rFonts w:ascii="Arial" w:hAnsi="Arial" w:cs="Arial"/>
          <w:color w:val="000000" w:themeColor="text1"/>
          <w:sz w:val="24"/>
          <w:szCs w:val="24"/>
        </w:rPr>
        <w:t>r</w:t>
      </w:r>
      <w:r w:rsidR="0071286C" w:rsidRPr="006C20C0">
        <w:rPr>
          <w:rFonts w:ascii="Arial" w:hAnsi="Arial" w:cs="Arial"/>
          <w:color w:val="000000" w:themeColor="text1"/>
          <w:sz w:val="24"/>
          <w:szCs w:val="24"/>
        </w:rPr>
        <w:t>espondent</w:t>
      </w:r>
      <w:r w:rsidRPr="006C20C0">
        <w:rPr>
          <w:rFonts w:ascii="Arial" w:hAnsi="Arial" w:cs="Arial"/>
          <w:color w:val="000000" w:themeColor="text1"/>
          <w:sz w:val="24"/>
          <w:szCs w:val="24"/>
        </w:rPr>
        <w:t>s</w:t>
      </w:r>
      <w:r w:rsidR="0071286C" w:rsidRPr="006C20C0">
        <w:rPr>
          <w:rFonts w:ascii="Arial" w:hAnsi="Arial" w:cs="Arial"/>
          <w:color w:val="000000" w:themeColor="text1"/>
          <w:sz w:val="24"/>
          <w:szCs w:val="24"/>
        </w:rPr>
        <w:t xml:space="preserve"> that taxpayer protection is key</w:t>
      </w:r>
      <w:r w:rsidR="001D0FC7" w:rsidRPr="006C20C0">
        <w:rPr>
          <w:rFonts w:ascii="Arial" w:hAnsi="Arial" w:cs="Arial"/>
          <w:color w:val="000000" w:themeColor="text1"/>
          <w:sz w:val="24"/>
          <w:szCs w:val="24"/>
        </w:rPr>
        <w:t>.  Recognising the initial temporary nature of these changes, in a scenario where the Senedd does not approve the regulations, the risk should be borne by th</w:t>
      </w:r>
      <w:r w:rsidR="006C20C0">
        <w:rPr>
          <w:rFonts w:ascii="Arial" w:hAnsi="Arial" w:cs="Arial"/>
          <w:color w:val="000000" w:themeColor="text1"/>
          <w:sz w:val="24"/>
          <w:szCs w:val="24"/>
        </w:rPr>
        <w:t>e</w:t>
      </w:r>
      <w:r w:rsidR="001D0FC7" w:rsidRPr="006C20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20C0">
        <w:rPr>
          <w:rFonts w:ascii="Arial" w:hAnsi="Arial" w:cs="Arial"/>
          <w:color w:val="000000" w:themeColor="text1"/>
          <w:sz w:val="24"/>
          <w:szCs w:val="24"/>
        </w:rPr>
        <w:t>W</w:t>
      </w:r>
      <w:r w:rsidR="001D0FC7" w:rsidRPr="006C20C0">
        <w:rPr>
          <w:rFonts w:ascii="Arial" w:hAnsi="Arial" w:cs="Arial"/>
          <w:color w:val="000000" w:themeColor="text1"/>
          <w:sz w:val="24"/>
          <w:szCs w:val="24"/>
        </w:rPr>
        <w:t xml:space="preserve">elsh Government alone.  This would mean a </w:t>
      </w:r>
      <w:r w:rsidR="0071286C" w:rsidRPr="006C20C0">
        <w:rPr>
          <w:rFonts w:ascii="Arial" w:hAnsi="Arial" w:cs="Arial"/>
          <w:color w:val="000000" w:themeColor="text1"/>
          <w:sz w:val="24"/>
          <w:szCs w:val="24"/>
        </w:rPr>
        <w:t xml:space="preserve">taxpayer who pays more tax as a result of the rejected regulations being in force at the time they make their return will be entitled to claim a repayment.  </w:t>
      </w:r>
    </w:p>
    <w:p w14:paraId="1BE056EE" w14:textId="77777777" w:rsidR="001D0FC7" w:rsidRDefault="001D0FC7" w:rsidP="001D0FC7">
      <w:pPr>
        <w:pStyle w:val="ListParagraph"/>
        <w:rPr>
          <w:rFonts w:ascii="Arial" w:hAnsi="Arial" w:cs="Arial"/>
          <w:sz w:val="24"/>
          <w:szCs w:val="24"/>
        </w:rPr>
      </w:pPr>
    </w:p>
    <w:p w14:paraId="0AFA0637" w14:textId="0A9F5770" w:rsidR="009D4F41" w:rsidRDefault="008725F5" w:rsidP="00BD735A">
      <w:pPr>
        <w:shd w:val="clear" w:color="auto" w:fill="FFFFFF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I am conscious that this work is timely as n</w:t>
      </w:r>
      <w:r w:rsidR="00AE7137" w:rsidRPr="00BD735A">
        <w:rPr>
          <w:rFonts w:ascii="Arial" w:hAnsi="Arial"/>
          <w:color w:val="000000" w:themeColor="text1"/>
          <w:sz w:val="24"/>
          <w:szCs w:val="24"/>
        </w:rPr>
        <w:t>ow, more than ever, we need to protect revenues available for our essential public services</w:t>
      </w:r>
      <w:r w:rsidR="00BD735A" w:rsidRPr="00BD735A">
        <w:rPr>
          <w:rFonts w:ascii="Arial" w:hAnsi="Arial"/>
          <w:color w:val="000000" w:themeColor="text1"/>
          <w:sz w:val="24"/>
          <w:szCs w:val="24"/>
        </w:rPr>
        <w:t xml:space="preserve">.  </w:t>
      </w:r>
      <w:r w:rsidR="009D4F41" w:rsidRPr="00BD735A">
        <w:rPr>
          <w:rFonts w:ascii="Arial" w:hAnsi="Arial"/>
          <w:color w:val="000000" w:themeColor="text1"/>
          <w:sz w:val="24"/>
          <w:szCs w:val="24"/>
        </w:rPr>
        <w:t xml:space="preserve">At the moment, every time there is a UK budget cycle we take the risk that there may be a change which impacts on a devolved tax.  Such changes could have implications for businesses, the property market and a direct budgetary impact on resources.  And this may now be more likely as recovery measures start to be implemented. </w:t>
      </w:r>
    </w:p>
    <w:p w14:paraId="06F0ED44" w14:textId="77777777" w:rsidR="005800E3" w:rsidRPr="00BA17C9" w:rsidRDefault="005800E3" w:rsidP="00BA17C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D9067EB" w14:textId="3C23D8EE" w:rsidR="00E256F6" w:rsidRDefault="00121FBD" w:rsidP="001D0FC7">
      <w:pPr>
        <w:autoSpaceDE w:val="0"/>
        <w:autoSpaceDN w:val="0"/>
        <w:adjustRightInd w:val="0"/>
        <w:rPr>
          <w:rFonts w:ascii="Arial" w:hAnsi="Arial"/>
          <w:color w:val="000000" w:themeColor="text1"/>
          <w:sz w:val="24"/>
          <w:szCs w:val="24"/>
        </w:rPr>
      </w:pPr>
      <w:r w:rsidRPr="00121FBD">
        <w:rPr>
          <w:rFonts w:ascii="Arial" w:hAnsi="Arial"/>
          <w:color w:val="000000" w:themeColor="text1"/>
          <w:sz w:val="24"/>
          <w:szCs w:val="24"/>
        </w:rPr>
        <w:t>I will</w:t>
      </w:r>
      <w:r w:rsidR="004E21A7">
        <w:rPr>
          <w:rFonts w:ascii="Arial" w:hAnsi="Arial"/>
          <w:color w:val="000000" w:themeColor="text1"/>
          <w:sz w:val="24"/>
          <w:szCs w:val="24"/>
        </w:rPr>
        <w:t>,</w:t>
      </w:r>
      <w:r w:rsidRPr="00121FBD">
        <w:rPr>
          <w:rFonts w:ascii="Arial" w:hAnsi="Arial"/>
          <w:color w:val="000000" w:themeColor="text1"/>
          <w:sz w:val="24"/>
          <w:szCs w:val="24"/>
        </w:rPr>
        <w:t xml:space="preserve"> of course</w:t>
      </w:r>
      <w:r w:rsidR="004E21A7">
        <w:rPr>
          <w:rFonts w:ascii="Arial" w:hAnsi="Arial"/>
          <w:color w:val="000000" w:themeColor="text1"/>
          <w:sz w:val="24"/>
          <w:szCs w:val="24"/>
        </w:rPr>
        <w:t>, continue to</w:t>
      </w:r>
      <w:r w:rsidRPr="00121FBD">
        <w:rPr>
          <w:rFonts w:ascii="Arial" w:hAnsi="Arial"/>
          <w:color w:val="000000" w:themeColor="text1"/>
          <w:sz w:val="24"/>
          <w:szCs w:val="24"/>
        </w:rPr>
        <w:t xml:space="preserve"> keep members updated as this work progresses.</w:t>
      </w:r>
    </w:p>
    <w:p w14:paraId="464604C4" w14:textId="4FE89CB8" w:rsidR="00F16A07" w:rsidRDefault="00F16A07" w:rsidP="001D0FC7">
      <w:pPr>
        <w:autoSpaceDE w:val="0"/>
        <w:autoSpaceDN w:val="0"/>
        <w:adjustRightInd w:val="0"/>
        <w:rPr>
          <w:rFonts w:ascii="Arial" w:hAnsi="Arial"/>
          <w:color w:val="000000" w:themeColor="text1"/>
          <w:sz w:val="24"/>
          <w:szCs w:val="24"/>
        </w:rPr>
      </w:pPr>
    </w:p>
    <w:p w14:paraId="29D10D4C" w14:textId="2E92941B" w:rsidR="00F16A07" w:rsidRPr="001D0FC7" w:rsidRDefault="00F16A07" w:rsidP="001D0FC7">
      <w:pPr>
        <w:autoSpaceDE w:val="0"/>
        <w:autoSpaceDN w:val="0"/>
        <w:adjustRightInd w:val="0"/>
        <w:rPr>
          <w:rFonts w:ascii="Arial" w:hAnsi="Arial"/>
          <w:color w:val="000000" w:themeColor="text1"/>
          <w:sz w:val="24"/>
          <w:szCs w:val="24"/>
        </w:rPr>
      </w:pPr>
      <w:r w:rsidRPr="00F16A07">
        <w:rPr>
          <w:rFonts w:ascii="Arial" w:hAnsi="Arial"/>
          <w:color w:val="000000" w:themeColor="text1"/>
          <w:sz w:val="24"/>
          <w:szCs w:val="24"/>
        </w:rPr>
        <w:t>This statement is being issued during recess in order to keep members informed. Should members wish me to make a further statement or to answer questions on this when the Senedd returns I would be happy to do so</w:t>
      </w:r>
      <w:r>
        <w:rPr>
          <w:rFonts w:ascii="Arial" w:hAnsi="Arial"/>
          <w:color w:val="000000" w:themeColor="text1"/>
          <w:sz w:val="24"/>
          <w:szCs w:val="24"/>
        </w:rPr>
        <w:t>.</w:t>
      </w:r>
    </w:p>
    <w:sectPr w:rsidR="00F16A07" w:rsidRPr="001D0FC7" w:rsidSect="00F70A31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AE11" w14:textId="77777777" w:rsidR="00B504F7" w:rsidRDefault="00B504F7">
      <w:r>
        <w:separator/>
      </w:r>
    </w:p>
  </w:endnote>
  <w:endnote w:type="continuationSeparator" w:id="0">
    <w:p w14:paraId="2F6BCE6C" w14:textId="77777777" w:rsidR="00B504F7" w:rsidRDefault="00B5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3059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8A87E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B549" w14:textId="2261EE8F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A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2582F7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5315" w14:textId="24B19A50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13AE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E30184E" w14:textId="77777777" w:rsidR="00C95AD7" w:rsidRPr="00F70A31" w:rsidRDefault="00C95AD7" w:rsidP="0069133F">
    <w:pPr>
      <w:pStyle w:val="Footer"/>
      <w:ind w:right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4D24A" w14:textId="77777777" w:rsidR="00B504F7" w:rsidRDefault="00B504F7">
      <w:r>
        <w:separator/>
      </w:r>
    </w:p>
  </w:footnote>
  <w:footnote w:type="continuationSeparator" w:id="0">
    <w:p w14:paraId="06EF83FF" w14:textId="77777777" w:rsidR="00B504F7" w:rsidRDefault="00B5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905B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502B1C5B" wp14:editId="20EBA66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9BDB0" w14:textId="77777777" w:rsidR="00C95AD7" w:rsidRPr="004C1BF8" w:rsidRDefault="00C95AD7">
    <w:pPr>
      <w:pStyle w:val="Header"/>
      <w:rPr>
        <w:rFonts w:ascii="Arial" w:hAnsi="Arial" w:cs="Arial"/>
      </w:rPr>
    </w:pPr>
  </w:p>
  <w:p w14:paraId="752EDF7A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A85"/>
    <w:multiLevelType w:val="multilevel"/>
    <w:tmpl w:val="AD147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7067FF"/>
    <w:multiLevelType w:val="hybridMultilevel"/>
    <w:tmpl w:val="FCAE62CC"/>
    <w:lvl w:ilvl="0" w:tplc="B8A63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A0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A5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A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4E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0C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E4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5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9917AA"/>
    <w:multiLevelType w:val="hybridMultilevel"/>
    <w:tmpl w:val="1FD6C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A6430"/>
    <w:multiLevelType w:val="hybridMultilevel"/>
    <w:tmpl w:val="6C30C5B0"/>
    <w:lvl w:ilvl="0" w:tplc="A57AB7C2">
      <w:start w:val="1"/>
      <w:numFmt w:val="lowerRoman"/>
      <w:lvlText w:val="%1."/>
      <w:lvlJc w:val="left"/>
      <w:pPr>
        <w:ind w:left="1077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5335D47"/>
    <w:multiLevelType w:val="multilevel"/>
    <w:tmpl w:val="6FE89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7412C"/>
    <w:multiLevelType w:val="multilevel"/>
    <w:tmpl w:val="D22EC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A5BCE"/>
    <w:multiLevelType w:val="hybridMultilevel"/>
    <w:tmpl w:val="53A8E3D6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64CD633F"/>
    <w:multiLevelType w:val="hybridMultilevel"/>
    <w:tmpl w:val="8C565C92"/>
    <w:lvl w:ilvl="0" w:tplc="E7A89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E8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CF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4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AA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A9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0C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4A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8E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610F33"/>
    <w:multiLevelType w:val="multilevel"/>
    <w:tmpl w:val="C3180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E07C36"/>
    <w:multiLevelType w:val="hybridMultilevel"/>
    <w:tmpl w:val="EC6A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E303E"/>
    <w:multiLevelType w:val="multilevel"/>
    <w:tmpl w:val="42C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AE4"/>
    <w:rsid w:val="00023B69"/>
    <w:rsid w:val="00035CA0"/>
    <w:rsid w:val="0004277E"/>
    <w:rsid w:val="000516D9"/>
    <w:rsid w:val="000659B9"/>
    <w:rsid w:val="0006774B"/>
    <w:rsid w:val="00082A69"/>
    <w:rsid w:val="00082B81"/>
    <w:rsid w:val="00090C3D"/>
    <w:rsid w:val="00097118"/>
    <w:rsid w:val="000977D4"/>
    <w:rsid w:val="000C3A52"/>
    <w:rsid w:val="000C53DB"/>
    <w:rsid w:val="000C5E9B"/>
    <w:rsid w:val="000D1774"/>
    <w:rsid w:val="000D5DA4"/>
    <w:rsid w:val="000D7F2A"/>
    <w:rsid w:val="00121FBD"/>
    <w:rsid w:val="00134918"/>
    <w:rsid w:val="00135570"/>
    <w:rsid w:val="001460B1"/>
    <w:rsid w:val="00162ED6"/>
    <w:rsid w:val="00165405"/>
    <w:rsid w:val="0017102C"/>
    <w:rsid w:val="001807A3"/>
    <w:rsid w:val="001A39E2"/>
    <w:rsid w:val="001A6AF1"/>
    <w:rsid w:val="001B027C"/>
    <w:rsid w:val="001B288D"/>
    <w:rsid w:val="001C532F"/>
    <w:rsid w:val="001D0FC7"/>
    <w:rsid w:val="001E3F3C"/>
    <w:rsid w:val="001E53BF"/>
    <w:rsid w:val="00214B25"/>
    <w:rsid w:val="00223E62"/>
    <w:rsid w:val="00236603"/>
    <w:rsid w:val="00274F08"/>
    <w:rsid w:val="002865AA"/>
    <w:rsid w:val="002966C9"/>
    <w:rsid w:val="002A5310"/>
    <w:rsid w:val="002C57B6"/>
    <w:rsid w:val="002E307F"/>
    <w:rsid w:val="002F0EB9"/>
    <w:rsid w:val="002F53A9"/>
    <w:rsid w:val="00314E36"/>
    <w:rsid w:val="003210BD"/>
    <w:rsid w:val="003220C1"/>
    <w:rsid w:val="00356D7B"/>
    <w:rsid w:val="00357893"/>
    <w:rsid w:val="003670C1"/>
    <w:rsid w:val="00370471"/>
    <w:rsid w:val="003A2D7B"/>
    <w:rsid w:val="003B1503"/>
    <w:rsid w:val="003B3D64"/>
    <w:rsid w:val="003B6312"/>
    <w:rsid w:val="003C5133"/>
    <w:rsid w:val="003C6322"/>
    <w:rsid w:val="00412673"/>
    <w:rsid w:val="0043031D"/>
    <w:rsid w:val="00455157"/>
    <w:rsid w:val="0046757C"/>
    <w:rsid w:val="004A5935"/>
    <w:rsid w:val="004B1535"/>
    <w:rsid w:val="004C09D5"/>
    <w:rsid w:val="004C1A67"/>
    <w:rsid w:val="004C1BF8"/>
    <w:rsid w:val="004D726D"/>
    <w:rsid w:val="004E21A7"/>
    <w:rsid w:val="004F5743"/>
    <w:rsid w:val="0053081C"/>
    <w:rsid w:val="00560F1F"/>
    <w:rsid w:val="005645AB"/>
    <w:rsid w:val="005665A4"/>
    <w:rsid w:val="00574BB3"/>
    <w:rsid w:val="005800E3"/>
    <w:rsid w:val="005A22E2"/>
    <w:rsid w:val="005B030B"/>
    <w:rsid w:val="005B3054"/>
    <w:rsid w:val="005D2A41"/>
    <w:rsid w:val="005D7663"/>
    <w:rsid w:val="005F1659"/>
    <w:rsid w:val="00603548"/>
    <w:rsid w:val="0060740E"/>
    <w:rsid w:val="00631EA2"/>
    <w:rsid w:val="00654C0A"/>
    <w:rsid w:val="006633C7"/>
    <w:rsid w:val="00663F04"/>
    <w:rsid w:val="00670227"/>
    <w:rsid w:val="006814BD"/>
    <w:rsid w:val="0069133F"/>
    <w:rsid w:val="006B340E"/>
    <w:rsid w:val="006B461D"/>
    <w:rsid w:val="006B5746"/>
    <w:rsid w:val="006C20C0"/>
    <w:rsid w:val="006E0A2C"/>
    <w:rsid w:val="00703537"/>
    <w:rsid w:val="00703993"/>
    <w:rsid w:val="0071286C"/>
    <w:rsid w:val="0073380E"/>
    <w:rsid w:val="00743B79"/>
    <w:rsid w:val="007523BC"/>
    <w:rsid w:val="00752C48"/>
    <w:rsid w:val="00782931"/>
    <w:rsid w:val="00792FE2"/>
    <w:rsid w:val="007A05FB"/>
    <w:rsid w:val="007B5260"/>
    <w:rsid w:val="007C24E7"/>
    <w:rsid w:val="007D1402"/>
    <w:rsid w:val="007F5E64"/>
    <w:rsid w:val="00800FA0"/>
    <w:rsid w:val="008035BD"/>
    <w:rsid w:val="00811B63"/>
    <w:rsid w:val="00812370"/>
    <w:rsid w:val="008139AB"/>
    <w:rsid w:val="0082411A"/>
    <w:rsid w:val="00831A7C"/>
    <w:rsid w:val="00841628"/>
    <w:rsid w:val="00846160"/>
    <w:rsid w:val="00866D2C"/>
    <w:rsid w:val="008725F5"/>
    <w:rsid w:val="00877BD2"/>
    <w:rsid w:val="008B7927"/>
    <w:rsid w:val="008D1E0B"/>
    <w:rsid w:val="008D2BBE"/>
    <w:rsid w:val="008D71F8"/>
    <w:rsid w:val="008E2F18"/>
    <w:rsid w:val="008F0CC6"/>
    <w:rsid w:val="008F789E"/>
    <w:rsid w:val="00901E64"/>
    <w:rsid w:val="00905771"/>
    <w:rsid w:val="00913797"/>
    <w:rsid w:val="00953A46"/>
    <w:rsid w:val="00956EAD"/>
    <w:rsid w:val="00967473"/>
    <w:rsid w:val="00973090"/>
    <w:rsid w:val="00995EEC"/>
    <w:rsid w:val="009D26D8"/>
    <w:rsid w:val="009D4F41"/>
    <w:rsid w:val="009E4974"/>
    <w:rsid w:val="009F06C3"/>
    <w:rsid w:val="00A12BFE"/>
    <w:rsid w:val="00A204C9"/>
    <w:rsid w:val="00A23742"/>
    <w:rsid w:val="00A266D8"/>
    <w:rsid w:val="00A3247B"/>
    <w:rsid w:val="00A44387"/>
    <w:rsid w:val="00A448A1"/>
    <w:rsid w:val="00A72CF3"/>
    <w:rsid w:val="00A7677A"/>
    <w:rsid w:val="00A82A45"/>
    <w:rsid w:val="00A845A9"/>
    <w:rsid w:val="00A86958"/>
    <w:rsid w:val="00AA5651"/>
    <w:rsid w:val="00AA5848"/>
    <w:rsid w:val="00AA7750"/>
    <w:rsid w:val="00AD65F1"/>
    <w:rsid w:val="00AE064D"/>
    <w:rsid w:val="00AE6888"/>
    <w:rsid w:val="00AE7137"/>
    <w:rsid w:val="00AF056B"/>
    <w:rsid w:val="00B001CB"/>
    <w:rsid w:val="00B041BA"/>
    <w:rsid w:val="00B049B1"/>
    <w:rsid w:val="00B239BA"/>
    <w:rsid w:val="00B468BB"/>
    <w:rsid w:val="00B504F7"/>
    <w:rsid w:val="00B81F17"/>
    <w:rsid w:val="00B87FE6"/>
    <w:rsid w:val="00BA0493"/>
    <w:rsid w:val="00BA17C9"/>
    <w:rsid w:val="00BA1D9F"/>
    <w:rsid w:val="00BB0F4D"/>
    <w:rsid w:val="00BD735A"/>
    <w:rsid w:val="00C1743A"/>
    <w:rsid w:val="00C43B4A"/>
    <w:rsid w:val="00C64FA5"/>
    <w:rsid w:val="00C70EE5"/>
    <w:rsid w:val="00C84A12"/>
    <w:rsid w:val="00C956A2"/>
    <w:rsid w:val="00C95AD7"/>
    <w:rsid w:val="00CB3A9C"/>
    <w:rsid w:val="00CD45B1"/>
    <w:rsid w:val="00CD61DE"/>
    <w:rsid w:val="00CF3DC5"/>
    <w:rsid w:val="00CF5ABB"/>
    <w:rsid w:val="00D017E2"/>
    <w:rsid w:val="00D16D97"/>
    <w:rsid w:val="00D27F42"/>
    <w:rsid w:val="00D84713"/>
    <w:rsid w:val="00DB591C"/>
    <w:rsid w:val="00DB6DCF"/>
    <w:rsid w:val="00DC3CB4"/>
    <w:rsid w:val="00DD4B82"/>
    <w:rsid w:val="00E1556F"/>
    <w:rsid w:val="00E256F6"/>
    <w:rsid w:val="00E327B3"/>
    <w:rsid w:val="00E3419E"/>
    <w:rsid w:val="00E47B1A"/>
    <w:rsid w:val="00E55E8D"/>
    <w:rsid w:val="00E631B1"/>
    <w:rsid w:val="00E67E72"/>
    <w:rsid w:val="00E74973"/>
    <w:rsid w:val="00E77669"/>
    <w:rsid w:val="00E85954"/>
    <w:rsid w:val="00EA5290"/>
    <w:rsid w:val="00EB248F"/>
    <w:rsid w:val="00EB5F93"/>
    <w:rsid w:val="00EC0568"/>
    <w:rsid w:val="00EE721A"/>
    <w:rsid w:val="00EF25CF"/>
    <w:rsid w:val="00EF4F68"/>
    <w:rsid w:val="00F0272E"/>
    <w:rsid w:val="00F16A07"/>
    <w:rsid w:val="00F24305"/>
    <w:rsid w:val="00F2438B"/>
    <w:rsid w:val="00F3609E"/>
    <w:rsid w:val="00F70A31"/>
    <w:rsid w:val="00F81C33"/>
    <w:rsid w:val="00F8343D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5C757F"/>
  <w15:docId w15:val="{0C69D583-C2F8-4C10-A012-D001135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List,F5 List Paragraph,List Paragraph1,Dot pt,No Spacing1,List Paragraph Char Char Char,Indicator Text,Colorful List - Accent 11,Numbered Para 1,Bullet 1,Bullet Points,MAIN CONTENT,List Paragraph2,Normal numbered,OBC Bullet,L,Ti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Bullet List Char,F5 List Paragraph Char,List Paragraph1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0D1774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74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9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49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973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B001CB"/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01CB"/>
  </w:style>
  <w:style w:type="character" w:styleId="FootnoteReference">
    <w:name w:val="footnote reference"/>
    <w:basedOn w:val="DefaultParagraphFont"/>
    <w:semiHidden/>
    <w:unhideWhenUsed/>
    <w:rsid w:val="00F3609E"/>
    <w:rPr>
      <w:vertAlign w:val="superscript"/>
    </w:rPr>
  </w:style>
  <w:style w:type="paragraph" w:customStyle="1" w:styleId="Default">
    <w:name w:val="Default"/>
    <w:rsid w:val="00236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0FC7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sites%2Fdefault%2Ffiles%2Fconsultations%2F2020-07%2Fenabling-changes-to-welsh-tax-legislation-consultation-document.pdf&amp;data=04%7C01%7CGovernment.Plenary.Business%40gov.wales%7C5be4aca1098f4a1c3ee808d8a59b2bb3%7Ca2cc36c592804ae78887d06dab89216b%7C0%7C0%7C637441433148837981%7CUnknown%7CTWFpbGZsb3d8eyJWIjoiMC4wLjAwMDAiLCJQIjoiV2luMzIiLCJBTiI6Ik1haWwiLCJXVCI6Mn0%3D%7C1000&amp;sdata=fsaLUmdjJNRTiCVeZGMC0Ge5QAg5mkulBaC8f%2BIxgqs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A32454601</value>
    </field>
    <field name="Objective-Title">
      <value order="0">2020 MA-RE-4158-20 Doc 1 - Written Statement - English</value>
    </field>
    <field name="Objective-Description">
      <value order="0"/>
    </field>
    <field name="Objective-CreationStamp">
      <value order="0">2020-12-01T12:36:16Z</value>
    </field>
    <field name="Objective-IsApproved">
      <value order="0">false</value>
    </field>
    <field name="Objective-IsPublished">
      <value order="0">true</value>
    </field>
    <field name="Objective-DatePublished">
      <value order="0">2020-12-21T09:07:14Z</value>
    </field>
    <field name="Objective-ModificationStamp">
      <value order="0">2020-12-21T09:07:14Z</value>
    </field>
    <field name="Objective-Owner">
      <value order="0">Fox, Laura (PSG - 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Ministerial Advice: Legislation - Tax Policy &amp; Legislation - 2018:2020 MA RE-4158-20 Publication of Summary of consultation responses ECWTA</value>
    </field>
    <field name="Objective-Parent">
      <value order="0">2020 MA RE-4158-20 Publication of Summary of consultation responses ECWTA</value>
    </field>
    <field name="Objective-State">
      <value order="0">Published</value>
    </field>
    <field name="Objective-VersionId">
      <value order="0">vA64949216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qA1373080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2020-12-01T00:00:00Z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81B0-93A3-4CD5-BE27-993B4B2A8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B6CB9CF-135F-4728-9F7B-060D307E697A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7D41F2-EEDB-47B9-B085-C048BE6036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150B71-5848-48F3-BF0C-2C1D8D96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lastModifiedBy>Oxenham, James (OFM - Cabinet Division)</cp:lastModifiedBy>
  <cp:revision>3</cp:revision>
  <cp:lastPrinted>2019-02-08T16:42:00Z</cp:lastPrinted>
  <dcterms:created xsi:type="dcterms:W3CDTF">2020-12-21T10:15:00Z</dcterms:created>
  <dcterms:modified xsi:type="dcterms:W3CDTF">2020-12-21T11:30:00Z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A32454601</vt:lpwstr>
  </property>
  <property fmtid="{D5CDD505-2E9C-101B-9397-08002B2CF9AE}" pid="4" name="Objective-Title">
    <vt:lpwstr>2020 MA-RE-4158-20 Doc 1 -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2020-12-01T12:36:22Z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2020-12-21T09:07:14Z</vt:filetime>
  </property>
  <property fmtid="{D5CDD505-2E9C-101B-9397-08002B2CF9AE}" pid="10" name="Objective-ModificationStamp">
    <vt:filetime>2020-12-21T09:07:14Z</vt:filetime>
  </property>
  <property fmtid="{D5CDD505-2E9C-101B-9397-08002B2CF9AE}" pid="11" name="Objective-Owner">
    <vt:lpwstr>Fox, Laura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</vt:lpwstr>
  </property>
  <property fmtid="{D5CDD505-2E9C-101B-9397-08002B2CF9AE}" pid="13" name="Objective-Parent">
    <vt:lpwstr>2020 MA RE-4158-20 Publication of Summary of consultation responses ECWTA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vA64949216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