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Pr="00893440" w:rsidRDefault="003851B1" w:rsidP="003851B1">
      <w:pPr>
        <w:spacing w:before="120" w:after="120"/>
        <w:jc w:val="center"/>
        <w:rPr>
          <w:rFonts w:cs="Segoe UI"/>
          <w:b/>
          <w:bCs/>
          <w:sz w:val="24"/>
          <w:szCs w:val="24"/>
        </w:rPr>
      </w:pPr>
      <w:r w:rsidRPr="00893440">
        <w:rPr>
          <w:rFonts w:cs="Segoe UI"/>
          <w:b/>
          <w:bCs/>
          <w:sz w:val="24"/>
          <w:szCs w:val="24"/>
        </w:rPr>
        <w:t>Job and person specification</w:t>
      </w:r>
    </w:p>
    <w:p w14:paraId="4FEB3AC4" w14:textId="77777777" w:rsidR="003851B1" w:rsidRPr="00893440" w:rsidRDefault="003851B1" w:rsidP="003851B1">
      <w:pPr>
        <w:spacing w:before="120" w:after="120"/>
        <w:jc w:val="center"/>
        <w:rPr>
          <w:rFonts w:cs="Segoe UI"/>
          <w:sz w:val="24"/>
          <w:szCs w:val="24"/>
        </w:rPr>
      </w:pPr>
    </w:p>
    <w:tbl>
      <w:tblPr>
        <w:tblStyle w:val="TableGrid"/>
        <w:tblW w:w="0" w:type="auto"/>
        <w:tblLook w:val="04A0" w:firstRow="1" w:lastRow="0" w:firstColumn="1" w:lastColumn="0" w:noHBand="0" w:noVBand="1"/>
      </w:tblPr>
      <w:tblGrid>
        <w:gridCol w:w="1445"/>
        <w:gridCol w:w="7571"/>
      </w:tblGrid>
      <w:tr w:rsidR="003851B1" w:rsidRPr="00893440" w14:paraId="368A7487" w14:textId="77777777" w:rsidTr="5E88E6EE">
        <w:tc>
          <w:tcPr>
            <w:tcW w:w="2405" w:type="dxa"/>
            <w:shd w:val="clear" w:color="auto" w:fill="E8E8E8" w:themeFill="background2"/>
          </w:tcPr>
          <w:p w14:paraId="26F049C6" w14:textId="77777777" w:rsidR="003851B1" w:rsidRPr="00893440" w:rsidRDefault="003851B1" w:rsidP="001766BE">
            <w:pPr>
              <w:spacing w:before="120" w:after="120"/>
              <w:rPr>
                <w:rFonts w:cs="Segoe UI"/>
                <w:b/>
                <w:bCs/>
                <w:sz w:val="24"/>
                <w:szCs w:val="24"/>
              </w:rPr>
            </w:pPr>
            <w:r w:rsidRPr="00893440">
              <w:rPr>
                <w:rFonts w:cs="Segoe UI"/>
                <w:b/>
                <w:bCs/>
                <w:sz w:val="24"/>
                <w:szCs w:val="24"/>
              </w:rPr>
              <w:t>Job title:</w:t>
            </w:r>
          </w:p>
        </w:tc>
        <w:tc>
          <w:tcPr>
            <w:tcW w:w="6611" w:type="dxa"/>
          </w:tcPr>
          <w:p w14:paraId="6EFAB9F9" w14:textId="77777777" w:rsidR="00337A82" w:rsidRPr="00893440" w:rsidRDefault="00337A82" w:rsidP="00337A82">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 w:val="24"/>
                <w:szCs w:val="24"/>
              </w:rPr>
            </w:pPr>
            <w:r w:rsidRPr="00893440">
              <w:rPr>
                <w:rFonts w:cs="Segoe UI"/>
                <w:b/>
                <w:sz w:val="24"/>
                <w:szCs w:val="24"/>
              </w:rPr>
              <w:t>Communications and Campaigns Officer</w:t>
            </w:r>
          </w:p>
          <w:p w14:paraId="6B4AFAF5" w14:textId="2D9602EB" w:rsidR="003851B1" w:rsidRPr="00893440" w:rsidRDefault="003851B1" w:rsidP="00337A82">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 w:val="24"/>
                <w:szCs w:val="24"/>
              </w:rPr>
            </w:pPr>
          </w:p>
        </w:tc>
      </w:tr>
      <w:tr w:rsidR="003851B1" w:rsidRPr="00893440" w14:paraId="14C243B7" w14:textId="77777777" w:rsidTr="5E88E6EE">
        <w:tc>
          <w:tcPr>
            <w:tcW w:w="2405" w:type="dxa"/>
            <w:shd w:val="clear" w:color="auto" w:fill="E8E8E8" w:themeFill="background2"/>
          </w:tcPr>
          <w:p w14:paraId="78A52BB1" w14:textId="77777777" w:rsidR="003851B1" w:rsidRPr="00893440" w:rsidRDefault="003851B1" w:rsidP="001766BE">
            <w:pPr>
              <w:spacing w:before="120" w:after="120"/>
              <w:rPr>
                <w:rFonts w:cs="Segoe UI"/>
                <w:b/>
                <w:bCs/>
                <w:sz w:val="24"/>
                <w:szCs w:val="24"/>
              </w:rPr>
            </w:pPr>
            <w:r w:rsidRPr="00893440">
              <w:rPr>
                <w:rFonts w:cs="Segoe UI"/>
                <w:b/>
                <w:bCs/>
                <w:sz w:val="24"/>
                <w:szCs w:val="24"/>
              </w:rPr>
              <w:t>Reference:</w:t>
            </w:r>
          </w:p>
        </w:tc>
        <w:tc>
          <w:tcPr>
            <w:tcW w:w="6611" w:type="dxa"/>
          </w:tcPr>
          <w:p w14:paraId="738A1E88" w14:textId="1DC842BE" w:rsidR="003851B1" w:rsidRPr="00893440" w:rsidRDefault="003C3B68" w:rsidP="4695105E">
            <w:pPr>
              <w:spacing w:before="120" w:after="120"/>
              <w:rPr>
                <w:rFonts w:cs="Segoe UI"/>
                <w:i/>
                <w:iCs/>
                <w:sz w:val="24"/>
                <w:szCs w:val="24"/>
              </w:rPr>
            </w:pPr>
            <w:r w:rsidRPr="003C3B68">
              <w:rPr>
                <w:rFonts w:cs="Segoe UI"/>
                <w:i/>
                <w:iCs/>
                <w:sz w:val="24"/>
                <w:szCs w:val="24"/>
              </w:rPr>
              <w:object w:dxaOrig="9026" w:dyaOrig="505" w14:anchorId="1162F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25.4pt" o:ole="">
                  <v:imagedata r:id="rId10" o:title=""/>
                </v:shape>
                <o:OLEObject Type="Embed" ProgID="Word.Document.12" ShapeID="_x0000_i1025" DrawAspect="Content" ObjectID="_1812872573" r:id="rId11">
                  <o:FieldCodes>\s</o:FieldCodes>
                </o:OLEObject>
              </w:object>
            </w:r>
          </w:p>
        </w:tc>
      </w:tr>
      <w:tr w:rsidR="003851B1" w:rsidRPr="00893440" w14:paraId="1E44A125" w14:textId="77777777" w:rsidTr="5E88E6EE">
        <w:tc>
          <w:tcPr>
            <w:tcW w:w="2405" w:type="dxa"/>
            <w:shd w:val="clear" w:color="auto" w:fill="E8E8E8" w:themeFill="background2"/>
          </w:tcPr>
          <w:p w14:paraId="7BAC8424" w14:textId="4BE169C5" w:rsidR="003851B1" w:rsidRPr="00893440" w:rsidRDefault="000F2E86" w:rsidP="001766BE">
            <w:pPr>
              <w:spacing w:before="120" w:after="120"/>
              <w:rPr>
                <w:rFonts w:cs="Segoe UI"/>
                <w:b/>
                <w:bCs/>
                <w:sz w:val="24"/>
                <w:szCs w:val="24"/>
              </w:rPr>
            </w:pPr>
            <w:r w:rsidRPr="00893440">
              <w:rPr>
                <w:rFonts w:cs="Segoe UI"/>
                <w:b/>
                <w:bCs/>
                <w:sz w:val="24"/>
                <w:szCs w:val="24"/>
              </w:rPr>
              <w:t>Office of</w:t>
            </w:r>
            <w:r w:rsidR="003851B1" w:rsidRPr="00893440">
              <w:rPr>
                <w:rFonts w:cs="Segoe UI"/>
                <w:b/>
                <w:bCs/>
                <w:sz w:val="24"/>
                <w:szCs w:val="24"/>
              </w:rPr>
              <w:t>:</w:t>
            </w:r>
          </w:p>
        </w:tc>
        <w:tc>
          <w:tcPr>
            <w:tcW w:w="6611" w:type="dxa"/>
          </w:tcPr>
          <w:p w14:paraId="24564FEB" w14:textId="39C897A7" w:rsidR="003851B1" w:rsidRPr="00893440" w:rsidRDefault="00337A82" w:rsidP="001766BE">
            <w:pPr>
              <w:spacing w:before="120" w:after="120"/>
              <w:rPr>
                <w:rFonts w:cs="Segoe UI"/>
                <w:b/>
                <w:bCs/>
                <w:sz w:val="24"/>
                <w:szCs w:val="24"/>
              </w:rPr>
            </w:pPr>
            <w:r w:rsidRPr="00893440">
              <w:rPr>
                <w:rFonts w:cs="Segoe UI"/>
                <w:b/>
                <w:bCs/>
                <w:sz w:val="24"/>
                <w:szCs w:val="24"/>
              </w:rPr>
              <w:t>Alun Davies</w:t>
            </w:r>
            <w:r w:rsidR="001D3212" w:rsidRPr="00893440">
              <w:rPr>
                <w:rFonts w:cs="Segoe UI"/>
                <w:b/>
                <w:bCs/>
                <w:sz w:val="24"/>
                <w:szCs w:val="24"/>
              </w:rPr>
              <w:t xml:space="preserve"> MS</w:t>
            </w:r>
          </w:p>
        </w:tc>
      </w:tr>
      <w:tr w:rsidR="003851B1" w:rsidRPr="00893440" w14:paraId="5FCEA1C2" w14:textId="77777777" w:rsidTr="5E88E6EE">
        <w:tc>
          <w:tcPr>
            <w:tcW w:w="2405" w:type="dxa"/>
            <w:shd w:val="clear" w:color="auto" w:fill="E8E8E8" w:themeFill="background2"/>
          </w:tcPr>
          <w:p w14:paraId="49E6D9D0" w14:textId="77777777" w:rsidR="003851B1" w:rsidRPr="00893440" w:rsidRDefault="003851B1" w:rsidP="001766BE">
            <w:pPr>
              <w:spacing w:before="120" w:after="120"/>
              <w:rPr>
                <w:rFonts w:cs="Segoe UI"/>
                <w:b/>
                <w:bCs/>
                <w:sz w:val="24"/>
                <w:szCs w:val="24"/>
              </w:rPr>
            </w:pPr>
            <w:r w:rsidRPr="00893440">
              <w:rPr>
                <w:rFonts w:cs="Segoe UI"/>
                <w:b/>
                <w:bCs/>
                <w:sz w:val="24"/>
                <w:szCs w:val="24"/>
              </w:rPr>
              <w:t>Pay band:</w:t>
            </w:r>
          </w:p>
        </w:tc>
        <w:tc>
          <w:tcPr>
            <w:tcW w:w="6611" w:type="dxa"/>
          </w:tcPr>
          <w:p w14:paraId="383EE471" w14:textId="37A04A71" w:rsidR="003851B1" w:rsidRPr="00893440" w:rsidRDefault="00337A82" w:rsidP="001766BE">
            <w:pPr>
              <w:spacing w:before="120" w:after="120"/>
              <w:rPr>
                <w:rFonts w:cs="Segoe UI"/>
                <w:b/>
                <w:bCs/>
                <w:sz w:val="24"/>
                <w:szCs w:val="24"/>
              </w:rPr>
            </w:pPr>
            <w:r w:rsidRPr="00893440">
              <w:rPr>
                <w:rFonts w:cs="Segoe UI"/>
                <w:b/>
                <w:bCs/>
                <w:sz w:val="24"/>
                <w:szCs w:val="24"/>
              </w:rPr>
              <w:t>1</w:t>
            </w:r>
          </w:p>
        </w:tc>
      </w:tr>
      <w:tr w:rsidR="003851B1" w:rsidRPr="00893440" w14:paraId="33C9A101" w14:textId="77777777" w:rsidTr="5E88E6EE">
        <w:tc>
          <w:tcPr>
            <w:tcW w:w="2405" w:type="dxa"/>
            <w:shd w:val="clear" w:color="auto" w:fill="E8E8E8" w:themeFill="background2"/>
          </w:tcPr>
          <w:p w14:paraId="15208019" w14:textId="77777777" w:rsidR="003851B1" w:rsidRPr="00893440" w:rsidRDefault="003851B1" w:rsidP="001766BE">
            <w:pPr>
              <w:spacing w:before="120" w:after="120"/>
              <w:rPr>
                <w:rFonts w:cs="Segoe UI"/>
                <w:b/>
                <w:bCs/>
                <w:sz w:val="24"/>
                <w:szCs w:val="24"/>
              </w:rPr>
            </w:pPr>
            <w:r w:rsidRPr="00893440">
              <w:rPr>
                <w:rFonts w:cs="Segoe UI"/>
                <w:b/>
                <w:bCs/>
                <w:sz w:val="24"/>
                <w:szCs w:val="24"/>
              </w:rPr>
              <w:t>Salary range:</w:t>
            </w:r>
          </w:p>
          <w:p w14:paraId="1ADEF2C9" w14:textId="3BAFC7B8" w:rsidR="003851B1" w:rsidRPr="00893440" w:rsidRDefault="003851B1" w:rsidP="001766BE">
            <w:pPr>
              <w:spacing w:before="120" w:after="120"/>
              <w:rPr>
                <w:rFonts w:cs="Segoe UI"/>
                <w:b/>
                <w:bCs/>
                <w:sz w:val="24"/>
                <w:szCs w:val="24"/>
              </w:rPr>
            </w:pPr>
            <w:r w:rsidRPr="00893440">
              <w:rPr>
                <w:rFonts w:cs="Segoe UI"/>
                <w:b/>
                <w:bCs/>
                <w:sz w:val="24"/>
                <w:szCs w:val="24"/>
              </w:rPr>
              <w:t>(pro</w:t>
            </w:r>
            <w:r w:rsidR="00EE53BE" w:rsidRPr="00893440">
              <w:rPr>
                <w:rFonts w:cs="Segoe UI"/>
                <w:b/>
                <w:bCs/>
                <w:sz w:val="24"/>
                <w:szCs w:val="24"/>
              </w:rPr>
              <w:t>-</w:t>
            </w:r>
            <w:r w:rsidRPr="00893440">
              <w:rPr>
                <w:rFonts w:cs="Segoe UI"/>
                <w:b/>
                <w:bCs/>
                <w:sz w:val="24"/>
                <w:szCs w:val="24"/>
              </w:rPr>
              <w:t>rata)</w:t>
            </w:r>
          </w:p>
        </w:tc>
        <w:tc>
          <w:tcPr>
            <w:tcW w:w="6611" w:type="dxa"/>
          </w:tcPr>
          <w:p w14:paraId="505ED7AB" w14:textId="3FCB3714" w:rsidR="00D14962" w:rsidRPr="00893440" w:rsidRDefault="00D14962" w:rsidP="00D14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Lucida Sans" w:cs="Segoe UI"/>
                <w:b/>
                <w:bCs/>
                <w:sz w:val="24"/>
                <w:szCs w:val="24"/>
                <w:lang w:bidi="cy-GB"/>
              </w:rPr>
            </w:pPr>
            <w:r w:rsidRPr="00893440">
              <w:rPr>
                <w:rFonts w:eastAsia="Lucida Sans" w:cs="Segoe UI"/>
                <w:b/>
                <w:bCs/>
                <w:sz w:val="24"/>
                <w:szCs w:val="24"/>
                <w:lang w:bidi="cy-GB"/>
              </w:rPr>
              <w:t>£</w:t>
            </w:r>
            <w:r w:rsidR="00337A82" w:rsidRPr="00893440">
              <w:rPr>
                <w:rFonts w:eastAsia="Lucida Sans" w:cs="Segoe UI"/>
                <w:b/>
                <w:bCs/>
                <w:sz w:val="24"/>
                <w:szCs w:val="24"/>
                <w:lang w:bidi="cy-GB"/>
              </w:rPr>
              <w:t>32,251 - £</w:t>
            </w:r>
            <w:r w:rsidR="00406249" w:rsidRPr="00893440">
              <w:rPr>
                <w:rFonts w:eastAsia="Lucida Sans" w:cs="Segoe UI"/>
                <w:b/>
                <w:bCs/>
                <w:sz w:val="24"/>
                <w:szCs w:val="24"/>
                <w:lang w:bidi="cy-GB"/>
              </w:rPr>
              <w:t>45,380</w:t>
            </w:r>
          </w:p>
          <w:p w14:paraId="1678CFD3" w14:textId="77777777" w:rsidR="003851B1" w:rsidRPr="00893440" w:rsidRDefault="003851B1" w:rsidP="001766BE">
            <w:pPr>
              <w:spacing w:before="120" w:after="120"/>
              <w:rPr>
                <w:rFonts w:cs="Segoe UI"/>
                <w:sz w:val="24"/>
                <w:szCs w:val="24"/>
              </w:rPr>
            </w:pPr>
            <w:r w:rsidRPr="00893440">
              <w:rPr>
                <w:rFonts w:cs="Segoe UI"/>
                <w:sz w:val="24"/>
                <w:szCs w:val="24"/>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rsidRPr="00893440" w14:paraId="5A3628AC" w14:textId="77777777" w:rsidTr="5E88E6EE">
        <w:tc>
          <w:tcPr>
            <w:tcW w:w="2405" w:type="dxa"/>
            <w:shd w:val="clear" w:color="auto" w:fill="E8E8E8" w:themeFill="background2"/>
          </w:tcPr>
          <w:p w14:paraId="5932648D" w14:textId="77777777" w:rsidR="003851B1" w:rsidRPr="00893440" w:rsidRDefault="003851B1" w:rsidP="001766BE">
            <w:pPr>
              <w:spacing w:before="120" w:after="120"/>
              <w:rPr>
                <w:rFonts w:cs="Segoe UI"/>
                <w:b/>
                <w:bCs/>
                <w:sz w:val="24"/>
                <w:szCs w:val="24"/>
              </w:rPr>
            </w:pPr>
            <w:r w:rsidRPr="00893440">
              <w:rPr>
                <w:rFonts w:cs="Segoe UI"/>
                <w:b/>
                <w:bCs/>
                <w:sz w:val="24"/>
                <w:szCs w:val="24"/>
              </w:rPr>
              <w:t>Working hours:</w:t>
            </w:r>
          </w:p>
        </w:tc>
        <w:tc>
          <w:tcPr>
            <w:tcW w:w="6611" w:type="dxa"/>
          </w:tcPr>
          <w:p w14:paraId="7D48501B" w14:textId="787C2CA9" w:rsidR="003851B1" w:rsidRPr="00893440" w:rsidRDefault="00406249" w:rsidP="001766BE">
            <w:pPr>
              <w:spacing w:before="120" w:after="120"/>
              <w:rPr>
                <w:rFonts w:cs="Segoe UI"/>
                <w:b/>
                <w:bCs/>
                <w:sz w:val="24"/>
                <w:szCs w:val="24"/>
              </w:rPr>
            </w:pPr>
            <w:r w:rsidRPr="00893440">
              <w:rPr>
                <w:rFonts w:cs="Segoe UI"/>
                <w:b/>
                <w:bCs/>
                <w:sz w:val="24"/>
                <w:szCs w:val="24"/>
              </w:rPr>
              <w:t>37</w:t>
            </w:r>
          </w:p>
        </w:tc>
      </w:tr>
      <w:tr w:rsidR="003851B1" w:rsidRPr="00893440" w14:paraId="46F811ED" w14:textId="77777777" w:rsidTr="5E88E6EE">
        <w:tc>
          <w:tcPr>
            <w:tcW w:w="2405" w:type="dxa"/>
            <w:shd w:val="clear" w:color="auto" w:fill="E8E8E8" w:themeFill="background2"/>
          </w:tcPr>
          <w:p w14:paraId="6AC33AE7" w14:textId="77777777" w:rsidR="003851B1" w:rsidRPr="00893440" w:rsidRDefault="003851B1" w:rsidP="001766BE">
            <w:pPr>
              <w:spacing w:before="120" w:after="120"/>
              <w:rPr>
                <w:rFonts w:cs="Segoe UI"/>
                <w:b/>
                <w:bCs/>
                <w:sz w:val="24"/>
                <w:szCs w:val="24"/>
              </w:rPr>
            </w:pPr>
            <w:r w:rsidRPr="00893440">
              <w:rPr>
                <w:rFonts w:cs="Segoe UI"/>
                <w:b/>
                <w:bCs/>
                <w:sz w:val="24"/>
                <w:szCs w:val="24"/>
              </w:rPr>
              <w:t>Appointment type*:</w:t>
            </w:r>
          </w:p>
        </w:tc>
        <w:tc>
          <w:tcPr>
            <w:tcW w:w="6611" w:type="dxa"/>
          </w:tcPr>
          <w:p w14:paraId="5EB7A9C0" w14:textId="68DC2B98" w:rsidR="003851B1" w:rsidRPr="00893440" w:rsidRDefault="00AB091C" w:rsidP="62A5333B">
            <w:pPr>
              <w:spacing w:before="120" w:after="120"/>
              <w:rPr>
                <w:rFonts w:cs="Segoe UI"/>
                <w:i/>
                <w:iCs/>
                <w:sz w:val="24"/>
                <w:szCs w:val="24"/>
              </w:rPr>
            </w:pPr>
            <w:r w:rsidRPr="00893440">
              <w:rPr>
                <w:rFonts w:cs="Segoe UI"/>
                <w:b/>
                <w:bCs/>
                <w:sz w:val="24"/>
                <w:szCs w:val="24"/>
              </w:rPr>
              <w:t>Fixed term for</w:t>
            </w:r>
            <w:r w:rsidR="0080432C" w:rsidRPr="00893440">
              <w:rPr>
                <w:rFonts w:cs="Segoe UI"/>
                <w:b/>
                <w:bCs/>
                <w:sz w:val="24"/>
                <w:szCs w:val="24"/>
              </w:rPr>
              <w:t xml:space="preserve"> </w:t>
            </w:r>
            <w:r w:rsidR="00406249" w:rsidRPr="00893440">
              <w:rPr>
                <w:rFonts w:cs="Segoe UI"/>
                <w:b/>
                <w:bCs/>
                <w:sz w:val="24"/>
                <w:szCs w:val="24"/>
              </w:rPr>
              <w:t>until May 2026 with the possibility of being made permanent</w:t>
            </w:r>
          </w:p>
        </w:tc>
      </w:tr>
      <w:tr w:rsidR="009A16C8" w:rsidRPr="00893440" w14:paraId="24200EA5" w14:textId="77777777" w:rsidTr="5E88E6EE">
        <w:tc>
          <w:tcPr>
            <w:tcW w:w="2405" w:type="dxa"/>
            <w:shd w:val="clear" w:color="auto" w:fill="E8E8E8" w:themeFill="background2"/>
          </w:tcPr>
          <w:p w14:paraId="35D48F82" w14:textId="77777777" w:rsidR="009A16C8" w:rsidRPr="00893440" w:rsidRDefault="009A16C8" w:rsidP="009A16C8">
            <w:pPr>
              <w:spacing w:before="120" w:after="120"/>
              <w:rPr>
                <w:rFonts w:cs="Segoe UI"/>
                <w:b/>
                <w:bCs/>
                <w:sz w:val="24"/>
                <w:szCs w:val="24"/>
              </w:rPr>
            </w:pPr>
            <w:r w:rsidRPr="00893440">
              <w:rPr>
                <w:rFonts w:cs="Segoe UI"/>
                <w:b/>
                <w:bCs/>
                <w:sz w:val="24"/>
                <w:szCs w:val="24"/>
              </w:rPr>
              <w:t>Location:</w:t>
            </w:r>
          </w:p>
        </w:tc>
        <w:tc>
          <w:tcPr>
            <w:tcW w:w="6611" w:type="dxa"/>
          </w:tcPr>
          <w:p w14:paraId="369242F9" w14:textId="586463C1" w:rsidR="009A16C8" w:rsidRPr="00893440" w:rsidRDefault="00766DCF" w:rsidP="009A16C8">
            <w:pPr>
              <w:spacing w:before="120" w:after="120"/>
              <w:rPr>
                <w:rFonts w:cs="Segoe UI"/>
                <w:b/>
                <w:bCs/>
                <w:sz w:val="24"/>
                <w:szCs w:val="24"/>
              </w:rPr>
            </w:pPr>
            <w:r w:rsidRPr="00893440">
              <w:rPr>
                <w:rFonts w:cs="Segoe UI"/>
                <w:b/>
                <w:sz w:val="24"/>
                <w:szCs w:val="24"/>
              </w:rPr>
              <w:t>Cardiff Bay with occasional working (usually 1 day per week) in Blaenau Gwent</w:t>
            </w:r>
          </w:p>
        </w:tc>
      </w:tr>
    </w:tbl>
    <w:p w14:paraId="323E5603" w14:textId="77777777" w:rsidR="006A1184" w:rsidRPr="00893440" w:rsidRDefault="006A1184">
      <w:pPr>
        <w:rPr>
          <w:rFonts w:cs="Segoe UI"/>
          <w:sz w:val="24"/>
          <w:szCs w:val="24"/>
        </w:rPr>
      </w:pPr>
    </w:p>
    <w:tbl>
      <w:tblPr>
        <w:tblStyle w:val="TableGrid"/>
        <w:tblW w:w="0" w:type="auto"/>
        <w:tblLook w:val="04A0" w:firstRow="1" w:lastRow="0" w:firstColumn="1" w:lastColumn="0" w:noHBand="0" w:noVBand="1"/>
      </w:tblPr>
      <w:tblGrid>
        <w:gridCol w:w="9016"/>
      </w:tblGrid>
      <w:tr w:rsidR="003851B1" w:rsidRPr="00893440" w14:paraId="01139E26" w14:textId="77777777" w:rsidTr="00C241BA">
        <w:tc>
          <w:tcPr>
            <w:tcW w:w="9016" w:type="dxa"/>
            <w:shd w:val="clear" w:color="auto" w:fill="E8E8E8" w:themeFill="background2"/>
          </w:tcPr>
          <w:p w14:paraId="7CDE8EA7" w14:textId="77777777" w:rsidR="003851B1" w:rsidRPr="00893440" w:rsidRDefault="003851B1" w:rsidP="001766BE">
            <w:pPr>
              <w:spacing w:before="120" w:after="120"/>
              <w:rPr>
                <w:rFonts w:cs="Segoe UI"/>
                <w:b/>
                <w:bCs/>
                <w:sz w:val="24"/>
                <w:szCs w:val="24"/>
              </w:rPr>
            </w:pPr>
            <w:r w:rsidRPr="00893440">
              <w:rPr>
                <w:rFonts w:cs="Segoe UI"/>
                <w:b/>
                <w:bCs/>
                <w:sz w:val="24"/>
                <w:szCs w:val="24"/>
              </w:rPr>
              <w:t>Additional information:</w:t>
            </w:r>
          </w:p>
        </w:tc>
      </w:tr>
      <w:tr w:rsidR="003851B1" w:rsidRPr="00893440" w14:paraId="6119631B" w14:textId="77777777" w:rsidTr="001766BE">
        <w:trPr>
          <w:trHeight w:val="529"/>
        </w:trPr>
        <w:tc>
          <w:tcPr>
            <w:tcW w:w="9016" w:type="dxa"/>
          </w:tcPr>
          <w:p w14:paraId="68A6C67C" w14:textId="77777777" w:rsidR="003851B1" w:rsidRPr="00893440" w:rsidRDefault="003851B1" w:rsidP="001766BE">
            <w:pPr>
              <w:spacing w:before="120" w:after="120"/>
              <w:rPr>
                <w:rFonts w:cs="Segoe UI"/>
                <w:sz w:val="24"/>
                <w:szCs w:val="24"/>
              </w:rPr>
            </w:pPr>
            <w:r w:rsidRPr="00893440">
              <w:rPr>
                <w:rFonts w:cs="Segoe UI"/>
                <w:sz w:val="24"/>
                <w:szCs w:val="24"/>
              </w:rPr>
              <w:t>*Appointment type:  Should the Member resign or following an election, not be returned, this position will be made redundant.  For positions within the Party Group should there be a change in the Party Leader, or in the number of Group Members, this position may be made redundant.</w:t>
            </w:r>
          </w:p>
        </w:tc>
      </w:tr>
      <w:tr w:rsidR="003851B1" w:rsidRPr="00893440" w14:paraId="4B3B333E" w14:textId="77777777" w:rsidTr="001766BE">
        <w:trPr>
          <w:trHeight w:val="529"/>
        </w:trPr>
        <w:tc>
          <w:tcPr>
            <w:tcW w:w="9016" w:type="dxa"/>
          </w:tcPr>
          <w:p w14:paraId="25FBE2DE" w14:textId="77777777" w:rsidR="003851B1" w:rsidRPr="00893440" w:rsidRDefault="003851B1" w:rsidP="001766BE">
            <w:pPr>
              <w:spacing w:before="120" w:after="120"/>
              <w:rPr>
                <w:rFonts w:cs="Segoe UI"/>
                <w:sz w:val="24"/>
                <w:szCs w:val="24"/>
              </w:rPr>
            </w:pPr>
            <w:r w:rsidRPr="00893440">
              <w:rPr>
                <w:rFonts w:cs="Segoe UI"/>
                <w:sz w:val="24"/>
                <w:szCs w:val="24"/>
              </w:rPr>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rsidRPr="00893440" w14:paraId="0F0A3BAD" w14:textId="77777777" w:rsidTr="001766BE">
        <w:trPr>
          <w:trHeight w:val="529"/>
        </w:trPr>
        <w:tc>
          <w:tcPr>
            <w:tcW w:w="9016" w:type="dxa"/>
          </w:tcPr>
          <w:p w14:paraId="3929AE23" w14:textId="77777777" w:rsidR="003851B1" w:rsidRPr="00893440" w:rsidRDefault="003851B1" w:rsidP="001766BE">
            <w:pPr>
              <w:spacing w:before="120" w:after="120"/>
              <w:rPr>
                <w:rFonts w:cs="Segoe UI"/>
                <w:sz w:val="24"/>
                <w:szCs w:val="24"/>
              </w:rPr>
            </w:pPr>
            <w:r w:rsidRPr="00893440">
              <w:rPr>
                <w:rFonts w:cs="Segoe UI"/>
                <w:sz w:val="24"/>
                <w:szCs w:val="24"/>
              </w:rPr>
              <w:t xml:space="preserve">I am an equal opportunities employer and welcome applications from all suitable persons including people from the following protected characteristics (race, sex, </w:t>
            </w:r>
            <w:r w:rsidRPr="00893440">
              <w:rPr>
                <w:rFonts w:cs="Segoe UI"/>
                <w:sz w:val="24"/>
                <w:szCs w:val="24"/>
              </w:rPr>
              <w:lastRenderedPageBreak/>
              <w:t>disability, religion/belief, sexual orientation, gender identity, marriage / civil partnership, pregnancy / maternity or age).</w:t>
            </w:r>
          </w:p>
        </w:tc>
      </w:tr>
      <w:tr w:rsidR="003851B1" w:rsidRPr="00893440" w14:paraId="158CD3EC" w14:textId="77777777" w:rsidTr="001766BE">
        <w:trPr>
          <w:trHeight w:val="529"/>
        </w:trPr>
        <w:tc>
          <w:tcPr>
            <w:tcW w:w="9016" w:type="dxa"/>
          </w:tcPr>
          <w:p w14:paraId="16A00FDA" w14:textId="77777777" w:rsidR="003851B1" w:rsidRPr="00893440" w:rsidRDefault="003851B1" w:rsidP="001766BE">
            <w:pPr>
              <w:spacing w:before="120" w:after="120"/>
              <w:rPr>
                <w:rFonts w:cs="Segoe UI"/>
                <w:sz w:val="24"/>
                <w:szCs w:val="24"/>
              </w:rPr>
            </w:pPr>
            <w:r w:rsidRPr="00893440">
              <w:rPr>
                <w:rFonts w:cs="Segoe UI"/>
                <w:sz w:val="24"/>
                <w:szCs w:val="24"/>
              </w:rPr>
              <w:lastRenderedPageBreak/>
              <w:t>Please note that appointment will be subject to references and a security check.</w:t>
            </w:r>
          </w:p>
        </w:tc>
      </w:tr>
    </w:tbl>
    <w:p w14:paraId="1E7C3131" w14:textId="77777777" w:rsidR="003851B1" w:rsidRPr="00893440" w:rsidRDefault="003851B1" w:rsidP="00322602">
      <w:pPr>
        <w:spacing w:before="120" w:after="120"/>
        <w:rPr>
          <w:rFonts w:cs="Segoe UI"/>
          <w:sz w:val="24"/>
          <w:szCs w:val="24"/>
        </w:rPr>
      </w:pPr>
    </w:p>
    <w:p w14:paraId="1BD314E5" w14:textId="77777777" w:rsidR="003851B1" w:rsidRPr="00893440" w:rsidRDefault="003851B1" w:rsidP="00322602">
      <w:pPr>
        <w:spacing w:before="120" w:after="120"/>
        <w:rPr>
          <w:rFonts w:cs="Segoe UI"/>
          <w:sz w:val="24"/>
          <w:szCs w:val="24"/>
        </w:rPr>
      </w:pPr>
    </w:p>
    <w:tbl>
      <w:tblPr>
        <w:tblStyle w:val="TableGrid"/>
        <w:tblW w:w="0" w:type="auto"/>
        <w:tblLook w:val="04A0" w:firstRow="1" w:lastRow="0" w:firstColumn="1" w:lastColumn="0" w:noHBand="0" w:noVBand="1"/>
      </w:tblPr>
      <w:tblGrid>
        <w:gridCol w:w="9016"/>
      </w:tblGrid>
      <w:tr w:rsidR="000411BC" w:rsidRPr="00893440" w14:paraId="70982918" w14:textId="77777777" w:rsidTr="00C241BA">
        <w:tc>
          <w:tcPr>
            <w:tcW w:w="9016" w:type="dxa"/>
            <w:shd w:val="clear" w:color="auto" w:fill="E8E8E8" w:themeFill="background2"/>
          </w:tcPr>
          <w:p w14:paraId="56B81F5D" w14:textId="3F62E862" w:rsidR="000411BC" w:rsidRPr="00893440" w:rsidRDefault="000411BC" w:rsidP="00322602">
            <w:pPr>
              <w:spacing w:before="120" w:after="120"/>
              <w:rPr>
                <w:rFonts w:cs="Segoe UI"/>
                <w:b/>
                <w:bCs/>
                <w:sz w:val="24"/>
                <w:szCs w:val="24"/>
              </w:rPr>
            </w:pPr>
            <w:r w:rsidRPr="00893440">
              <w:rPr>
                <w:rFonts w:cs="Segoe UI"/>
                <w:b/>
                <w:bCs/>
                <w:sz w:val="24"/>
                <w:szCs w:val="24"/>
              </w:rPr>
              <w:t>Purpose of the job</w:t>
            </w:r>
          </w:p>
        </w:tc>
      </w:tr>
      <w:tr w:rsidR="0084473B" w:rsidRPr="00893440" w14:paraId="28802E6A" w14:textId="77777777" w:rsidTr="001766BE">
        <w:tc>
          <w:tcPr>
            <w:tcW w:w="9016" w:type="dxa"/>
          </w:tcPr>
          <w:p w14:paraId="148B9E91" w14:textId="77777777" w:rsidR="004B3D94" w:rsidRPr="00893440" w:rsidRDefault="004B3D94" w:rsidP="004B3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 w:val="24"/>
                <w:szCs w:val="24"/>
              </w:rPr>
            </w:pPr>
            <w:r w:rsidRPr="00893440">
              <w:rPr>
                <w:rFonts w:cs="Segoe UI"/>
                <w:sz w:val="24"/>
                <w:szCs w:val="24"/>
              </w:rPr>
              <w:t>To manage the members communications and social media related work as required ensuring that standards of confidentiality are maintained.</w:t>
            </w:r>
          </w:p>
          <w:p w14:paraId="0B6B253C" w14:textId="365F6473" w:rsidR="0084473B" w:rsidRPr="00893440" w:rsidRDefault="0084473B" w:rsidP="00766DCF">
            <w:pPr>
              <w:rPr>
                <w:rFonts w:cs="Segoe UI"/>
                <w:sz w:val="24"/>
                <w:szCs w:val="24"/>
              </w:rPr>
            </w:pPr>
          </w:p>
        </w:tc>
      </w:tr>
    </w:tbl>
    <w:p w14:paraId="1C768636" w14:textId="77777777" w:rsidR="006A1184" w:rsidRPr="00893440" w:rsidRDefault="006A1184">
      <w:pPr>
        <w:rPr>
          <w:rFonts w:cs="Segoe UI"/>
          <w:sz w:val="24"/>
          <w:szCs w:val="24"/>
        </w:rPr>
      </w:pPr>
    </w:p>
    <w:tbl>
      <w:tblPr>
        <w:tblStyle w:val="TableGrid"/>
        <w:tblW w:w="0" w:type="auto"/>
        <w:tblLook w:val="04A0" w:firstRow="1" w:lastRow="0" w:firstColumn="1" w:lastColumn="0" w:noHBand="0" w:noVBand="1"/>
      </w:tblPr>
      <w:tblGrid>
        <w:gridCol w:w="9016"/>
      </w:tblGrid>
      <w:tr w:rsidR="0084473B" w:rsidRPr="00893440" w14:paraId="597157D0" w14:textId="77777777" w:rsidTr="00C241BA">
        <w:tc>
          <w:tcPr>
            <w:tcW w:w="9016" w:type="dxa"/>
            <w:shd w:val="clear" w:color="auto" w:fill="E8E8E8" w:themeFill="background2"/>
          </w:tcPr>
          <w:p w14:paraId="7486261F" w14:textId="4954DD08" w:rsidR="0084473B" w:rsidRPr="00893440" w:rsidRDefault="001D3F92" w:rsidP="00322602">
            <w:pPr>
              <w:spacing w:before="120" w:after="120"/>
              <w:rPr>
                <w:rFonts w:cs="Segoe UI"/>
                <w:b/>
                <w:bCs/>
                <w:sz w:val="24"/>
                <w:szCs w:val="24"/>
              </w:rPr>
            </w:pPr>
            <w:r w:rsidRPr="00893440">
              <w:rPr>
                <w:rFonts w:cs="Segoe UI"/>
                <w:b/>
                <w:bCs/>
                <w:sz w:val="24"/>
                <w:szCs w:val="24"/>
              </w:rPr>
              <w:t>Main duties</w:t>
            </w:r>
          </w:p>
        </w:tc>
      </w:tr>
      <w:tr w:rsidR="00A51A0F" w:rsidRPr="00893440" w14:paraId="712D435C" w14:textId="77777777" w:rsidTr="001766BE">
        <w:tc>
          <w:tcPr>
            <w:tcW w:w="9016" w:type="dxa"/>
          </w:tcPr>
          <w:p w14:paraId="5F0FC7EE" w14:textId="77777777" w:rsidR="00A51A0F" w:rsidRPr="00893440" w:rsidRDefault="00A51A0F" w:rsidP="00A51A0F">
            <w:pPr>
              <w:numPr>
                <w:ilvl w:val="0"/>
                <w:numId w:val="14"/>
              </w:num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hanging="578"/>
              <w:jc w:val="both"/>
              <w:rPr>
                <w:rFonts w:cs="Segoe UI"/>
                <w:sz w:val="24"/>
                <w:szCs w:val="24"/>
              </w:rPr>
            </w:pPr>
            <w:r w:rsidRPr="00893440">
              <w:rPr>
                <w:rFonts w:cs="Segoe UI"/>
                <w:sz w:val="24"/>
                <w:szCs w:val="24"/>
              </w:rPr>
              <w:t>Establish and develop robust relations within the press, broadcast and online media in order to promote the work of the Member.</w:t>
            </w:r>
          </w:p>
          <w:p w14:paraId="7B75CE9F" w14:textId="77777777" w:rsidR="00A51A0F" w:rsidRPr="00893440" w:rsidRDefault="00A51A0F" w:rsidP="00A51A0F">
            <w:p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 w:val="24"/>
                <w:szCs w:val="24"/>
              </w:rPr>
            </w:pPr>
          </w:p>
          <w:p w14:paraId="7184AFCE" w14:textId="77777777" w:rsidR="00A51A0F" w:rsidRPr="00893440" w:rsidRDefault="00A51A0F" w:rsidP="00A51A0F">
            <w:pPr>
              <w:numPr>
                <w:ilvl w:val="0"/>
                <w:numId w:val="14"/>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hanging="578"/>
              <w:jc w:val="both"/>
              <w:rPr>
                <w:rFonts w:cs="Segoe UI"/>
                <w:sz w:val="24"/>
                <w:szCs w:val="24"/>
              </w:rPr>
            </w:pPr>
            <w:r w:rsidRPr="00893440">
              <w:rPr>
                <w:rFonts w:cs="Segoe UI"/>
                <w:sz w:val="24"/>
                <w:szCs w:val="24"/>
              </w:rPr>
              <w:t>Plan and develop strategy and organisation of media campaigns and digital communications.</w:t>
            </w:r>
          </w:p>
          <w:p w14:paraId="0A597065" w14:textId="77777777" w:rsidR="00A51A0F" w:rsidRPr="00893440" w:rsidRDefault="00A51A0F" w:rsidP="00A51A0F">
            <w:p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cs="Segoe UI"/>
                <w:sz w:val="24"/>
                <w:szCs w:val="24"/>
              </w:rPr>
            </w:pPr>
          </w:p>
          <w:p w14:paraId="24397E3A" w14:textId="77777777" w:rsidR="00A51A0F" w:rsidRPr="00893440" w:rsidRDefault="00A51A0F" w:rsidP="00A51A0F">
            <w:pPr>
              <w:numPr>
                <w:ilvl w:val="0"/>
                <w:numId w:val="14"/>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hanging="578"/>
              <w:jc w:val="both"/>
              <w:rPr>
                <w:rFonts w:cs="Segoe UI"/>
                <w:sz w:val="24"/>
                <w:szCs w:val="24"/>
              </w:rPr>
            </w:pPr>
            <w:r w:rsidRPr="00893440">
              <w:rPr>
                <w:rFonts w:cs="Segoe UI"/>
                <w:sz w:val="24"/>
                <w:szCs w:val="24"/>
              </w:rPr>
              <w:t>Promote the Members social media presence in order to keep constituents and stakeholders informed of the Members work both locally and in the Senedd.</w:t>
            </w:r>
          </w:p>
          <w:p w14:paraId="4CAC3F00" w14:textId="77777777" w:rsidR="00A51A0F" w:rsidRPr="00893440" w:rsidRDefault="00A51A0F" w:rsidP="00A51A0F">
            <w:pPr>
              <w:pStyle w:val="ListParagraph"/>
              <w:rPr>
                <w:rFonts w:cs="Segoe UI"/>
                <w:sz w:val="24"/>
                <w:szCs w:val="24"/>
              </w:rPr>
            </w:pPr>
          </w:p>
          <w:p w14:paraId="06F9CB3B" w14:textId="77777777" w:rsidR="00A51A0F" w:rsidRPr="00893440" w:rsidRDefault="00A51A0F" w:rsidP="00A51A0F">
            <w:pPr>
              <w:numPr>
                <w:ilvl w:val="0"/>
                <w:numId w:val="14"/>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hanging="578"/>
              <w:jc w:val="both"/>
              <w:rPr>
                <w:rFonts w:cs="Segoe UI"/>
                <w:sz w:val="24"/>
                <w:szCs w:val="24"/>
              </w:rPr>
            </w:pPr>
            <w:r w:rsidRPr="00893440">
              <w:rPr>
                <w:rFonts w:cs="Segoe UI"/>
                <w:sz w:val="24"/>
                <w:szCs w:val="24"/>
              </w:rPr>
              <w:t>Produce videos, infographics and other communications tools for use on social media.</w:t>
            </w:r>
          </w:p>
          <w:p w14:paraId="37F63CF3" w14:textId="77777777" w:rsidR="00A51A0F" w:rsidRPr="00893440" w:rsidRDefault="00A51A0F" w:rsidP="00A51A0F">
            <w:pPr>
              <w:pStyle w:val="ListParagraph"/>
              <w:rPr>
                <w:rFonts w:cs="Segoe UI"/>
                <w:sz w:val="24"/>
                <w:szCs w:val="24"/>
              </w:rPr>
            </w:pPr>
          </w:p>
          <w:p w14:paraId="7C8CF7B0" w14:textId="77777777" w:rsidR="00A51A0F" w:rsidRPr="00893440" w:rsidRDefault="00A51A0F" w:rsidP="00A51A0F">
            <w:pPr>
              <w:numPr>
                <w:ilvl w:val="0"/>
                <w:numId w:val="14"/>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hanging="578"/>
              <w:jc w:val="both"/>
              <w:rPr>
                <w:rFonts w:cs="Segoe UI"/>
                <w:sz w:val="24"/>
                <w:szCs w:val="24"/>
              </w:rPr>
            </w:pPr>
            <w:r w:rsidRPr="00893440">
              <w:rPr>
                <w:rFonts w:cs="Segoe UI"/>
                <w:sz w:val="24"/>
                <w:szCs w:val="24"/>
              </w:rPr>
              <w:t>Produce regular reports, print and online, informing the public and party members of the work undertaken by the Member.</w:t>
            </w:r>
          </w:p>
          <w:p w14:paraId="74338212" w14:textId="77777777" w:rsidR="00A51A0F" w:rsidRPr="00893440" w:rsidRDefault="00A51A0F" w:rsidP="00A51A0F">
            <w:pPr>
              <w:rPr>
                <w:rFonts w:cs="Segoe UI"/>
                <w:sz w:val="24"/>
                <w:szCs w:val="24"/>
              </w:rPr>
            </w:pPr>
          </w:p>
          <w:p w14:paraId="7711DA15" w14:textId="77777777" w:rsidR="00A51A0F" w:rsidRPr="00893440" w:rsidRDefault="00A51A0F" w:rsidP="00A51A0F">
            <w:pPr>
              <w:numPr>
                <w:ilvl w:val="0"/>
                <w:numId w:val="14"/>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hanging="578"/>
              <w:jc w:val="both"/>
              <w:rPr>
                <w:rFonts w:cs="Segoe UI"/>
                <w:sz w:val="24"/>
                <w:szCs w:val="24"/>
              </w:rPr>
            </w:pPr>
            <w:r w:rsidRPr="00893440">
              <w:rPr>
                <w:rFonts w:cs="Segoe UI"/>
                <w:sz w:val="24"/>
                <w:szCs w:val="24"/>
              </w:rPr>
              <w:t>Manage press office systems and monitor media outlets effectively, covering print, broadcast and online.</w:t>
            </w:r>
          </w:p>
          <w:p w14:paraId="02E8470D" w14:textId="77777777" w:rsidR="00A51A0F" w:rsidRPr="00893440" w:rsidRDefault="00A51A0F" w:rsidP="00A51A0F">
            <w:p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cs="Segoe UI"/>
                <w:sz w:val="24"/>
                <w:szCs w:val="24"/>
              </w:rPr>
            </w:pPr>
          </w:p>
          <w:p w14:paraId="23FA7519" w14:textId="77777777" w:rsidR="00A51A0F" w:rsidRPr="00893440" w:rsidRDefault="00A51A0F" w:rsidP="00A51A0F">
            <w:pPr>
              <w:numPr>
                <w:ilvl w:val="0"/>
                <w:numId w:val="14"/>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hanging="578"/>
              <w:jc w:val="both"/>
              <w:rPr>
                <w:rFonts w:cs="Segoe UI"/>
                <w:sz w:val="24"/>
                <w:szCs w:val="24"/>
              </w:rPr>
            </w:pPr>
            <w:r w:rsidRPr="00893440">
              <w:rPr>
                <w:rFonts w:cs="Segoe UI"/>
                <w:sz w:val="24"/>
                <w:szCs w:val="24"/>
              </w:rPr>
              <w:t>Research, prepare and write press releases and statements to the media.</w:t>
            </w:r>
          </w:p>
          <w:p w14:paraId="5A6AFC7A" w14:textId="77777777" w:rsidR="00A51A0F" w:rsidRPr="00893440" w:rsidRDefault="00A51A0F" w:rsidP="00A51A0F">
            <w:pPr>
              <w:pStyle w:val="ListParagraph"/>
              <w:rPr>
                <w:rFonts w:cs="Segoe UI"/>
                <w:sz w:val="24"/>
                <w:szCs w:val="24"/>
              </w:rPr>
            </w:pPr>
          </w:p>
          <w:p w14:paraId="5564AE3C" w14:textId="77777777" w:rsidR="00A51A0F" w:rsidRPr="00893440" w:rsidRDefault="00A51A0F" w:rsidP="00A51A0F">
            <w:pPr>
              <w:numPr>
                <w:ilvl w:val="0"/>
                <w:numId w:val="14"/>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hanging="578"/>
              <w:jc w:val="both"/>
              <w:rPr>
                <w:rFonts w:cs="Segoe UI"/>
                <w:sz w:val="24"/>
                <w:szCs w:val="24"/>
              </w:rPr>
            </w:pPr>
            <w:r w:rsidRPr="00893440">
              <w:rPr>
                <w:rFonts w:cs="Segoe UI"/>
                <w:sz w:val="24"/>
                <w:szCs w:val="24"/>
              </w:rPr>
              <w:t>Identify forthcoming events which may provide potential media opportunities.</w:t>
            </w:r>
          </w:p>
          <w:p w14:paraId="127D0C71" w14:textId="77777777" w:rsidR="00A51A0F" w:rsidRPr="00893440" w:rsidRDefault="00A51A0F" w:rsidP="00A51A0F">
            <w:pPr>
              <w:pStyle w:val="ListParagraph"/>
              <w:rPr>
                <w:rFonts w:cs="Segoe UI"/>
                <w:sz w:val="24"/>
                <w:szCs w:val="24"/>
              </w:rPr>
            </w:pPr>
          </w:p>
          <w:p w14:paraId="6252F9F4" w14:textId="77777777" w:rsidR="00A51A0F" w:rsidRPr="00893440" w:rsidRDefault="00A51A0F" w:rsidP="00A51A0F">
            <w:pPr>
              <w:numPr>
                <w:ilvl w:val="0"/>
                <w:numId w:val="14"/>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hanging="578"/>
              <w:jc w:val="both"/>
              <w:rPr>
                <w:rFonts w:cs="Segoe UI"/>
                <w:sz w:val="24"/>
                <w:szCs w:val="24"/>
              </w:rPr>
            </w:pPr>
            <w:r w:rsidRPr="00893440">
              <w:rPr>
                <w:rFonts w:cs="Segoe UI"/>
                <w:sz w:val="24"/>
                <w:szCs w:val="24"/>
              </w:rPr>
              <w:t>Represent the Member in a professional and effective manner in dealing with the media, constituents and outside bodies.</w:t>
            </w:r>
          </w:p>
          <w:p w14:paraId="244BFA9B" w14:textId="77777777" w:rsidR="00A51A0F" w:rsidRPr="00893440" w:rsidRDefault="00A51A0F" w:rsidP="00A51A0F">
            <w:pPr>
              <w:pStyle w:val="ListParagraph"/>
              <w:ind w:left="0"/>
              <w:rPr>
                <w:rFonts w:cs="Segoe UI"/>
                <w:sz w:val="24"/>
                <w:szCs w:val="24"/>
              </w:rPr>
            </w:pPr>
          </w:p>
          <w:p w14:paraId="11D9D48B" w14:textId="77777777" w:rsidR="00A51A0F" w:rsidRPr="00893440" w:rsidRDefault="00A51A0F" w:rsidP="00A51A0F">
            <w:pPr>
              <w:numPr>
                <w:ilvl w:val="0"/>
                <w:numId w:val="14"/>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hanging="578"/>
              <w:jc w:val="both"/>
              <w:rPr>
                <w:rFonts w:cs="Segoe UI"/>
                <w:sz w:val="24"/>
                <w:szCs w:val="24"/>
              </w:rPr>
            </w:pPr>
            <w:r w:rsidRPr="00893440">
              <w:rPr>
                <w:rFonts w:cs="Segoe UI"/>
                <w:sz w:val="24"/>
                <w:szCs w:val="24"/>
              </w:rPr>
              <w:t>Work proactively anticipating the Members communications and social media requirements.</w:t>
            </w:r>
          </w:p>
          <w:p w14:paraId="257413ED" w14:textId="1D47CD07" w:rsidR="00A51A0F" w:rsidRPr="00893440" w:rsidRDefault="00A51A0F" w:rsidP="00A51A0F">
            <w:pPr>
              <w:rPr>
                <w:rFonts w:cs="Segoe UI"/>
                <w:sz w:val="24"/>
                <w:szCs w:val="24"/>
              </w:rPr>
            </w:pPr>
          </w:p>
        </w:tc>
      </w:tr>
      <w:tr w:rsidR="00D07E30" w:rsidRPr="00893440" w14:paraId="6AFBBAA6" w14:textId="77777777" w:rsidTr="00FF791A">
        <w:tc>
          <w:tcPr>
            <w:tcW w:w="9016" w:type="dxa"/>
            <w:shd w:val="clear" w:color="auto" w:fill="E8E8E8" w:themeFill="background2"/>
          </w:tcPr>
          <w:p w14:paraId="7165D726" w14:textId="3379562D" w:rsidR="00D07E30" w:rsidRPr="00893440" w:rsidRDefault="00143D02" w:rsidP="00322602">
            <w:pPr>
              <w:spacing w:before="120" w:after="120"/>
              <w:rPr>
                <w:rFonts w:cs="Segoe UI"/>
                <w:b/>
                <w:bCs/>
                <w:sz w:val="24"/>
                <w:szCs w:val="24"/>
              </w:rPr>
            </w:pPr>
            <w:r w:rsidRPr="00893440">
              <w:rPr>
                <w:rFonts w:cs="Segoe UI"/>
                <w:b/>
                <w:bCs/>
                <w:sz w:val="24"/>
                <w:szCs w:val="24"/>
              </w:rPr>
              <w:lastRenderedPageBreak/>
              <w:t>Person specification</w:t>
            </w:r>
          </w:p>
        </w:tc>
      </w:tr>
      <w:tr w:rsidR="00893440" w:rsidRPr="00893440" w14:paraId="4BF155EC" w14:textId="77777777" w:rsidTr="00FF791A">
        <w:trPr>
          <w:trHeight w:val="412"/>
        </w:trPr>
        <w:tc>
          <w:tcPr>
            <w:tcW w:w="9016" w:type="dxa"/>
          </w:tcPr>
          <w:p w14:paraId="2D005AD0" w14:textId="77777777" w:rsidR="00893440" w:rsidRPr="00893440" w:rsidRDefault="00893440" w:rsidP="00893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 w:val="24"/>
                <w:szCs w:val="24"/>
              </w:rPr>
            </w:pPr>
            <w:r w:rsidRPr="00893440">
              <w:rPr>
                <w:rFonts w:cs="Segoe UI"/>
                <w:b/>
                <w:sz w:val="24"/>
                <w:szCs w:val="24"/>
              </w:rPr>
              <w:t>Essential Knowledge and Experience</w:t>
            </w:r>
          </w:p>
          <w:p w14:paraId="01A8A127" w14:textId="77777777" w:rsidR="00893440" w:rsidRPr="00893440" w:rsidRDefault="00893440" w:rsidP="0089344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 w:val="24"/>
                <w:szCs w:val="24"/>
              </w:rPr>
            </w:pPr>
          </w:p>
          <w:p w14:paraId="3D3B0280" w14:textId="77777777" w:rsidR="00893440" w:rsidRPr="00893440" w:rsidRDefault="00893440" w:rsidP="00893440">
            <w:pPr>
              <w:numPr>
                <w:ilvl w:val="0"/>
                <w:numId w:val="13"/>
              </w:numPr>
              <w:rPr>
                <w:rFonts w:cs="Segoe UI"/>
                <w:sz w:val="24"/>
                <w:szCs w:val="24"/>
              </w:rPr>
            </w:pPr>
            <w:r w:rsidRPr="00893440">
              <w:rPr>
                <w:rFonts w:cs="Segoe UI"/>
                <w:sz w:val="24"/>
                <w:szCs w:val="24"/>
              </w:rPr>
              <w:t>Experience of working effectively in a communications/social media role, such as within the written press, broadcast or online industry, or public relations sector, ideally within a political or similar environment.</w:t>
            </w:r>
          </w:p>
          <w:p w14:paraId="1BDBBE39" w14:textId="77777777" w:rsidR="00893440" w:rsidRPr="00893440" w:rsidRDefault="00893440" w:rsidP="00893440">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 w:val="24"/>
                <w:szCs w:val="24"/>
              </w:rPr>
            </w:pPr>
            <w:r w:rsidRPr="00893440">
              <w:rPr>
                <w:rFonts w:cs="Segoe UI"/>
                <w:sz w:val="24"/>
                <w:szCs w:val="24"/>
              </w:rPr>
              <w:t>Experience of developing and implementing communications strategy and organising media and social media campaigns.</w:t>
            </w:r>
          </w:p>
          <w:p w14:paraId="581D47DA" w14:textId="77777777" w:rsidR="00893440" w:rsidRPr="00893440" w:rsidRDefault="00893440" w:rsidP="00893440">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 w:val="24"/>
                <w:szCs w:val="24"/>
              </w:rPr>
            </w:pPr>
            <w:r w:rsidRPr="00893440">
              <w:rPr>
                <w:rFonts w:cs="Segoe UI"/>
                <w:sz w:val="24"/>
                <w:szCs w:val="24"/>
              </w:rPr>
              <w:t>Experience of effectively using digital communications and social media platforms.</w:t>
            </w:r>
          </w:p>
          <w:p w14:paraId="765A6A68" w14:textId="77777777" w:rsidR="00893440" w:rsidRPr="00893440" w:rsidRDefault="00893440" w:rsidP="00893440">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 w:val="24"/>
                <w:szCs w:val="24"/>
              </w:rPr>
            </w:pPr>
            <w:r w:rsidRPr="00893440">
              <w:rPr>
                <w:rFonts w:cs="Segoe UI"/>
                <w:sz w:val="24"/>
                <w:szCs w:val="24"/>
              </w:rPr>
              <w:t>Knowledge and understanding of media handling techniques including formulating press releases.</w:t>
            </w:r>
          </w:p>
          <w:p w14:paraId="05B10D6C" w14:textId="77777777" w:rsidR="00893440" w:rsidRPr="00893440" w:rsidRDefault="00893440" w:rsidP="00893440">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 w:val="24"/>
                <w:szCs w:val="24"/>
              </w:rPr>
            </w:pPr>
            <w:r w:rsidRPr="00893440">
              <w:rPr>
                <w:rFonts w:cs="Segoe UI"/>
                <w:sz w:val="24"/>
                <w:szCs w:val="24"/>
              </w:rPr>
              <w:t>Understanding of, and commitment to, combating discrimination and promoting the equality of opportunities and the Nolan Principles of Public Life</w:t>
            </w:r>
          </w:p>
          <w:p w14:paraId="745CA29A" w14:textId="77777777" w:rsidR="00893440" w:rsidRPr="00893440" w:rsidRDefault="00893440" w:rsidP="0089344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 w:val="24"/>
                <w:szCs w:val="24"/>
              </w:rPr>
            </w:pPr>
          </w:p>
          <w:p w14:paraId="20D6DAE5" w14:textId="77777777" w:rsidR="00893440" w:rsidRPr="00893440" w:rsidRDefault="00893440" w:rsidP="0089344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 w:val="24"/>
                <w:szCs w:val="24"/>
              </w:rPr>
            </w:pPr>
            <w:r w:rsidRPr="00893440">
              <w:rPr>
                <w:rFonts w:cs="Segoe UI"/>
                <w:b/>
                <w:sz w:val="24"/>
                <w:szCs w:val="24"/>
              </w:rPr>
              <w:t>Essential Qualifications</w:t>
            </w:r>
          </w:p>
          <w:p w14:paraId="6D983ADC" w14:textId="77777777" w:rsidR="00893440" w:rsidRPr="00893440" w:rsidRDefault="00893440" w:rsidP="0089344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 w:val="24"/>
                <w:szCs w:val="24"/>
              </w:rPr>
            </w:pPr>
          </w:p>
          <w:p w14:paraId="0417088E" w14:textId="77777777" w:rsidR="00893440" w:rsidRPr="00893440" w:rsidRDefault="00893440" w:rsidP="00893440">
            <w:pPr>
              <w:numPr>
                <w:ilvl w:val="0"/>
                <w:numId w:val="13"/>
              </w:numPr>
              <w:tabs>
                <w:tab w:val="left" w:pos="709"/>
              </w:tabs>
              <w:rPr>
                <w:rFonts w:cs="Segoe UI"/>
                <w:sz w:val="24"/>
                <w:szCs w:val="24"/>
              </w:rPr>
            </w:pPr>
            <w:r w:rsidRPr="00893440">
              <w:rPr>
                <w:rFonts w:cs="Segoe UI"/>
                <w:sz w:val="24"/>
                <w:szCs w:val="24"/>
              </w:rPr>
              <w:t>Degree or equivalent in a relevant subject or;</w:t>
            </w:r>
          </w:p>
          <w:p w14:paraId="02AFE22B" w14:textId="77777777" w:rsidR="00893440" w:rsidRPr="00893440" w:rsidRDefault="00893440" w:rsidP="00893440">
            <w:pPr>
              <w:numPr>
                <w:ilvl w:val="0"/>
                <w:numId w:val="13"/>
              </w:numPr>
              <w:tabs>
                <w:tab w:val="left" w:pos="709"/>
              </w:tabs>
              <w:rPr>
                <w:rFonts w:cs="Segoe UI"/>
                <w:sz w:val="24"/>
                <w:szCs w:val="24"/>
              </w:rPr>
            </w:pPr>
            <w:r w:rsidRPr="00893440">
              <w:rPr>
                <w:rFonts w:cs="Segoe UI"/>
                <w:sz w:val="24"/>
                <w:szCs w:val="24"/>
              </w:rPr>
              <w:t>Formal Qualification e.g. NVQ level 4 or equivalent in media or communications</w:t>
            </w:r>
          </w:p>
          <w:p w14:paraId="3084300A" w14:textId="77777777" w:rsidR="00893440" w:rsidRPr="00893440" w:rsidRDefault="00893440" w:rsidP="00893440">
            <w:pPr>
              <w:tabs>
                <w:tab w:val="left" w:pos="709"/>
              </w:tabs>
              <w:ind w:left="360"/>
              <w:rPr>
                <w:rFonts w:cs="Segoe UI"/>
                <w:sz w:val="24"/>
                <w:szCs w:val="24"/>
              </w:rPr>
            </w:pPr>
          </w:p>
          <w:p w14:paraId="5A33ADC0" w14:textId="77777777" w:rsidR="00893440" w:rsidRPr="00893440" w:rsidRDefault="00893440" w:rsidP="0089344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 w:val="24"/>
                <w:szCs w:val="24"/>
              </w:rPr>
            </w:pPr>
            <w:r w:rsidRPr="00893440">
              <w:rPr>
                <w:rFonts w:cs="Segoe UI"/>
                <w:b/>
                <w:sz w:val="24"/>
                <w:szCs w:val="24"/>
              </w:rPr>
              <w:t xml:space="preserve">Essential Skills and Behaviours </w:t>
            </w:r>
          </w:p>
          <w:p w14:paraId="0B9D7F7C" w14:textId="77777777" w:rsidR="00893440" w:rsidRPr="00893440" w:rsidRDefault="00893440" w:rsidP="0089344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 w:val="24"/>
                <w:szCs w:val="24"/>
              </w:rPr>
            </w:pPr>
          </w:p>
          <w:p w14:paraId="34307EA1" w14:textId="77777777" w:rsidR="00893440" w:rsidRPr="00893440" w:rsidRDefault="00893440" w:rsidP="00893440">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 w:val="24"/>
                <w:szCs w:val="24"/>
              </w:rPr>
            </w:pPr>
            <w:r w:rsidRPr="00893440">
              <w:rPr>
                <w:rFonts w:cs="Segoe UI"/>
                <w:sz w:val="24"/>
                <w:szCs w:val="24"/>
              </w:rPr>
              <w:t>Effective interpersonal skills and the ability to build relationships across professional boundaries with members of the press and media.</w:t>
            </w:r>
          </w:p>
          <w:p w14:paraId="4376C460" w14:textId="77777777" w:rsidR="00893440" w:rsidRPr="00893440" w:rsidRDefault="00893440" w:rsidP="00893440">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 w:val="24"/>
                <w:szCs w:val="24"/>
              </w:rPr>
            </w:pPr>
            <w:r w:rsidRPr="00893440">
              <w:rPr>
                <w:rFonts w:cs="Segoe UI"/>
                <w:sz w:val="24"/>
                <w:szCs w:val="24"/>
              </w:rPr>
              <w:t>Excellent communication skills – with the ability to write and speak clearly &amp; concisely and produce briefings/press notices using a variety of IT packages including Microsoft Word, Outlook and Excel.</w:t>
            </w:r>
          </w:p>
          <w:p w14:paraId="3E586134" w14:textId="77777777" w:rsidR="00893440" w:rsidRPr="00893440" w:rsidRDefault="00893440" w:rsidP="00893440">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 w:val="24"/>
                <w:szCs w:val="24"/>
              </w:rPr>
            </w:pPr>
            <w:r w:rsidRPr="00893440">
              <w:rPr>
                <w:rFonts w:cs="Segoe UI"/>
                <w:sz w:val="24"/>
                <w:szCs w:val="24"/>
              </w:rPr>
              <w:t>Work proactively with minimum supervision.</w:t>
            </w:r>
          </w:p>
          <w:p w14:paraId="5F95E8EC" w14:textId="77777777" w:rsidR="00893440" w:rsidRPr="00893440" w:rsidRDefault="00893440" w:rsidP="00893440">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 w:val="24"/>
                <w:szCs w:val="24"/>
              </w:rPr>
            </w:pPr>
            <w:r w:rsidRPr="00893440">
              <w:rPr>
                <w:rFonts w:cs="Segoe UI"/>
                <w:sz w:val="24"/>
                <w:szCs w:val="24"/>
              </w:rPr>
              <w:t>Ability to use initiative, generate ideas and communicate news items effectively.</w:t>
            </w:r>
          </w:p>
          <w:p w14:paraId="15158831" w14:textId="77777777" w:rsidR="00893440" w:rsidRPr="00893440" w:rsidRDefault="00893440" w:rsidP="00893440">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 w:val="24"/>
                <w:szCs w:val="24"/>
              </w:rPr>
            </w:pPr>
            <w:r w:rsidRPr="00893440">
              <w:rPr>
                <w:rFonts w:cs="Segoe UI"/>
                <w:sz w:val="24"/>
                <w:szCs w:val="24"/>
              </w:rPr>
              <w:t>Ability to demonstrate sensitivity, confidentiality and an understanding of the need to reflect the views of the Party in a manner which reflects equal opportunity and is not inflammatory, insensitive, libellous, slanderous or defamatory.</w:t>
            </w:r>
          </w:p>
          <w:p w14:paraId="76168D33" w14:textId="77777777" w:rsidR="00893440" w:rsidRPr="00893440" w:rsidRDefault="00893440" w:rsidP="00893440">
            <w:pPr>
              <w:tabs>
                <w:tab w:val="left" w:pos="284"/>
                <w:tab w:val="left" w:pos="709"/>
              </w:tabs>
              <w:ind w:left="284"/>
              <w:rPr>
                <w:rFonts w:cs="Segoe UI"/>
                <w:sz w:val="24"/>
                <w:szCs w:val="24"/>
              </w:rPr>
            </w:pPr>
          </w:p>
          <w:p w14:paraId="5A33CFB7" w14:textId="77777777" w:rsidR="00893440" w:rsidRPr="00893440" w:rsidRDefault="00893440" w:rsidP="00893440">
            <w:p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 w:val="24"/>
                <w:szCs w:val="24"/>
              </w:rPr>
            </w:pPr>
            <w:r w:rsidRPr="00893440">
              <w:rPr>
                <w:rFonts w:cs="Segoe UI"/>
                <w:i/>
                <w:sz w:val="24"/>
                <w:szCs w:val="24"/>
              </w:rPr>
              <w:t>Desirable</w:t>
            </w:r>
          </w:p>
          <w:p w14:paraId="10B498CB" w14:textId="77777777" w:rsidR="00893440" w:rsidRPr="00893440" w:rsidRDefault="00893440" w:rsidP="00893440">
            <w:p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 w:val="24"/>
                <w:szCs w:val="24"/>
              </w:rPr>
            </w:pPr>
          </w:p>
          <w:p w14:paraId="7B565A24" w14:textId="77777777" w:rsidR="00893440" w:rsidRPr="00893440" w:rsidRDefault="00893440" w:rsidP="00893440">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 w:val="24"/>
                <w:szCs w:val="24"/>
              </w:rPr>
            </w:pPr>
            <w:r w:rsidRPr="00893440">
              <w:rPr>
                <w:rFonts w:cs="Segoe UI"/>
                <w:sz w:val="24"/>
                <w:szCs w:val="24"/>
              </w:rPr>
              <w:t xml:space="preserve">An understanding of current affairs and issues of relevance to Wales and Blaenau Gwent, and an interest in the Welsh political system </w:t>
            </w:r>
          </w:p>
          <w:p w14:paraId="3ACD1256" w14:textId="77777777" w:rsidR="00893440" w:rsidRPr="00893440" w:rsidRDefault="00893440" w:rsidP="00893440">
            <w:pPr>
              <w:numPr>
                <w:ilvl w:val="0"/>
                <w:numId w:val="1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 w:val="24"/>
                <w:szCs w:val="24"/>
              </w:rPr>
            </w:pPr>
            <w:r w:rsidRPr="00893440">
              <w:rPr>
                <w:rFonts w:cs="Segoe UI"/>
                <w:sz w:val="24"/>
                <w:szCs w:val="24"/>
              </w:rPr>
              <w:lastRenderedPageBreak/>
              <w:t>Sympathetic to the aims and values of the Party</w:t>
            </w:r>
          </w:p>
          <w:p w14:paraId="4AC39329" w14:textId="77777777" w:rsidR="00893440" w:rsidRPr="00893440" w:rsidRDefault="00893440" w:rsidP="00893440">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 w:val="24"/>
                <w:szCs w:val="24"/>
              </w:rPr>
            </w:pPr>
          </w:p>
        </w:tc>
      </w:tr>
    </w:tbl>
    <w:p w14:paraId="1ECD00E2" w14:textId="77777777" w:rsidR="004400CD" w:rsidRPr="00893440" w:rsidRDefault="004400CD" w:rsidP="00322602">
      <w:pPr>
        <w:spacing w:before="120" w:after="120"/>
        <w:rPr>
          <w:rFonts w:cs="Segoe UI"/>
          <w:sz w:val="24"/>
          <w:szCs w:val="24"/>
        </w:rPr>
      </w:pPr>
    </w:p>
    <w:sectPr w:rsidR="004400CD" w:rsidRPr="008934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8F76B" w14:textId="77777777" w:rsidR="00D578C1" w:rsidRDefault="00D578C1" w:rsidP="009F4C38">
      <w:pPr>
        <w:spacing w:after="0" w:line="240" w:lineRule="auto"/>
      </w:pPr>
      <w:r>
        <w:separator/>
      </w:r>
    </w:p>
  </w:endnote>
  <w:endnote w:type="continuationSeparator" w:id="0">
    <w:p w14:paraId="66A77C22" w14:textId="77777777" w:rsidR="00D578C1" w:rsidRDefault="00D578C1" w:rsidP="009F4C38">
      <w:pPr>
        <w:spacing w:after="0" w:line="240" w:lineRule="auto"/>
      </w:pPr>
      <w:r>
        <w:continuationSeparator/>
      </w:r>
    </w:p>
  </w:endnote>
  <w:endnote w:type="continuationNotice" w:id="1">
    <w:p w14:paraId="625FE3A1" w14:textId="77777777" w:rsidR="00D578C1" w:rsidRDefault="00D57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430AE" w14:textId="77777777" w:rsidR="00D578C1" w:rsidRDefault="00D578C1" w:rsidP="009F4C38">
      <w:pPr>
        <w:spacing w:after="0" w:line="240" w:lineRule="auto"/>
      </w:pPr>
      <w:r>
        <w:separator/>
      </w:r>
    </w:p>
  </w:footnote>
  <w:footnote w:type="continuationSeparator" w:id="0">
    <w:p w14:paraId="656B09C5" w14:textId="77777777" w:rsidR="00D578C1" w:rsidRDefault="00D578C1" w:rsidP="009F4C38">
      <w:pPr>
        <w:spacing w:after="0" w:line="240" w:lineRule="auto"/>
      </w:pPr>
      <w:r>
        <w:continuationSeparator/>
      </w:r>
    </w:p>
  </w:footnote>
  <w:footnote w:type="continuationNotice" w:id="1">
    <w:p w14:paraId="26ECFA89" w14:textId="77777777" w:rsidR="00D578C1" w:rsidRDefault="00D578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400C"/>
    <w:multiLevelType w:val="hybridMultilevel"/>
    <w:tmpl w:val="A97EF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550F8"/>
    <w:multiLevelType w:val="hybridMultilevel"/>
    <w:tmpl w:val="FBF6C0D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177D0"/>
    <w:multiLevelType w:val="hybridMultilevel"/>
    <w:tmpl w:val="9204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0315AE"/>
    <w:multiLevelType w:val="hybridMultilevel"/>
    <w:tmpl w:val="BE381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C0E5F"/>
    <w:multiLevelType w:val="hybridMultilevel"/>
    <w:tmpl w:val="05CE1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11"/>
  </w:num>
  <w:num w:numId="2" w16cid:durableId="1932152938">
    <w:abstractNumId w:val="7"/>
  </w:num>
  <w:num w:numId="3" w16cid:durableId="1427850791">
    <w:abstractNumId w:val="17"/>
  </w:num>
  <w:num w:numId="4" w16cid:durableId="1504277954">
    <w:abstractNumId w:val="14"/>
  </w:num>
  <w:num w:numId="5" w16cid:durableId="83378410">
    <w:abstractNumId w:val="13"/>
  </w:num>
  <w:num w:numId="6" w16cid:durableId="961888244">
    <w:abstractNumId w:val="12"/>
  </w:num>
  <w:num w:numId="7" w16cid:durableId="1875194726">
    <w:abstractNumId w:val="2"/>
  </w:num>
  <w:num w:numId="8" w16cid:durableId="455757111">
    <w:abstractNumId w:val="3"/>
  </w:num>
  <w:num w:numId="9" w16cid:durableId="326829973">
    <w:abstractNumId w:val="6"/>
  </w:num>
  <w:num w:numId="10" w16cid:durableId="380178325">
    <w:abstractNumId w:val="0"/>
  </w:num>
  <w:num w:numId="11" w16cid:durableId="1869490723">
    <w:abstractNumId w:val="9"/>
  </w:num>
  <w:num w:numId="12" w16cid:durableId="1366058197">
    <w:abstractNumId w:val="15"/>
  </w:num>
  <w:num w:numId="13" w16cid:durableId="1383024039">
    <w:abstractNumId w:val="1"/>
  </w:num>
  <w:num w:numId="14" w16cid:durableId="1407075230">
    <w:abstractNumId w:val="10"/>
  </w:num>
  <w:num w:numId="15" w16cid:durableId="1463185368">
    <w:abstractNumId w:val="16"/>
  </w:num>
  <w:num w:numId="16" w16cid:durableId="1798068218">
    <w:abstractNumId w:val="8"/>
  </w:num>
  <w:num w:numId="17" w16cid:durableId="1776629550">
    <w:abstractNumId w:val="4"/>
  </w:num>
  <w:num w:numId="18" w16cid:durableId="509832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16914"/>
    <w:rsid w:val="000411BC"/>
    <w:rsid w:val="00053F55"/>
    <w:rsid w:val="00056B23"/>
    <w:rsid w:val="0006152B"/>
    <w:rsid w:val="00080CFA"/>
    <w:rsid w:val="000856D7"/>
    <w:rsid w:val="000911FD"/>
    <w:rsid w:val="000940DF"/>
    <w:rsid w:val="000B5C29"/>
    <w:rsid w:val="000F2C1D"/>
    <w:rsid w:val="000F2E86"/>
    <w:rsid w:val="000F6931"/>
    <w:rsid w:val="000F78B2"/>
    <w:rsid w:val="00102732"/>
    <w:rsid w:val="001051A7"/>
    <w:rsid w:val="00143D02"/>
    <w:rsid w:val="00144E5F"/>
    <w:rsid w:val="001766BE"/>
    <w:rsid w:val="001845E3"/>
    <w:rsid w:val="001854CF"/>
    <w:rsid w:val="001869A0"/>
    <w:rsid w:val="00194F73"/>
    <w:rsid w:val="001B7E26"/>
    <w:rsid w:val="001D3212"/>
    <w:rsid w:val="001D3F92"/>
    <w:rsid w:val="00226483"/>
    <w:rsid w:val="00263EED"/>
    <w:rsid w:val="0028008D"/>
    <w:rsid w:val="00293049"/>
    <w:rsid w:val="002A61D3"/>
    <w:rsid w:val="002B5160"/>
    <w:rsid w:val="00304703"/>
    <w:rsid w:val="00310239"/>
    <w:rsid w:val="00320D3E"/>
    <w:rsid w:val="00322602"/>
    <w:rsid w:val="0032349A"/>
    <w:rsid w:val="00324B94"/>
    <w:rsid w:val="00326A3D"/>
    <w:rsid w:val="00337A82"/>
    <w:rsid w:val="0034081C"/>
    <w:rsid w:val="00342FF9"/>
    <w:rsid w:val="00350039"/>
    <w:rsid w:val="003710F1"/>
    <w:rsid w:val="003832EA"/>
    <w:rsid w:val="003851B1"/>
    <w:rsid w:val="003877F3"/>
    <w:rsid w:val="003C1213"/>
    <w:rsid w:val="003C21CD"/>
    <w:rsid w:val="003C3B68"/>
    <w:rsid w:val="003D3D1E"/>
    <w:rsid w:val="003F48C7"/>
    <w:rsid w:val="003F66CD"/>
    <w:rsid w:val="00406249"/>
    <w:rsid w:val="00423EDB"/>
    <w:rsid w:val="00427C0F"/>
    <w:rsid w:val="00431E4B"/>
    <w:rsid w:val="004400CD"/>
    <w:rsid w:val="004506F7"/>
    <w:rsid w:val="00453AB2"/>
    <w:rsid w:val="00457247"/>
    <w:rsid w:val="00462A4D"/>
    <w:rsid w:val="00463971"/>
    <w:rsid w:val="0047678C"/>
    <w:rsid w:val="00491C9F"/>
    <w:rsid w:val="0049745D"/>
    <w:rsid w:val="004B21E4"/>
    <w:rsid w:val="004B3D94"/>
    <w:rsid w:val="004C3742"/>
    <w:rsid w:val="004D063A"/>
    <w:rsid w:val="00503575"/>
    <w:rsid w:val="00513C2E"/>
    <w:rsid w:val="00515113"/>
    <w:rsid w:val="00515A02"/>
    <w:rsid w:val="00516414"/>
    <w:rsid w:val="00534906"/>
    <w:rsid w:val="00540499"/>
    <w:rsid w:val="00552DBD"/>
    <w:rsid w:val="00553E3E"/>
    <w:rsid w:val="00567334"/>
    <w:rsid w:val="005678A1"/>
    <w:rsid w:val="005719AC"/>
    <w:rsid w:val="00594F91"/>
    <w:rsid w:val="0059644A"/>
    <w:rsid w:val="005A2916"/>
    <w:rsid w:val="005B5962"/>
    <w:rsid w:val="005D0DEC"/>
    <w:rsid w:val="005D6E1D"/>
    <w:rsid w:val="005F3CAB"/>
    <w:rsid w:val="005F4645"/>
    <w:rsid w:val="005F5477"/>
    <w:rsid w:val="0062354C"/>
    <w:rsid w:val="006240EF"/>
    <w:rsid w:val="00634DC6"/>
    <w:rsid w:val="00652CE2"/>
    <w:rsid w:val="00657CD4"/>
    <w:rsid w:val="006619F9"/>
    <w:rsid w:val="00665AA9"/>
    <w:rsid w:val="0069634B"/>
    <w:rsid w:val="006A1184"/>
    <w:rsid w:val="006A7FE1"/>
    <w:rsid w:val="006C2CB2"/>
    <w:rsid w:val="006E5149"/>
    <w:rsid w:val="006E705C"/>
    <w:rsid w:val="00701762"/>
    <w:rsid w:val="007144FB"/>
    <w:rsid w:val="00722E8C"/>
    <w:rsid w:val="007301C0"/>
    <w:rsid w:val="00730B19"/>
    <w:rsid w:val="00747D25"/>
    <w:rsid w:val="00754244"/>
    <w:rsid w:val="007559D0"/>
    <w:rsid w:val="0075727D"/>
    <w:rsid w:val="00761F41"/>
    <w:rsid w:val="00766DCF"/>
    <w:rsid w:val="007767D9"/>
    <w:rsid w:val="00785431"/>
    <w:rsid w:val="00790038"/>
    <w:rsid w:val="00794FB5"/>
    <w:rsid w:val="0079781F"/>
    <w:rsid w:val="0080432C"/>
    <w:rsid w:val="008061D1"/>
    <w:rsid w:val="008063AE"/>
    <w:rsid w:val="00831975"/>
    <w:rsid w:val="0084473B"/>
    <w:rsid w:val="0086332C"/>
    <w:rsid w:val="00885702"/>
    <w:rsid w:val="008905D0"/>
    <w:rsid w:val="00893440"/>
    <w:rsid w:val="00893DBA"/>
    <w:rsid w:val="008A6140"/>
    <w:rsid w:val="008A7947"/>
    <w:rsid w:val="008D05D8"/>
    <w:rsid w:val="008D2272"/>
    <w:rsid w:val="008D2D21"/>
    <w:rsid w:val="008E6E03"/>
    <w:rsid w:val="00904F28"/>
    <w:rsid w:val="00923272"/>
    <w:rsid w:val="009243BE"/>
    <w:rsid w:val="0094004E"/>
    <w:rsid w:val="00963A67"/>
    <w:rsid w:val="009670D9"/>
    <w:rsid w:val="009946A5"/>
    <w:rsid w:val="009A16C8"/>
    <w:rsid w:val="009B20D7"/>
    <w:rsid w:val="009B51AB"/>
    <w:rsid w:val="009C1B30"/>
    <w:rsid w:val="009D28DC"/>
    <w:rsid w:val="009D32E5"/>
    <w:rsid w:val="009D5722"/>
    <w:rsid w:val="009F4C38"/>
    <w:rsid w:val="009F65A2"/>
    <w:rsid w:val="00A15612"/>
    <w:rsid w:val="00A172D1"/>
    <w:rsid w:val="00A33371"/>
    <w:rsid w:val="00A51A0F"/>
    <w:rsid w:val="00A66441"/>
    <w:rsid w:val="00A71669"/>
    <w:rsid w:val="00A73574"/>
    <w:rsid w:val="00A76881"/>
    <w:rsid w:val="00A9531F"/>
    <w:rsid w:val="00AA1FEB"/>
    <w:rsid w:val="00AB091C"/>
    <w:rsid w:val="00AC2E82"/>
    <w:rsid w:val="00AD13C8"/>
    <w:rsid w:val="00AD5DC4"/>
    <w:rsid w:val="00AE15FA"/>
    <w:rsid w:val="00AE61A5"/>
    <w:rsid w:val="00AF7D3C"/>
    <w:rsid w:val="00B216FA"/>
    <w:rsid w:val="00B35189"/>
    <w:rsid w:val="00B36412"/>
    <w:rsid w:val="00B64488"/>
    <w:rsid w:val="00B6549C"/>
    <w:rsid w:val="00B800DC"/>
    <w:rsid w:val="00B8223D"/>
    <w:rsid w:val="00BE701C"/>
    <w:rsid w:val="00BF0A3F"/>
    <w:rsid w:val="00BF3AE3"/>
    <w:rsid w:val="00C0044B"/>
    <w:rsid w:val="00C241BA"/>
    <w:rsid w:val="00C316FF"/>
    <w:rsid w:val="00C53F02"/>
    <w:rsid w:val="00C80520"/>
    <w:rsid w:val="00C9598A"/>
    <w:rsid w:val="00C967D0"/>
    <w:rsid w:val="00CA1F9D"/>
    <w:rsid w:val="00CB142F"/>
    <w:rsid w:val="00CC2A5F"/>
    <w:rsid w:val="00CC4363"/>
    <w:rsid w:val="00CE0E4D"/>
    <w:rsid w:val="00D07E30"/>
    <w:rsid w:val="00D14962"/>
    <w:rsid w:val="00D27C57"/>
    <w:rsid w:val="00D4724F"/>
    <w:rsid w:val="00D578C1"/>
    <w:rsid w:val="00D63E44"/>
    <w:rsid w:val="00D65925"/>
    <w:rsid w:val="00D73AD9"/>
    <w:rsid w:val="00D8382C"/>
    <w:rsid w:val="00DA3F44"/>
    <w:rsid w:val="00DA7D84"/>
    <w:rsid w:val="00DC6565"/>
    <w:rsid w:val="00DE13C1"/>
    <w:rsid w:val="00DE3580"/>
    <w:rsid w:val="00DF677C"/>
    <w:rsid w:val="00E15479"/>
    <w:rsid w:val="00E227E9"/>
    <w:rsid w:val="00E229A8"/>
    <w:rsid w:val="00E32937"/>
    <w:rsid w:val="00E409D1"/>
    <w:rsid w:val="00E453BF"/>
    <w:rsid w:val="00E617CF"/>
    <w:rsid w:val="00E8747D"/>
    <w:rsid w:val="00E97934"/>
    <w:rsid w:val="00EB1445"/>
    <w:rsid w:val="00EB419C"/>
    <w:rsid w:val="00EE53BE"/>
    <w:rsid w:val="00F02968"/>
    <w:rsid w:val="00F17F2D"/>
    <w:rsid w:val="00F2189A"/>
    <w:rsid w:val="00F558DA"/>
    <w:rsid w:val="00F66056"/>
    <w:rsid w:val="00F745FD"/>
    <w:rsid w:val="00F90C20"/>
    <w:rsid w:val="00FA272D"/>
    <w:rsid w:val="00FB0D59"/>
    <w:rsid w:val="00FC7483"/>
    <w:rsid w:val="00FE3702"/>
    <w:rsid w:val="00FF791A"/>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58234">
      <w:bodyDiv w:val="1"/>
      <w:marLeft w:val="0"/>
      <w:marRight w:val="0"/>
      <w:marTop w:val="0"/>
      <w:marBottom w:val="0"/>
      <w:divBdr>
        <w:top w:val="none" w:sz="0" w:space="0" w:color="auto"/>
        <w:left w:val="none" w:sz="0" w:space="0" w:color="auto"/>
        <w:bottom w:val="none" w:sz="0" w:space="0" w:color="auto"/>
        <w:right w:val="none" w:sz="0" w:space="0" w:color="auto"/>
      </w:divBdr>
    </w:div>
    <w:div w:id="9455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3E44EE-01A3-4C94-A346-18B903CD4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3.xml><?xml version="1.0" encoding="utf-8"?>
<ds:datastoreItem xmlns:ds="http://schemas.openxmlformats.org/officeDocument/2006/customXml" ds:itemID="{5066ADB3-4078-41C6-B19D-6BA669F121CC}">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Searles, Daniel (Staff Comisiwn y Senedd | Senedd Commission Staff)</cp:lastModifiedBy>
  <cp:revision>24</cp:revision>
  <dcterms:created xsi:type="dcterms:W3CDTF">2025-04-16T14:12:00Z</dcterms:created>
  <dcterms:modified xsi:type="dcterms:W3CDTF">2025-07-01T09:56:00Z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