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C380" w14:textId="77777777" w:rsidR="001A39E2" w:rsidRDefault="001A39E2" w:rsidP="001A39E2">
      <w:pPr>
        <w:jc w:val="right"/>
        <w:rPr>
          <w:b/>
        </w:rPr>
      </w:pPr>
    </w:p>
    <w:p w14:paraId="3730E988"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E919DEE" wp14:editId="4364889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FF2D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6A7BCCB0"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A68645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1DD2BE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CE90FE9"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2D87CCC" wp14:editId="4638483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EBC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FDCD937" w14:textId="77777777" w:rsidTr="00B049B1">
        <w:tc>
          <w:tcPr>
            <w:tcW w:w="1383" w:type="dxa"/>
            <w:tcBorders>
              <w:top w:val="nil"/>
              <w:left w:val="nil"/>
              <w:bottom w:val="nil"/>
              <w:right w:val="nil"/>
            </w:tcBorders>
            <w:vAlign w:val="center"/>
          </w:tcPr>
          <w:p w14:paraId="341427D4" w14:textId="77777777" w:rsidR="00EA5290" w:rsidRDefault="00EA5290" w:rsidP="00B049B1">
            <w:pPr>
              <w:spacing w:before="120" w:after="120"/>
              <w:rPr>
                <w:rFonts w:ascii="Arial" w:hAnsi="Arial" w:cs="Arial"/>
                <w:b/>
                <w:bCs/>
                <w:sz w:val="24"/>
                <w:szCs w:val="24"/>
              </w:rPr>
            </w:pPr>
          </w:p>
          <w:p w14:paraId="0448B3C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424AE61" w14:textId="77777777" w:rsidR="00EA5290" w:rsidRPr="00670227" w:rsidRDefault="00EA5290" w:rsidP="00B049B1">
            <w:pPr>
              <w:spacing w:before="120" w:after="120"/>
              <w:rPr>
                <w:rFonts w:ascii="Arial" w:hAnsi="Arial" w:cs="Arial"/>
                <w:b/>
                <w:bCs/>
                <w:sz w:val="24"/>
                <w:szCs w:val="24"/>
              </w:rPr>
            </w:pPr>
          </w:p>
          <w:p w14:paraId="3E42B314" w14:textId="37355EC9" w:rsidR="00EA5290" w:rsidRPr="00670227" w:rsidRDefault="00A211E9" w:rsidP="00B049B1">
            <w:pPr>
              <w:spacing w:before="120" w:after="120"/>
              <w:rPr>
                <w:rFonts w:ascii="Arial" w:hAnsi="Arial" w:cs="Arial"/>
                <w:b/>
                <w:bCs/>
                <w:sz w:val="24"/>
                <w:szCs w:val="24"/>
              </w:rPr>
            </w:pPr>
            <w:r w:rsidRPr="0066399E">
              <w:rPr>
                <w:rFonts w:ascii="Arial" w:hAnsi="Arial" w:cs="Arial"/>
                <w:b/>
                <w:bCs/>
                <w:sz w:val="24"/>
                <w:szCs w:val="24"/>
              </w:rPr>
              <w:t>A summary of</w:t>
            </w:r>
            <w:r>
              <w:rPr>
                <w:rFonts w:ascii="Arial" w:hAnsi="Arial" w:cs="Arial"/>
                <w:b/>
                <w:bCs/>
                <w:sz w:val="24"/>
                <w:szCs w:val="24"/>
              </w:rPr>
              <w:t xml:space="preserve"> the</w:t>
            </w:r>
            <w:r w:rsidRPr="0066399E">
              <w:rPr>
                <w:rFonts w:ascii="Arial" w:hAnsi="Arial" w:cs="Arial"/>
                <w:b/>
                <w:bCs/>
                <w:sz w:val="24"/>
                <w:szCs w:val="24"/>
              </w:rPr>
              <w:t xml:space="preserve"> responses to the consultation on second homes and land transaction tax</w:t>
            </w:r>
          </w:p>
        </w:tc>
      </w:tr>
      <w:tr w:rsidR="00EA5290" w:rsidRPr="00A011A1" w14:paraId="4F66E18C" w14:textId="77777777" w:rsidTr="00B049B1">
        <w:tc>
          <w:tcPr>
            <w:tcW w:w="1383" w:type="dxa"/>
            <w:tcBorders>
              <w:top w:val="nil"/>
              <w:left w:val="nil"/>
              <w:bottom w:val="nil"/>
              <w:right w:val="nil"/>
            </w:tcBorders>
            <w:vAlign w:val="center"/>
          </w:tcPr>
          <w:p w14:paraId="7685C96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58B6323" w14:textId="4B5235C3" w:rsidR="00EA5290" w:rsidRPr="00670227" w:rsidRDefault="00A211E9" w:rsidP="00B049B1">
            <w:pPr>
              <w:spacing w:before="120" w:after="120"/>
              <w:rPr>
                <w:rFonts w:ascii="Arial" w:hAnsi="Arial" w:cs="Arial"/>
                <w:b/>
                <w:bCs/>
                <w:sz w:val="24"/>
                <w:szCs w:val="24"/>
              </w:rPr>
            </w:pPr>
            <w:r>
              <w:rPr>
                <w:rFonts w:ascii="Arial" w:hAnsi="Arial" w:cs="Arial"/>
                <w:b/>
                <w:bCs/>
                <w:sz w:val="24"/>
                <w:szCs w:val="24"/>
              </w:rPr>
              <w:t>1</w:t>
            </w:r>
            <w:r w:rsidR="008C232E">
              <w:rPr>
                <w:rFonts w:ascii="Arial" w:hAnsi="Arial" w:cs="Arial"/>
                <w:b/>
                <w:bCs/>
                <w:sz w:val="24"/>
                <w:szCs w:val="24"/>
              </w:rPr>
              <w:t>5</w:t>
            </w:r>
            <w:r>
              <w:rPr>
                <w:rFonts w:ascii="Arial" w:hAnsi="Arial" w:cs="Arial"/>
                <w:b/>
                <w:bCs/>
                <w:sz w:val="24"/>
                <w:szCs w:val="24"/>
              </w:rPr>
              <w:t xml:space="preserve"> July 2022</w:t>
            </w:r>
          </w:p>
        </w:tc>
      </w:tr>
      <w:tr w:rsidR="00EA5290" w:rsidRPr="00A011A1" w14:paraId="78591CDF" w14:textId="77777777" w:rsidTr="00B049B1">
        <w:tc>
          <w:tcPr>
            <w:tcW w:w="1383" w:type="dxa"/>
            <w:tcBorders>
              <w:top w:val="nil"/>
              <w:left w:val="nil"/>
              <w:bottom w:val="nil"/>
              <w:right w:val="nil"/>
            </w:tcBorders>
            <w:vAlign w:val="center"/>
          </w:tcPr>
          <w:p w14:paraId="38E79BA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84BA080" w14:textId="0790C11C" w:rsidR="00EA5290" w:rsidRPr="00670227" w:rsidRDefault="00A211E9" w:rsidP="001E53BF">
            <w:pPr>
              <w:spacing w:before="120" w:after="120"/>
              <w:rPr>
                <w:rFonts w:ascii="Arial" w:hAnsi="Arial" w:cs="Arial"/>
                <w:b/>
                <w:bCs/>
                <w:sz w:val="24"/>
                <w:szCs w:val="24"/>
              </w:rPr>
            </w:pPr>
            <w:r>
              <w:rPr>
                <w:rFonts w:ascii="Arial" w:hAnsi="Arial" w:cs="Arial"/>
                <w:b/>
                <w:bCs/>
                <w:sz w:val="24"/>
                <w:szCs w:val="24"/>
              </w:rPr>
              <w:t>Rebecca Evans MS, Minister for Finance and Local Government</w:t>
            </w:r>
          </w:p>
        </w:tc>
      </w:tr>
    </w:tbl>
    <w:p w14:paraId="0DB59711" w14:textId="77777777" w:rsidR="00EA5290" w:rsidRPr="00A011A1" w:rsidRDefault="00EA5290" w:rsidP="00EA5290"/>
    <w:p w14:paraId="0A712AFD" w14:textId="6F8C3C6F" w:rsidR="00EA5290" w:rsidRDefault="00EA5290" w:rsidP="00EA5290">
      <w:pPr>
        <w:pStyle w:val="BodyText"/>
        <w:jc w:val="left"/>
        <w:rPr>
          <w:lang w:val="en-US"/>
        </w:rPr>
      </w:pPr>
    </w:p>
    <w:p w14:paraId="70375FA8" w14:textId="19405DC1" w:rsidR="00A211E9" w:rsidRDefault="00A211E9" w:rsidP="00A211E9">
      <w:pPr>
        <w:rPr>
          <w:rFonts w:ascii="Arial" w:hAnsi="Arial" w:cs="Arial"/>
          <w:sz w:val="24"/>
          <w:szCs w:val="24"/>
        </w:rPr>
      </w:pPr>
      <w:r>
        <w:rPr>
          <w:rFonts w:ascii="Arial" w:hAnsi="Arial" w:cs="Arial"/>
          <w:sz w:val="24"/>
          <w:szCs w:val="24"/>
        </w:rPr>
        <w:t xml:space="preserve">On 20 December 2021 I published a consultation paper on the proposals </w:t>
      </w:r>
      <w:r w:rsidRPr="00843D4B">
        <w:rPr>
          <w:rFonts w:ascii="Arial" w:hAnsi="Arial"/>
          <w:sz w:val="24"/>
        </w:rPr>
        <w:t xml:space="preserve">on local </w:t>
      </w:r>
      <w:r>
        <w:rPr>
          <w:rFonts w:ascii="Arial" w:hAnsi="Arial"/>
          <w:sz w:val="24"/>
        </w:rPr>
        <w:t>variation to land transaction tax (LTT) rates for second homes and holiday lets</w:t>
      </w:r>
      <w:r>
        <w:rPr>
          <w:rFonts w:ascii="Arial" w:hAnsi="Arial" w:cs="Arial"/>
          <w:sz w:val="24"/>
          <w:szCs w:val="24"/>
        </w:rPr>
        <w:t xml:space="preserve">. The consultation sought views on changes to LTT aimed at </w:t>
      </w:r>
      <w:r w:rsidRPr="00017226">
        <w:rPr>
          <w:rFonts w:ascii="Arial" w:hAnsi="Arial" w:cs="Arial"/>
          <w:sz w:val="24"/>
          <w:szCs w:val="24"/>
        </w:rPr>
        <w:t>provid</w:t>
      </w:r>
      <w:r>
        <w:rPr>
          <w:rFonts w:ascii="Arial" w:hAnsi="Arial" w:cs="Arial"/>
          <w:sz w:val="24"/>
          <w:szCs w:val="24"/>
        </w:rPr>
        <w:t>ing</w:t>
      </w:r>
      <w:r w:rsidRPr="00017226">
        <w:rPr>
          <w:rFonts w:ascii="Arial" w:hAnsi="Arial" w:cs="Arial"/>
          <w:sz w:val="24"/>
          <w:szCs w:val="24"/>
        </w:rPr>
        <w:t xml:space="preserve"> an advantage to purchasers of properties </w:t>
      </w:r>
      <w:r>
        <w:rPr>
          <w:rFonts w:ascii="Arial" w:hAnsi="Arial" w:cs="Arial"/>
          <w:sz w:val="24"/>
          <w:szCs w:val="24"/>
        </w:rPr>
        <w:t>that will be used as</w:t>
      </w:r>
      <w:r w:rsidRPr="00017226">
        <w:rPr>
          <w:rFonts w:ascii="Arial" w:hAnsi="Arial" w:cs="Arial"/>
          <w:sz w:val="24"/>
          <w:szCs w:val="24"/>
        </w:rPr>
        <w:t xml:space="preserve"> main residences</w:t>
      </w:r>
      <w:r>
        <w:rPr>
          <w:rFonts w:ascii="Arial" w:hAnsi="Arial" w:cs="Arial"/>
          <w:sz w:val="24"/>
          <w:szCs w:val="24"/>
        </w:rPr>
        <w:t xml:space="preserve"> in areas </w:t>
      </w:r>
      <w:r w:rsidRPr="00017226">
        <w:rPr>
          <w:rFonts w:ascii="Arial" w:hAnsi="Arial" w:cs="Arial"/>
          <w:sz w:val="24"/>
          <w:szCs w:val="24"/>
        </w:rPr>
        <w:t>where high concentrations of second homes and short term lets are adversely</w:t>
      </w:r>
      <w:r w:rsidRPr="00FF03E0">
        <w:rPr>
          <w:rFonts w:ascii="Arial" w:hAnsi="Arial" w:cs="Arial"/>
          <w:sz w:val="24"/>
          <w:szCs w:val="24"/>
        </w:rPr>
        <w:t xml:space="preserve"> </w:t>
      </w:r>
      <w:r w:rsidRPr="00017226">
        <w:rPr>
          <w:rFonts w:ascii="Arial" w:hAnsi="Arial" w:cs="Arial"/>
          <w:sz w:val="24"/>
          <w:szCs w:val="24"/>
        </w:rPr>
        <w:t>impacting on a community</w:t>
      </w:r>
      <w:r>
        <w:rPr>
          <w:rFonts w:ascii="Arial" w:hAnsi="Arial" w:cs="Arial"/>
          <w:sz w:val="24"/>
          <w:szCs w:val="24"/>
        </w:rPr>
        <w:t xml:space="preserve">. Today, I am publishing </w:t>
      </w:r>
      <w:hyperlink r:id="rId8" w:history="1">
        <w:r w:rsidRPr="007C020E">
          <w:rPr>
            <w:rStyle w:val="Hyperlink"/>
            <w:rFonts w:ascii="Arial" w:hAnsi="Arial" w:cs="Arial"/>
            <w:sz w:val="24"/>
            <w:szCs w:val="24"/>
          </w:rPr>
          <w:t>the summary of responses to this consultation</w:t>
        </w:r>
      </w:hyperlink>
      <w:r>
        <w:rPr>
          <w:rFonts w:ascii="Arial" w:hAnsi="Arial" w:cs="Arial"/>
          <w:sz w:val="24"/>
          <w:szCs w:val="24"/>
        </w:rPr>
        <w:t>.</w:t>
      </w:r>
    </w:p>
    <w:p w14:paraId="5E1252E2" w14:textId="77777777" w:rsidR="00A211E9" w:rsidRDefault="00A211E9" w:rsidP="00A211E9">
      <w:pPr>
        <w:rPr>
          <w:rFonts w:ascii="Arial" w:hAnsi="Arial" w:cs="Arial"/>
          <w:sz w:val="24"/>
          <w:szCs w:val="24"/>
        </w:rPr>
      </w:pPr>
    </w:p>
    <w:p w14:paraId="175DA692" w14:textId="0002894A" w:rsidR="00A211E9" w:rsidRDefault="00A211E9" w:rsidP="00A211E9">
      <w:pPr>
        <w:rPr>
          <w:rFonts w:ascii="Arial" w:hAnsi="Arial" w:cs="Arial"/>
          <w:sz w:val="24"/>
          <w:szCs w:val="24"/>
        </w:rPr>
      </w:pPr>
      <w:r>
        <w:rPr>
          <w:rFonts w:ascii="Arial" w:hAnsi="Arial" w:cs="Arial"/>
          <w:sz w:val="24"/>
          <w:szCs w:val="24"/>
        </w:rPr>
        <w:t xml:space="preserve">I have been encouraged by the excellent response to this consultation, which attracted more than 800 submissions, and by the support expressed for the proposals. </w:t>
      </w:r>
    </w:p>
    <w:p w14:paraId="7C597F8C" w14:textId="77777777" w:rsidR="00A211E9" w:rsidRDefault="00A211E9" w:rsidP="00A211E9">
      <w:pPr>
        <w:rPr>
          <w:rFonts w:ascii="Arial" w:hAnsi="Arial" w:cs="Arial"/>
          <w:sz w:val="24"/>
          <w:szCs w:val="24"/>
        </w:rPr>
      </w:pPr>
    </w:p>
    <w:p w14:paraId="7ECBF04C" w14:textId="107F0963" w:rsidR="00A211E9" w:rsidRDefault="00A211E9" w:rsidP="00A211E9">
      <w:pPr>
        <w:rPr>
          <w:rFonts w:ascii="Arial" w:hAnsi="Arial" w:cs="Arial"/>
          <w:sz w:val="24"/>
          <w:szCs w:val="24"/>
        </w:rPr>
      </w:pPr>
      <w:r w:rsidRPr="004B5DE6">
        <w:rPr>
          <w:rFonts w:ascii="Arial" w:hAnsi="Arial" w:cs="Arial"/>
          <w:sz w:val="24"/>
          <w:szCs w:val="24"/>
        </w:rPr>
        <w:t xml:space="preserve">Across the responses there was broad agreement </w:t>
      </w:r>
      <w:r>
        <w:rPr>
          <w:rFonts w:ascii="Arial" w:hAnsi="Arial" w:cs="Arial"/>
          <w:sz w:val="24"/>
          <w:szCs w:val="24"/>
        </w:rPr>
        <w:t xml:space="preserve">in favour of the </w:t>
      </w:r>
      <w:r w:rsidRPr="00D55220">
        <w:rPr>
          <w:rFonts w:ascii="Arial" w:hAnsi="Arial" w:cs="Arial"/>
          <w:iCs/>
          <w:sz w:val="24"/>
          <w:szCs w:val="24"/>
        </w:rPr>
        <w:t xml:space="preserve">principle of introducing local variation </w:t>
      </w:r>
      <w:r>
        <w:rPr>
          <w:rFonts w:ascii="Arial" w:hAnsi="Arial" w:cs="Arial"/>
          <w:iCs/>
          <w:sz w:val="24"/>
          <w:szCs w:val="24"/>
        </w:rPr>
        <w:t xml:space="preserve">of rates </w:t>
      </w:r>
      <w:r w:rsidRPr="00D55220">
        <w:rPr>
          <w:rFonts w:ascii="Arial" w:hAnsi="Arial" w:cs="Arial"/>
          <w:iCs/>
          <w:sz w:val="24"/>
          <w:szCs w:val="24"/>
        </w:rPr>
        <w:t>for second homes and holiday lets</w:t>
      </w:r>
      <w:r w:rsidRPr="00F0680E">
        <w:rPr>
          <w:rFonts w:ascii="Arial" w:hAnsi="Arial" w:cs="Arial"/>
          <w:sz w:val="24"/>
          <w:szCs w:val="24"/>
        </w:rPr>
        <w:t>.</w:t>
      </w:r>
      <w:r>
        <w:rPr>
          <w:rFonts w:ascii="Arial" w:hAnsi="Arial" w:cs="Arial"/>
          <w:sz w:val="24"/>
          <w:szCs w:val="24"/>
        </w:rPr>
        <w:t xml:space="preserve"> Further, there was widespread support for the proposal that the new rates apply to properties purchased for use as holiday lets as well as second homes, but not to other types of transactions that are currently subject to the residential higher rates.</w:t>
      </w:r>
    </w:p>
    <w:p w14:paraId="7497CF0A" w14:textId="77777777" w:rsidR="00A211E9" w:rsidRDefault="00A211E9" w:rsidP="00A211E9">
      <w:pPr>
        <w:rPr>
          <w:rFonts w:ascii="Arial" w:hAnsi="Arial" w:cs="Arial"/>
          <w:sz w:val="24"/>
          <w:szCs w:val="24"/>
        </w:rPr>
      </w:pPr>
    </w:p>
    <w:p w14:paraId="70CE9BD4" w14:textId="2B143F76" w:rsidR="00A211E9" w:rsidRDefault="00A211E9" w:rsidP="00A211E9">
      <w:pPr>
        <w:rPr>
          <w:rFonts w:ascii="Arial" w:hAnsi="Arial" w:cs="Arial"/>
          <w:sz w:val="24"/>
          <w:szCs w:val="24"/>
        </w:rPr>
      </w:pPr>
      <w:r>
        <w:rPr>
          <w:rFonts w:ascii="Arial" w:hAnsi="Arial" w:cs="Arial"/>
          <w:sz w:val="24"/>
          <w:szCs w:val="24"/>
        </w:rPr>
        <w:t>It is clear from the results of this consultation exercise there is strong support for action in this area. I have written to all the</w:t>
      </w:r>
      <w:r w:rsidRPr="00AF7622">
        <w:rPr>
          <w:rFonts w:ascii="Arial" w:hAnsi="Arial" w:cs="Arial"/>
          <w:sz w:val="24"/>
          <w:szCs w:val="24"/>
        </w:rPr>
        <w:t xml:space="preserve"> local authorities </w:t>
      </w:r>
      <w:r>
        <w:rPr>
          <w:rFonts w:ascii="Arial" w:hAnsi="Arial" w:cs="Arial"/>
          <w:sz w:val="24"/>
          <w:szCs w:val="24"/>
        </w:rPr>
        <w:t xml:space="preserve">in Wales </w:t>
      </w:r>
      <w:r w:rsidRPr="00AF7622">
        <w:rPr>
          <w:rFonts w:ascii="Arial" w:hAnsi="Arial" w:cs="Arial"/>
          <w:sz w:val="24"/>
          <w:szCs w:val="24"/>
        </w:rPr>
        <w:t xml:space="preserve">to </w:t>
      </w:r>
      <w:r>
        <w:rPr>
          <w:rFonts w:ascii="Arial" w:hAnsi="Arial" w:cs="Arial"/>
          <w:sz w:val="24"/>
          <w:szCs w:val="24"/>
        </w:rPr>
        <w:t xml:space="preserve">engage them in </w:t>
      </w:r>
      <w:r w:rsidRPr="00AF7622">
        <w:rPr>
          <w:rFonts w:ascii="Arial" w:hAnsi="Arial" w:cs="Arial"/>
          <w:sz w:val="24"/>
          <w:szCs w:val="24"/>
        </w:rPr>
        <w:t>develop</w:t>
      </w:r>
      <w:r>
        <w:rPr>
          <w:rFonts w:ascii="Arial" w:hAnsi="Arial" w:cs="Arial"/>
          <w:sz w:val="24"/>
          <w:szCs w:val="24"/>
        </w:rPr>
        <w:t>ing</w:t>
      </w:r>
      <w:r w:rsidRPr="00AF7622">
        <w:rPr>
          <w:rFonts w:ascii="Arial" w:hAnsi="Arial" w:cs="Arial"/>
          <w:sz w:val="24"/>
          <w:szCs w:val="24"/>
        </w:rPr>
        <w:t xml:space="preserve"> a </w:t>
      </w:r>
      <w:r>
        <w:rPr>
          <w:rFonts w:ascii="Arial" w:hAnsi="Arial" w:cs="Arial"/>
          <w:sz w:val="24"/>
          <w:szCs w:val="24"/>
        </w:rPr>
        <w:t xml:space="preserve">national framework </w:t>
      </w:r>
      <w:r w:rsidRPr="00AF7622">
        <w:rPr>
          <w:rFonts w:ascii="Arial" w:hAnsi="Arial" w:cs="Arial"/>
          <w:sz w:val="24"/>
          <w:szCs w:val="24"/>
        </w:rPr>
        <w:t>in which local authorities can</w:t>
      </w:r>
      <w:r>
        <w:rPr>
          <w:rFonts w:ascii="Arial" w:hAnsi="Arial" w:cs="Arial"/>
          <w:sz w:val="24"/>
          <w:szCs w:val="24"/>
        </w:rPr>
        <w:t xml:space="preserve"> </w:t>
      </w:r>
      <w:r w:rsidRPr="00AF7622">
        <w:rPr>
          <w:rFonts w:ascii="Arial" w:hAnsi="Arial" w:cs="Arial"/>
          <w:sz w:val="24"/>
          <w:szCs w:val="24"/>
        </w:rPr>
        <w:t xml:space="preserve">request </w:t>
      </w:r>
      <w:r w:rsidR="0036003E">
        <w:rPr>
          <w:rFonts w:ascii="Arial" w:hAnsi="Arial" w:cs="Arial"/>
          <w:sz w:val="24"/>
          <w:szCs w:val="24"/>
        </w:rPr>
        <w:t xml:space="preserve">that the new </w:t>
      </w:r>
      <w:r w:rsidRPr="00AF7622">
        <w:rPr>
          <w:rFonts w:ascii="Arial" w:hAnsi="Arial" w:cs="Arial"/>
          <w:sz w:val="24"/>
          <w:szCs w:val="24"/>
        </w:rPr>
        <w:t>rates for second homes and holiday lets</w:t>
      </w:r>
      <w:r w:rsidR="0036003E">
        <w:rPr>
          <w:rFonts w:ascii="Arial" w:hAnsi="Arial" w:cs="Arial"/>
          <w:sz w:val="24"/>
          <w:szCs w:val="24"/>
        </w:rPr>
        <w:t xml:space="preserve"> apply in those areas</w:t>
      </w:r>
      <w:r>
        <w:rPr>
          <w:rFonts w:ascii="Arial" w:hAnsi="Arial" w:cs="Arial"/>
          <w:sz w:val="24"/>
          <w:szCs w:val="24"/>
        </w:rPr>
        <w:t>.</w:t>
      </w:r>
    </w:p>
    <w:p w14:paraId="21F15FE0" w14:textId="77777777" w:rsidR="00A211E9" w:rsidRDefault="00A211E9" w:rsidP="00A211E9">
      <w:pPr>
        <w:rPr>
          <w:rFonts w:ascii="Arial" w:hAnsi="Arial" w:cs="Arial"/>
          <w:sz w:val="24"/>
          <w:szCs w:val="24"/>
        </w:rPr>
      </w:pPr>
    </w:p>
    <w:p w14:paraId="413CF68C" w14:textId="77777777" w:rsidR="00A211E9" w:rsidRDefault="00A211E9" w:rsidP="00A211E9">
      <w:pPr>
        <w:rPr>
          <w:rFonts w:ascii="Arial" w:hAnsi="Arial" w:cs="Arial"/>
          <w:sz w:val="24"/>
          <w:szCs w:val="24"/>
        </w:rPr>
      </w:pPr>
      <w:r>
        <w:rPr>
          <w:rFonts w:ascii="Arial" w:hAnsi="Arial" w:cs="Arial"/>
          <w:sz w:val="24"/>
          <w:szCs w:val="24"/>
        </w:rPr>
        <w:t>I would like to thank everybody that responded to the consultation for taking the time to share their views.</w:t>
      </w:r>
    </w:p>
    <w:p w14:paraId="71F76156" w14:textId="796763BB" w:rsidR="00A211E9" w:rsidRDefault="00A211E9" w:rsidP="00EA5290">
      <w:pPr>
        <w:pStyle w:val="BodyText"/>
        <w:jc w:val="left"/>
        <w:rPr>
          <w:lang w:val="en-US"/>
        </w:rPr>
      </w:pPr>
    </w:p>
    <w:p w14:paraId="6A31CB1A" w14:textId="77777777" w:rsidR="00512A98" w:rsidRDefault="00512A98" w:rsidP="00512A98">
      <w:pPr>
        <w:rPr>
          <w:rFonts w:ascii="Arial" w:hAnsi="Arial" w:cs="Arial"/>
          <w:sz w:val="24"/>
          <w:szCs w:val="24"/>
        </w:rPr>
      </w:pPr>
      <w:r>
        <w:rPr>
          <w:rFonts w:ascii="Arial" w:hAnsi="Arial" w:cs="Arial"/>
          <w:color w:val="000000"/>
          <w:sz w:val="24"/>
          <w:szCs w:val="24"/>
        </w:rPr>
        <w:t xml:space="preserve">As part of the Co-operation Agreement with Plaid Cymru, we are committed to taking </w:t>
      </w:r>
      <w:r w:rsidRPr="00CA5296">
        <w:rPr>
          <w:rFonts w:ascii="Arial" w:hAnsi="Arial" w:cs="Arial"/>
          <w:color w:val="000000"/>
          <w:sz w:val="24"/>
          <w:szCs w:val="24"/>
        </w:rPr>
        <w:t xml:space="preserve">immediate action to address </w:t>
      </w:r>
      <w:r>
        <w:rPr>
          <w:rFonts w:ascii="Arial" w:hAnsi="Arial" w:cs="Arial"/>
          <w:color w:val="000000"/>
          <w:sz w:val="24"/>
          <w:szCs w:val="24"/>
        </w:rPr>
        <w:t xml:space="preserve">the impact of </w:t>
      </w:r>
      <w:r w:rsidRPr="00CA5296">
        <w:rPr>
          <w:rFonts w:ascii="Arial" w:hAnsi="Arial" w:cs="Arial"/>
          <w:color w:val="000000"/>
          <w:sz w:val="24"/>
          <w:szCs w:val="24"/>
        </w:rPr>
        <w:t>second</w:t>
      </w:r>
      <w:r>
        <w:rPr>
          <w:rFonts w:ascii="Arial" w:hAnsi="Arial" w:cs="Arial"/>
          <w:color w:val="000000"/>
          <w:sz w:val="24"/>
          <w:szCs w:val="24"/>
        </w:rPr>
        <w:t xml:space="preserve"> homes and unaffordable housing in communities across Wales, </w:t>
      </w:r>
      <w:r w:rsidRPr="00CA5296">
        <w:rPr>
          <w:rFonts w:ascii="Arial" w:hAnsi="Arial" w:cs="Arial"/>
          <w:color w:val="000000"/>
          <w:sz w:val="24"/>
          <w:szCs w:val="24"/>
        </w:rPr>
        <w:t>using the</w:t>
      </w:r>
      <w:r>
        <w:rPr>
          <w:rFonts w:ascii="Arial" w:hAnsi="Arial" w:cs="Arial"/>
          <w:color w:val="000000"/>
          <w:sz w:val="24"/>
          <w:szCs w:val="24"/>
        </w:rPr>
        <w:t xml:space="preserve"> </w:t>
      </w:r>
      <w:r w:rsidRPr="00CA5296">
        <w:rPr>
          <w:rFonts w:ascii="Arial" w:hAnsi="Arial" w:cs="Arial"/>
          <w:color w:val="000000"/>
          <w:sz w:val="24"/>
          <w:szCs w:val="24"/>
        </w:rPr>
        <w:t xml:space="preserve">planning, </w:t>
      </w:r>
      <w:proofErr w:type="gramStart"/>
      <w:r w:rsidRPr="00CA5296">
        <w:rPr>
          <w:rFonts w:ascii="Arial" w:hAnsi="Arial" w:cs="Arial"/>
          <w:color w:val="000000"/>
          <w:sz w:val="24"/>
          <w:szCs w:val="24"/>
        </w:rPr>
        <w:t>property</w:t>
      </w:r>
      <w:proofErr w:type="gramEnd"/>
      <w:r w:rsidRPr="00CA5296">
        <w:rPr>
          <w:rFonts w:ascii="Arial" w:hAnsi="Arial" w:cs="Arial"/>
          <w:color w:val="000000"/>
          <w:sz w:val="24"/>
          <w:szCs w:val="24"/>
        </w:rPr>
        <w:t xml:space="preserve"> and taxation systems</w:t>
      </w:r>
      <w:r>
        <w:rPr>
          <w:rFonts w:ascii="Arial" w:hAnsi="Arial" w:cs="Arial"/>
          <w:color w:val="000000"/>
          <w:sz w:val="24"/>
          <w:szCs w:val="24"/>
        </w:rPr>
        <w:t>.</w:t>
      </w:r>
    </w:p>
    <w:p w14:paraId="0E69E982" w14:textId="77777777" w:rsidR="00512A98" w:rsidRDefault="00512A98" w:rsidP="00EA5290">
      <w:pPr>
        <w:pStyle w:val="BodyText"/>
        <w:jc w:val="left"/>
        <w:rPr>
          <w:lang w:val="en-US"/>
        </w:rPr>
      </w:pPr>
    </w:p>
    <w:sectPr w:rsidR="00512A98"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99A91" w14:textId="77777777" w:rsidR="00F03A9F" w:rsidRDefault="00F03A9F">
      <w:r>
        <w:separator/>
      </w:r>
    </w:p>
  </w:endnote>
  <w:endnote w:type="continuationSeparator" w:id="0">
    <w:p w14:paraId="54EEC859" w14:textId="77777777" w:rsidR="00F03A9F" w:rsidRDefault="00F0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3A7E"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C0EB22"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BF04"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B7A151"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0FBD"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0DC198D5"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7895D" w14:textId="77777777" w:rsidR="00F03A9F" w:rsidRDefault="00F03A9F">
      <w:r>
        <w:separator/>
      </w:r>
    </w:p>
  </w:footnote>
  <w:footnote w:type="continuationSeparator" w:id="0">
    <w:p w14:paraId="45C2927B" w14:textId="77777777" w:rsidR="00F03A9F" w:rsidRDefault="00F03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BC23" w14:textId="77777777" w:rsidR="00AE064D" w:rsidRDefault="000C5E9B">
    <w:r>
      <w:rPr>
        <w:noProof/>
        <w:lang w:eastAsia="en-GB"/>
      </w:rPr>
      <w:drawing>
        <wp:anchor distT="0" distB="0" distL="114300" distR="114300" simplePos="0" relativeHeight="251657728" behindDoc="1" locked="0" layoutInCell="1" allowOverlap="1" wp14:anchorId="3089770E" wp14:editId="24A9265C">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6416395" w14:textId="77777777" w:rsidR="00DD4B82" w:rsidRDefault="00DD4B82">
    <w:pPr>
      <w:pStyle w:val="Header"/>
    </w:pPr>
  </w:p>
  <w:p w14:paraId="05960EF1"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08878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402F7"/>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003E"/>
    <w:rsid w:val="003670C1"/>
    <w:rsid w:val="00370471"/>
    <w:rsid w:val="003B1503"/>
    <w:rsid w:val="003B3D64"/>
    <w:rsid w:val="003C5133"/>
    <w:rsid w:val="00412673"/>
    <w:rsid w:val="0043031D"/>
    <w:rsid w:val="0046757C"/>
    <w:rsid w:val="004A0923"/>
    <w:rsid w:val="004E6170"/>
    <w:rsid w:val="00512A98"/>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85089"/>
    <w:rsid w:val="007A05FB"/>
    <w:rsid w:val="007B5260"/>
    <w:rsid w:val="007C020E"/>
    <w:rsid w:val="007C24E7"/>
    <w:rsid w:val="007D1402"/>
    <w:rsid w:val="007F5E64"/>
    <w:rsid w:val="00800FA0"/>
    <w:rsid w:val="00812370"/>
    <w:rsid w:val="0082411A"/>
    <w:rsid w:val="00841628"/>
    <w:rsid w:val="00846160"/>
    <w:rsid w:val="00877BD2"/>
    <w:rsid w:val="008B7927"/>
    <w:rsid w:val="008C1CD7"/>
    <w:rsid w:val="008C232E"/>
    <w:rsid w:val="008D1E0B"/>
    <w:rsid w:val="008F0CC6"/>
    <w:rsid w:val="008F789E"/>
    <w:rsid w:val="00905771"/>
    <w:rsid w:val="00953A46"/>
    <w:rsid w:val="00967473"/>
    <w:rsid w:val="00973090"/>
    <w:rsid w:val="00995EEC"/>
    <w:rsid w:val="009D26D8"/>
    <w:rsid w:val="009E4974"/>
    <w:rsid w:val="009F06C3"/>
    <w:rsid w:val="00A204C9"/>
    <w:rsid w:val="00A211E9"/>
    <w:rsid w:val="00A23742"/>
    <w:rsid w:val="00A3247B"/>
    <w:rsid w:val="00A72CF3"/>
    <w:rsid w:val="00A82A45"/>
    <w:rsid w:val="00A845A9"/>
    <w:rsid w:val="00A86958"/>
    <w:rsid w:val="00AA5651"/>
    <w:rsid w:val="00AA5848"/>
    <w:rsid w:val="00AA7750"/>
    <w:rsid w:val="00AD65F1"/>
    <w:rsid w:val="00AE064D"/>
    <w:rsid w:val="00AF056B"/>
    <w:rsid w:val="00B049B1"/>
    <w:rsid w:val="00B05139"/>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0D16"/>
    <w:rsid w:val="00EE721A"/>
    <w:rsid w:val="00F0272E"/>
    <w:rsid w:val="00F03A9F"/>
    <w:rsid w:val="00F2438B"/>
    <w:rsid w:val="00F81C33"/>
    <w:rsid w:val="00F923C2"/>
    <w:rsid w:val="00F97613"/>
    <w:rsid w:val="00FA1CC7"/>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CCDFF"/>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uiPriority w:val="99"/>
    <w:semiHidden/>
    <w:unhideWhenUsed/>
    <w:rsid w:val="00A211E9"/>
    <w:rPr>
      <w:sz w:val="16"/>
      <w:szCs w:val="16"/>
    </w:rPr>
  </w:style>
  <w:style w:type="paragraph" w:styleId="CommentText">
    <w:name w:val="annotation text"/>
    <w:basedOn w:val="Normal"/>
    <w:link w:val="CommentTextChar"/>
    <w:uiPriority w:val="99"/>
    <w:semiHidden/>
    <w:unhideWhenUsed/>
    <w:rsid w:val="00A211E9"/>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A211E9"/>
    <w:rPr>
      <w:rFonts w:asciiTheme="minorHAnsi" w:eastAsiaTheme="minorHAnsi" w:hAnsiTheme="minorHAnsi" w:cstheme="minorBidi"/>
      <w:lang w:eastAsia="en-US"/>
    </w:rPr>
  </w:style>
  <w:style w:type="paragraph" w:styleId="Revision">
    <w:name w:val="Revision"/>
    <w:hidden/>
    <w:uiPriority w:val="99"/>
    <w:semiHidden/>
    <w:rsid w:val="0036003E"/>
    <w:rPr>
      <w:rFonts w:ascii="TradeGothic" w:hAnsi="TradeGothic"/>
      <w:sz w:val="22"/>
      <w:lang w:eastAsia="en-US"/>
    </w:rPr>
  </w:style>
  <w:style w:type="paragraph" w:styleId="CommentSubject">
    <w:name w:val="annotation subject"/>
    <w:basedOn w:val="CommentText"/>
    <w:next w:val="CommentText"/>
    <w:link w:val="CommentSubjectChar"/>
    <w:semiHidden/>
    <w:unhideWhenUsed/>
    <w:rsid w:val="0036003E"/>
    <w:pPr>
      <w:spacing w:after="0"/>
    </w:pPr>
    <w:rPr>
      <w:rFonts w:ascii="TradeGothic" w:eastAsia="Times New Roman" w:hAnsi="TradeGothic" w:cs="Times New Roman"/>
      <w:b/>
      <w:bCs/>
    </w:rPr>
  </w:style>
  <w:style w:type="character" w:customStyle="1" w:styleId="CommentSubjectChar">
    <w:name w:val="Comment Subject Char"/>
    <w:basedOn w:val="CommentTextChar"/>
    <w:link w:val="CommentSubject"/>
    <w:semiHidden/>
    <w:rsid w:val="0036003E"/>
    <w:rPr>
      <w:rFonts w:ascii="TradeGothic" w:eastAsiaTheme="minorHAnsi" w:hAnsi="TradeGothic" w:cstheme="minorBidi"/>
      <w:b/>
      <w:bCs/>
      <w:lang w:eastAsia="en-US"/>
    </w:rPr>
  </w:style>
  <w:style w:type="character" w:styleId="UnresolvedMention">
    <w:name w:val="Unresolved Mention"/>
    <w:basedOn w:val="DefaultParagraphFont"/>
    <w:uiPriority w:val="99"/>
    <w:semiHidden/>
    <w:unhideWhenUsed/>
    <w:rsid w:val="007C0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wales/second-homes-local-variation-to-land-transaction-tax-ra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A41413227</value>
    </field>
    <field name="Objective-Title">
      <value order="0">22.07.12 MA-RE-2342-22 Annex B Written Statement - English</value>
    </field>
    <field name="Objective-Description">
      <value order="0"/>
    </field>
    <field name="Objective-CreationStamp">
      <value order="0">2022-07-12T15:54:20Z</value>
    </field>
    <field name="Objective-IsApproved">
      <value order="0">false</value>
    </field>
    <field name="Objective-IsPublished">
      <value order="0">true</value>
    </field>
    <field name="Objective-DatePublished">
      <value order="0">2022-07-13T13:36:45Z</value>
    </field>
    <field name="Objective-ModificationStamp">
      <value order="0">2022-07-13T13:36:45Z</value>
    </field>
    <field name="Objective-Owner">
      <value order="0">Dafydd, Einion (ETC - Welsh Treasury)</value>
    </field>
    <field name="Objective-Path">
      <value order="0">Objective Global Folder:Business File Plan:WG Organisational Groups:NEW - Post April 2022 - Economy, Treasury &amp; Constitution:Economy, Treasury &amp; Constitution (ETC) - Welsh Treasury - Tax Strategy and Intergovernmental Relations:1 - Save:Taxes:Land Transaction Tax (LTT):Welsh Treasury - Land transaction tax - policy development - 2021-2026:Consultation on LTT for second homes and holiday lets - responses</value>
    </field>
    <field name="Objective-Parent">
      <value order="0">Consultation on LTT for second homes and holiday lets - responses</value>
    </field>
    <field name="Objective-State">
      <value order="0">Published</value>
    </field>
    <field name="Objective-VersionId">
      <value order="0">vA79354543</value>
    </field>
    <field name="Objective-Version">
      <value order="0">5.0</value>
    </field>
    <field name="Objective-VersionNumber">
      <value order="0">6</value>
    </field>
    <field name="Objective-VersionComment">
      <value order="0"/>
    </field>
    <field name="Objective-FileNumber">
      <value order="0">qA1481129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2022-07-15T13:32:00Z</dcterms:created>
  <dcterms:modified xsi:type="dcterms:W3CDTF">2022-07-15T13:32:00Z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A41413227</vt:lpwstr>
  </property>
  <property fmtid="{D5CDD505-2E9C-101B-9397-08002B2CF9AE}" pid="4" name="Objective-Title">
    <vt:lpwstr>22.07.12 MA-RE-2342-22 Annex B Written Statement - English</vt:lpwstr>
  </property>
  <property fmtid="{D5CDD505-2E9C-101B-9397-08002B2CF9AE}" pid="5" name="Objective-Comment">
    <vt:lpwstr/>
  </property>
  <property fmtid="{D5CDD505-2E9C-101B-9397-08002B2CF9AE}" pid="6" name="Objective-CreationStamp">
    <vt:filetime>2022-07-12T15:56:05Z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2022-07-13T13:36:45Z</vt:filetime>
  </property>
  <property fmtid="{D5CDD505-2E9C-101B-9397-08002B2CF9AE}" pid="10" name="Objective-ModificationStamp">
    <vt:filetime>2022-07-13T13:36:45Z</vt:filetime>
  </property>
  <property fmtid="{D5CDD505-2E9C-101B-9397-08002B2CF9AE}" pid="11" name="Objective-Owner">
    <vt:lpwstr>Dafydd, Einion (ETC - Welsh Treasury)</vt:lpwstr>
  </property>
  <property fmtid="{D5CDD505-2E9C-101B-9397-08002B2CF9AE}" pid="12" name="Objective-Path">
    <vt:lpwstr>Objective Global Folder:Business File Plan:WG Organisational Groups:NEW - Post April 2022 - Economy, Treasury &amp; Constitution:Economy, Treasury &amp; Constitution (ETC) - Welsh Treasury - Tax Strategy and Intergovernmental Relations:1 - Save:Taxes:Land Transaction Tax (LTT):Welsh Treasury - Land transaction tax - policy development - 2021-2026:Consultation on LTT for second homes and holiday lets - responses:</vt:lpwstr>
  </property>
  <property fmtid="{D5CDD505-2E9C-101B-9397-08002B2CF9AE}" pid="13" name="Objective-Parent">
    <vt:lpwstr>Consultation on LTT for second homes and holiday lets - responses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vA79354543</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