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DAD5" w14:textId="4612612E" w:rsidR="001A39E2" w:rsidRDefault="001A39E2" w:rsidP="00EA4DDD">
      <w:pPr>
        <w:spacing w:after="120"/>
        <w:jc w:val="right"/>
        <w:rPr>
          <w:b/>
        </w:rPr>
      </w:pPr>
    </w:p>
    <w:p w14:paraId="01A4E5FD" w14:textId="77777777" w:rsidR="009C6DCB" w:rsidRDefault="009C6DCB" w:rsidP="00EA4DDD">
      <w:pPr>
        <w:spacing w:after="120"/>
        <w:jc w:val="right"/>
        <w:rPr>
          <w:b/>
        </w:rPr>
      </w:pPr>
    </w:p>
    <w:p w14:paraId="2E17CEC3" w14:textId="77777777" w:rsidR="009C6DCB" w:rsidRDefault="009C6DCB" w:rsidP="00EA4DDD">
      <w:pPr>
        <w:spacing w:after="120"/>
        <w:jc w:val="right"/>
        <w:rPr>
          <w:b/>
        </w:rPr>
      </w:pPr>
    </w:p>
    <w:p w14:paraId="6263DCFD" w14:textId="77777777" w:rsidR="009C6DCB" w:rsidRDefault="009C6DCB" w:rsidP="00EA4DDD">
      <w:pPr>
        <w:spacing w:after="120"/>
        <w:jc w:val="right"/>
        <w:rPr>
          <w:b/>
        </w:rPr>
      </w:pPr>
    </w:p>
    <w:p w14:paraId="2C21CC90" w14:textId="77777777" w:rsidR="00A845A9" w:rsidRDefault="000C5E9B" w:rsidP="00EA4DDD">
      <w:pPr>
        <w:pStyle w:val="Heading1"/>
        <w:spacing w:after="120"/>
        <w:rPr>
          <w:color w:val="FF0000"/>
        </w:rPr>
      </w:pPr>
      <w:r>
        <w:rPr>
          <w:noProof/>
        </w:rPr>
        <mc:AlternateContent>
          <mc:Choice Requires="wps">
            <w:drawing>
              <wp:anchor distT="0" distB="0" distL="114300" distR="114300" simplePos="0" relativeHeight="251657216" behindDoc="0" locked="0" layoutInCell="0" allowOverlap="1" wp14:anchorId="32142437" wp14:editId="49BE19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AF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7B168A9" w14:textId="77777777" w:rsidR="00A845A9" w:rsidRDefault="003B3D64"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08E5A6"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BY</w:t>
      </w:r>
    </w:p>
    <w:p w14:paraId="5C5EEB5E"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THE WELSH GOVERNMENT</w:t>
      </w:r>
    </w:p>
    <w:p w14:paraId="40785BBA" w14:textId="77777777" w:rsidR="00A845A9" w:rsidRPr="00CE48F3" w:rsidRDefault="000C5E9B" w:rsidP="00EA4DDD">
      <w:pPr>
        <w:spacing w:after="120"/>
        <w:rPr>
          <w:b/>
          <w:color w:val="FF0000"/>
        </w:rPr>
      </w:pPr>
      <w:r>
        <w:rPr>
          <w:b/>
          <w:noProof/>
          <w:lang w:eastAsia="en-GB"/>
        </w:rPr>
        <mc:AlternateContent>
          <mc:Choice Requires="wps">
            <w:drawing>
              <wp:anchor distT="0" distB="0" distL="114300" distR="114300" simplePos="0" relativeHeight="251658240" behindDoc="0" locked="0" layoutInCell="0" allowOverlap="1" wp14:anchorId="1CEC4843" wp14:editId="2F9CE5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89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79D4F52" w14:textId="77777777" w:rsidTr="00B049B1">
        <w:tc>
          <w:tcPr>
            <w:tcW w:w="1383" w:type="dxa"/>
            <w:tcBorders>
              <w:top w:val="nil"/>
              <w:left w:val="nil"/>
              <w:bottom w:val="nil"/>
              <w:right w:val="nil"/>
            </w:tcBorders>
            <w:vAlign w:val="center"/>
          </w:tcPr>
          <w:p w14:paraId="6120ABEE"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0B103" w14:textId="77777777" w:rsidR="00EA5290" w:rsidRPr="00670227" w:rsidRDefault="00EA5290" w:rsidP="00EA4DDD">
            <w:pPr>
              <w:spacing w:after="120"/>
              <w:rPr>
                <w:rFonts w:ascii="Arial" w:hAnsi="Arial" w:cs="Arial"/>
                <w:b/>
                <w:bCs/>
                <w:sz w:val="24"/>
                <w:szCs w:val="24"/>
              </w:rPr>
            </w:pPr>
          </w:p>
          <w:p w14:paraId="27439AFB" w14:textId="21378D43" w:rsidR="00EA5290" w:rsidRPr="00670227" w:rsidRDefault="003C5056" w:rsidP="003C5056">
            <w:pPr>
              <w:spacing w:after="120"/>
              <w:rPr>
                <w:rFonts w:ascii="Arial" w:hAnsi="Arial" w:cs="Arial"/>
                <w:b/>
                <w:bCs/>
                <w:sz w:val="24"/>
                <w:szCs w:val="24"/>
              </w:rPr>
            </w:pPr>
            <w:bookmarkStart w:id="0" w:name="_GoBack"/>
            <w:r>
              <w:rPr>
                <w:rFonts w:ascii="Arial" w:hAnsi="Arial" w:cs="Arial"/>
                <w:b/>
                <w:bCs/>
                <w:sz w:val="24"/>
                <w:szCs w:val="24"/>
              </w:rPr>
              <w:t>The</w:t>
            </w:r>
            <w:r w:rsidR="00780128">
              <w:rPr>
                <w:rFonts w:ascii="Arial" w:hAnsi="Arial" w:cs="Arial"/>
                <w:b/>
                <w:bCs/>
                <w:sz w:val="24"/>
                <w:szCs w:val="24"/>
              </w:rPr>
              <w:t xml:space="preserve"> </w:t>
            </w:r>
            <w:r w:rsidR="008D10B1" w:rsidRPr="00E2083F">
              <w:rPr>
                <w:rFonts w:ascii="Arial" w:hAnsi="Arial" w:cs="Arial"/>
                <w:b/>
                <w:sz w:val="24"/>
                <w:szCs w:val="24"/>
              </w:rPr>
              <w:t>Health Protection (Coronavirus, International Travel, Operator Liability and Public Health Information to Travellers) (Wales) (Miscellaneous Amendment</w:t>
            </w:r>
            <w:r w:rsidRPr="00E2083F">
              <w:rPr>
                <w:rFonts w:ascii="Arial" w:hAnsi="Arial" w:cs="Arial"/>
                <w:b/>
                <w:sz w:val="24"/>
                <w:szCs w:val="24"/>
              </w:rPr>
              <w:t>s</w:t>
            </w:r>
            <w:r w:rsidR="008D10B1" w:rsidRPr="00E2083F">
              <w:rPr>
                <w:rFonts w:ascii="Arial" w:hAnsi="Arial" w:cs="Arial"/>
                <w:b/>
                <w:sz w:val="24"/>
                <w:szCs w:val="24"/>
              </w:rPr>
              <w:t>) Regulations 2021</w:t>
            </w:r>
            <w:bookmarkEnd w:id="0"/>
          </w:p>
        </w:tc>
      </w:tr>
      <w:tr w:rsidR="00EA5290" w:rsidRPr="00A011A1" w14:paraId="42FF832B" w14:textId="77777777" w:rsidTr="00B049B1">
        <w:tc>
          <w:tcPr>
            <w:tcW w:w="1383" w:type="dxa"/>
            <w:tcBorders>
              <w:top w:val="nil"/>
              <w:left w:val="nil"/>
              <w:bottom w:val="nil"/>
              <w:right w:val="nil"/>
            </w:tcBorders>
            <w:vAlign w:val="center"/>
          </w:tcPr>
          <w:p w14:paraId="18F8E937"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179017" w14:textId="6F23A9CA" w:rsidR="00EA5290" w:rsidRPr="00670227" w:rsidRDefault="008D10B1" w:rsidP="008D10B1">
            <w:pPr>
              <w:spacing w:after="120"/>
              <w:rPr>
                <w:rFonts w:ascii="Arial" w:hAnsi="Arial" w:cs="Arial"/>
                <w:b/>
                <w:bCs/>
                <w:sz w:val="24"/>
                <w:szCs w:val="24"/>
              </w:rPr>
            </w:pPr>
            <w:r>
              <w:rPr>
                <w:rFonts w:ascii="Arial" w:hAnsi="Arial" w:cs="Arial"/>
                <w:b/>
                <w:bCs/>
                <w:sz w:val="24"/>
                <w:szCs w:val="24"/>
              </w:rPr>
              <w:t>14 May</w:t>
            </w:r>
            <w:r w:rsidR="000A0232">
              <w:rPr>
                <w:rFonts w:ascii="Arial" w:hAnsi="Arial" w:cs="Arial"/>
                <w:b/>
                <w:bCs/>
                <w:sz w:val="24"/>
                <w:szCs w:val="24"/>
              </w:rPr>
              <w:t xml:space="preserve"> 2021</w:t>
            </w:r>
          </w:p>
        </w:tc>
      </w:tr>
      <w:tr w:rsidR="00EA5290" w:rsidRPr="00A011A1" w14:paraId="1ED7B4DB" w14:textId="77777777" w:rsidTr="00B049B1">
        <w:tc>
          <w:tcPr>
            <w:tcW w:w="1383" w:type="dxa"/>
            <w:tcBorders>
              <w:top w:val="nil"/>
              <w:left w:val="nil"/>
              <w:bottom w:val="nil"/>
              <w:right w:val="nil"/>
            </w:tcBorders>
            <w:vAlign w:val="center"/>
          </w:tcPr>
          <w:p w14:paraId="5F57E707"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46F2A6" w14:textId="5552E3A2" w:rsidR="00EA5290" w:rsidRPr="00670227" w:rsidRDefault="006C3ABA" w:rsidP="00E54AF5">
            <w:pPr>
              <w:spacing w:after="120"/>
              <w:rPr>
                <w:rFonts w:ascii="Arial" w:hAnsi="Arial" w:cs="Arial"/>
                <w:b/>
                <w:bCs/>
                <w:sz w:val="24"/>
                <w:szCs w:val="24"/>
              </w:rPr>
            </w:pPr>
            <w:r w:rsidRPr="00924729">
              <w:rPr>
                <w:rFonts w:ascii="Arial" w:hAnsi="Arial" w:cs="Arial"/>
                <w:b/>
                <w:bCs/>
                <w:sz w:val="24"/>
                <w:szCs w:val="24"/>
              </w:rPr>
              <w:t>Mark Drakeford MS</w:t>
            </w:r>
            <w:r w:rsidR="002F26E6">
              <w:rPr>
                <w:rFonts w:ascii="Arial" w:hAnsi="Arial" w:cs="Arial"/>
                <w:b/>
                <w:bCs/>
                <w:sz w:val="24"/>
                <w:szCs w:val="24"/>
              </w:rPr>
              <w:t xml:space="preserve">, </w:t>
            </w:r>
            <w:r w:rsidR="002F26E6" w:rsidRPr="00924729">
              <w:rPr>
                <w:rFonts w:ascii="Arial" w:hAnsi="Arial" w:cs="Arial"/>
                <w:b/>
                <w:bCs/>
                <w:sz w:val="24"/>
                <w:szCs w:val="24"/>
              </w:rPr>
              <w:t>First Minister</w:t>
            </w:r>
          </w:p>
        </w:tc>
      </w:tr>
    </w:tbl>
    <w:p w14:paraId="5441F446" w14:textId="77777777" w:rsidR="00EA5290" w:rsidRPr="00A011A1" w:rsidRDefault="00EA5290" w:rsidP="00EA4DDD">
      <w:pPr>
        <w:spacing w:after="120"/>
      </w:pPr>
    </w:p>
    <w:p w14:paraId="4E99358A" w14:textId="083F72C7" w:rsidR="00A94A4E" w:rsidRDefault="00A94A4E" w:rsidP="00EA4DDD">
      <w:pPr>
        <w:rPr>
          <w:rFonts w:ascii="Arial" w:hAnsi="Arial" w:cs="Arial"/>
          <w:sz w:val="24"/>
          <w:szCs w:val="24"/>
          <w:lang w:eastAsia="en-GB"/>
        </w:rPr>
      </w:pPr>
      <w:r>
        <w:rPr>
          <w:rFonts w:ascii="Arial" w:hAnsi="Arial" w:cs="Arial"/>
          <w:sz w:val="24"/>
          <w:szCs w:val="24"/>
        </w:rPr>
        <w:t xml:space="preserve">Members will be aware </w:t>
      </w:r>
      <w:r w:rsidR="00EA4DDD">
        <w:rPr>
          <w:rFonts w:ascii="Arial" w:hAnsi="Arial" w:cs="Arial"/>
          <w:sz w:val="24"/>
          <w:szCs w:val="24"/>
        </w:rPr>
        <w:t>the</w:t>
      </w:r>
      <w:r w:rsidR="00F96A91">
        <w:rPr>
          <w:rFonts w:ascii="Arial" w:hAnsi="Arial" w:cs="Arial"/>
          <w:sz w:val="24"/>
          <w:szCs w:val="24"/>
        </w:rPr>
        <w:t xml:space="preserve"> </w:t>
      </w:r>
      <w:r w:rsidR="00564F26">
        <w:rPr>
          <w:rFonts w:ascii="Arial" w:hAnsi="Arial" w:cs="Arial"/>
          <w:sz w:val="24"/>
          <w:szCs w:val="24"/>
        </w:rPr>
        <w:t xml:space="preserve">Welsh </w:t>
      </w:r>
      <w:r w:rsidR="00F96A91">
        <w:rPr>
          <w:rFonts w:ascii="Arial" w:hAnsi="Arial" w:cs="Arial"/>
          <w:sz w:val="24"/>
          <w:szCs w:val="24"/>
        </w:rPr>
        <w:t xml:space="preserve">Government </w:t>
      </w:r>
      <w:r>
        <w:rPr>
          <w:rFonts w:ascii="Arial" w:hAnsi="Arial" w:cs="Arial"/>
          <w:sz w:val="24"/>
          <w:szCs w:val="24"/>
        </w:rPr>
        <w:t>ma</w:t>
      </w:r>
      <w:r w:rsidR="00EA4DDD">
        <w:rPr>
          <w:rFonts w:ascii="Arial" w:hAnsi="Arial" w:cs="Arial"/>
          <w:sz w:val="24"/>
          <w:szCs w:val="24"/>
        </w:rPr>
        <w:t>d</w:t>
      </w:r>
      <w:r>
        <w:rPr>
          <w:rFonts w:ascii="Arial" w:hAnsi="Arial" w:cs="Arial"/>
          <w:sz w:val="24"/>
          <w:szCs w:val="24"/>
        </w:rPr>
        <w:t xml:space="preserve">e provision </w:t>
      </w:r>
      <w:r w:rsidR="00564F26">
        <w:rPr>
          <w:rFonts w:ascii="Arial" w:hAnsi="Arial" w:cs="Arial"/>
          <w:sz w:val="24"/>
          <w:szCs w:val="24"/>
        </w:rPr>
        <w:t xml:space="preserve">in the Health Protection (Coronavirus, International Travel) (Wales) Regulations 2020 </w:t>
      </w:r>
      <w:r w:rsidR="003C5056">
        <w:rPr>
          <w:rFonts w:ascii="Arial" w:hAnsi="Arial" w:cs="Arial"/>
          <w:sz w:val="24"/>
          <w:szCs w:val="24"/>
        </w:rPr>
        <w:t xml:space="preserve">(“the International Travel Regulations”) </w:t>
      </w:r>
      <w:r>
        <w:rPr>
          <w:rFonts w:ascii="Arial" w:hAnsi="Arial" w:cs="Arial"/>
          <w:sz w:val="24"/>
          <w:szCs w:val="24"/>
        </w:rPr>
        <w:t>to ensure that t</w:t>
      </w:r>
      <w:r>
        <w:rPr>
          <w:rFonts w:ascii="Arial" w:hAnsi="Arial" w:cs="Arial"/>
          <w:sz w:val="24"/>
          <w:szCs w:val="24"/>
          <w:lang w:eastAsia="en-GB"/>
        </w:rPr>
        <w:t>ravellers entering</w:t>
      </w:r>
      <w:r w:rsidR="00F03738">
        <w:rPr>
          <w:rFonts w:ascii="Arial" w:hAnsi="Arial" w:cs="Arial"/>
          <w:sz w:val="24"/>
          <w:szCs w:val="24"/>
          <w:lang w:eastAsia="en-GB"/>
        </w:rPr>
        <w:t xml:space="preserve"> </w:t>
      </w:r>
      <w:r w:rsidR="00564F26">
        <w:rPr>
          <w:rFonts w:ascii="Arial" w:hAnsi="Arial" w:cs="Arial"/>
          <w:sz w:val="24"/>
          <w:szCs w:val="24"/>
          <w:lang w:eastAsia="en-GB"/>
        </w:rPr>
        <w:t>Wales</w:t>
      </w:r>
      <w:r>
        <w:rPr>
          <w:rFonts w:ascii="Arial" w:hAnsi="Arial" w:cs="Arial"/>
          <w:sz w:val="24"/>
          <w:szCs w:val="24"/>
          <w:lang w:eastAsia="en-GB"/>
        </w:rPr>
        <w:t xml:space="preserve"> from overseas </w:t>
      </w:r>
      <w:r w:rsidR="00564F26">
        <w:rPr>
          <w:rFonts w:ascii="Arial" w:hAnsi="Arial" w:cs="Arial"/>
          <w:sz w:val="24"/>
          <w:szCs w:val="24"/>
          <w:lang w:eastAsia="en-GB"/>
        </w:rPr>
        <w:t xml:space="preserve">countries and territories </w:t>
      </w:r>
      <w:r>
        <w:rPr>
          <w:rFonts w:ascii="Arial" w:hAnsi="Arial" w:cs="Arial"/>
          <w:sz w:val="24"/>
          <w:szCs w:val="24"/>
          <w:lang w:eastAsia="en-GB"/>
        </w:rPr>
        <w:t>must isolate for 1</w:t>
      </w:r>
      <w:r w:rsidR="00FD5959">
        <w:rPr>
          <w:rFonts w:ascii="Arial" w:hAnsi="Arial" w:cs="Arial"/>
          <w:sz w:val="24"/>
          <w:szCs w:val="24"/>
          <w:lang w:eastAsia="en-GB"/>
        </w:rPr>
        <w:t>0</w:t>
      </w:r>
      <w:r>
        <w:rPr>
          <w:rFonts w:ascii="Arial" w:hAnsi="Arial" w:cs="Arial"/>
          <w:sz w:val="24"/>
          <w:szCs w:val="24"/>
          <w:lang w:eastAsia="en-GB"/>
        </w:rPr>
        <w:t xml:space="preserve"> days</w:t>
      </w:r>
      <w:r w:rsidR="00564F26">
        <w:rPr>
          <w:rFonts w:ascii="Arial" w:hAnsi="Arial" w:cs="Arial"/>
          <w:sz w:val="24"/>
          <w:szCs w:val="24"/>
          <w:lang w:eastAsia="en-GB"/>
        </w:rPr>
        <w:t xml:space="preserve"> and provide </w:t>
      </w:r>
      <w:r w:rsidR="00564F26">
        <w:rPr>
          <w:rFonts w:ascii="Arial" w:hAnsi="Arial" w:cs="Arial"/>
          <w:sz w:val="24"/>
          <w:szCs w:val="24"/>
          <w:lang w:eastAsia="en-GB"/>
        </w:rPr>
        <w:lastRenderedPageBreak/>
        <w:t>passenger information</w:t>
      </w:r>
      <w:r>
        <w:rPr>
          <w:rFonts w:ascii="Arial" w:hAnsi="Arial" w:cs="Arial"/>
          <w:sz w:val="24"/>
          <w:szCs w:val="24"/>
          <w:lang w:eastAsia="en-GB"/>
        </w:rPr>
        <w:t>, to prevent the further spread of coronavirus.</w:t>
      </w:r>
      <w:r w:rsidR="00EA4DDD">
        <w:rPr>
          <w:rFonts w:ascii="Arial" w:hAnsi="Arial" w:cs="Arial"/>
          <w:sz w:val="24"/>
          <w:szCs w:val="24"/>
          <w:lang w:eastAsia="en-GB"/>
        </w:rPr>
        <w:t xml:space="preserve"> These restrictions came into force on 8 June 2020.</w:t>
      </w:r>
    </w:p>
    <w:p w14:paraId="66A7CF31" w14:textId="538FA477" w:rsidR="00A94A4E" w:rsidRDefault="00A94A4E" w:rsidP="00EA4DDD">
      <w:pPr>
        <w:rPr>
          <w:rFonts w:ascii="Arial" w:hAnsi="Arial" w:cs="Arial"/>
          <w:sz w:val="24"/>
          <w:szCs w:val="24"/>
          <w:lang w:eastAsia="en-GB"/>
        </w:rPr>
      </w:pPr>
    </w:p>
    <w:p w14:paraId="0AAF0833" w14:textId="26A03DE6" w:rsidR="009C76E2" w:rsidRPr="00591734" w:rsidRDefault="009C76E2" w:rsidP="009C76E2">
      <w:pPr>
        <w:rPr>
          <w:rFonts w:ascii="Arial" w:hAnsi="Arial" w:cs="Arial"/>
          <w:sz w:val="24"/>
          <w:szCs w:val="24"/>
          <w:lang w:eastAsia="en-GB"/>
        </w:rPr>
      </w:pPr>
      <w:r w:rsidRPr="00591734">
        <w:rPr>
          <w:rFonts w:ascii="Arial" w:hAnsi="Arial" w:cs="Arial"/>
          <w:sz w:val="24"/>
          <w:szCs w:val="24"/>
          <w:lang w:eastAsia="en-GB"/>
        </w:rPr>
        <w:t>The International Travel Regulations are kept under review, and on 18 January the travel corridors were suspended. The current arrangements for travel within the Common Travel Area (CTA) (UK, Ireland, Isle of Man and the Channel Islands) are unchanged so travel without isolation is permitted.</w:t>
      </w:r>
    </w:p>
    <w:p w14:paraId="77DA4180" w14:textId="77777777" w:rsidR="009C76E2" w:rsidRPr="00591734" w:rsidRDefault="009C76E2" w:rsidP="009C76E2">
      <w:pPr>
        <w:rPr>
          <w:rFonts w:ascii="Arial" w:hAnsi="Arial" w:cs="Arial"/>
          <w:sz w:val="24"/>
          <w:szCs w:val="24"/>
          <w:lang w:eastAsia="en-GB"/>
        </w:rPr>
      </w:pPr>
    </w:p>
    <w:p w14:paraId="3491CE0F" w14:textId="43F27171" w:rsidR="004F289E" w:rsidRDefault="008D10B1" w:rsidP="008D10B1">
      <w:pPr>
        <w:pStyle w:val="T1"/>
        <w:spacing w:before="0" w:line="240" w:lineRule="auto"/>
        <w:jc w:val="left"/>
        <w:rPr>
          <w:rFonts w:cs="Arial"/>
          <w:sz w:val="24"/>
          <w:szCs w:val="24"/>
        </w:rPr>
      </w:pPr>
      <w:r>
        <w:rPr>
          <w:rFonts w:cs="Arial"/>
          <w:sz w:val="24"/>
          <w:szCs w:val="24"/>
        </w:rPr>
        <w:t>The</w:t>
      </w:r>
      <w:r w:rsidR="00A50EA0">
        <w:rPr>
          <w:rFonts w:cs="Arial"/>
          <w:sz w:val="24"/>
          <w:szCs w:val="24"/>
        </w:rPr>
        <w:t xml:space="preserve"> </w:t>
      </w:r>
      <w:r>
        <w:rPr>
          <w:rFonts w:cs="Arial"/>
          <w:sz w:val="24"/>
          <w:szCs w:val="24"/>
        </w:rPr>
        <w:t xml:space="preserve">Regulations </w:t>
      </w:r>
      <w:r w:rsidR="00A50EA0">
        <w:rPr>
          <w:rFonts w:cs="Arial"/>
          <w:sz w:val="24"/>
          <w:szCs w:val="24"/>
        </w:rPr>
        <w:t xml:space="preserve">being made today </w:t>
      </w:r>
      <w:r>
        <w:rPr>
          <w:rFonts w:cs="Arial"/>
          <w:sz w:val="24"/>
          <w:szCs w:val="24"/>
        </w:rPr>
        <w:t>introduce a three</w:t>
      </w:r>
      <w:r w:rsidR="004F289E">
        <w:rPr>
          <w:rFonts w:cs="Arial"/>
          <w:sz w:val="24"/>
          <w:szCs w:val="24"/>
        </w:rPr>
        <w:t>-</w:t>
      </w:r>
      <w:r>
        <w:rPr>
          <w:rFonts w:cs="Arial"/>
          <w:sz w:val="24"/>
          <w:szCs w:val="24"/>
        </w:rPr>
        <w:t>level traffic</w:t>
      </w:r>
      <w:r w:rsidR="004F289E">
        <w:rPr>
          <w:rFonts w:cs="Arial"/>
          <w:sz w:val="24"/>
          <w:szCs w:val="24"/>
        </w:rPr>
        <w:t>-</w:t>
      </w:r>
      <w:r>
        <w:rPr>
          <w:rFonts w:cs="Arial"/>
          <w:sz w:val="24"/>
          <w:szCs w:val="24"/>
        </w:rPr>
        <w:t xml:space="preserve">light system of risk ratings for countries and territories and associated isolation and testing requirements for people who have arrived from those different destinations.  </w:t>
      </w:r>
    </w:p>
    <w:p w14:paraId="0C63302B" w14:textId="77777777" w:rsidR="004F289E" w:rsidRDefault="004F289E" w:rsidP="008D10B1">
      <w:pPr>
        <w:pStyle w:val="T1"/>
        <w:spacing w:before="0" w:line="240" w:lineRule="auto"/>
        <w:jc w:val="left"/>
        <w:rPr>
          <w:rFonts w:cs="Arial"/>
          <w:sz w:val="24"/>
          <w:szCs w:val="24"/>
        </w:rPr>
      </w:pPr>
    </w:p>
    <w:p w14:paraId="1D5D6968" w14:textId="2608EB7E" w:rsidR="00433000" w:rsidRDefault="004F289E" w:rsidP="008D10B1">
      <w:pPr>
        <w:pStyle w:val="T1"/>
        <w:spacing w:before="0" w:line="240" w:lineRule="auto"/>
        <w:jc w:val="left"/>
        <w:rPr>
          <w:rFonts w:cs="Arial"/>
          <w:sz w:val="24"/>
          <w:szCs w:val="24"/>
        </w:rPr>
      </w:pPr>
      <w:r>
        <w:rPr>
          <w:rFonts w:cs="Arial"/>
          <w:sz w:val="24"/>
          <w:szCs w:val="24"/>
        </w:rPr>
        <w:t xml:space="preserve">Following </w:t>
      </w:r>
      <w:r w:rsidR="008D10B1">
        <w:rPr>
          <w:rFonts w:cs="Arial"/>
          <w:sz w:val="24"/>
          <w:szCs w:val="24"/>
        </w:rPr>
        <w:t>the addition of Maldives, Nepal and Turkey to the red list</w:t>
      </w:r>
      <w:r>
        <w:rPr>
          <w:rFonts w:cs="Arial"/>
          <w:sz w:val="24"/>
          <w:szCs w:val="24"/>
        </w:rPr>
        <w:t xml:space="preserve"> –</w:t>
      </w:r>
      <w:r w:rsidR="008D10B1">
        <w:rPr>
          <w:rFonts w:cs="Arial"/>
          <w:sz w:val="24"/>
          <w:szCs w:val="24"/>
        </w:rPr>
        <w:t xml:space="preserve"> from</w:t>
      </w:r>
      <w:r>
        <w:rPr>
          <w:rFonts w:cs="Arial"/>
          <w:sz w:val="24"/>
          <w:szCs w:val="24"/>
        </w:rPr>
        <w:t xml:space="preserve"> </w:t>
      </w:r>
      <w:r w:rsidR="008D10B1">
        <w:rPr>
          <w:rFonts w:cs="Arial"/>
          <w:sz w:val="24"/>
          <w:szCs w:val="24"/>
        </w:rPr>
        <w:t>4</w:t>
      </w:r>
      <w:r>
        <w:rPr>
          <w:rFonts w:cs="Arial"/>
          <w:sz w:val="24"/>
          <w:szCs w:val="24"/>
        </w:rPr>
        <w:t xml:space="preserve">am </w:t>
      </w:r>
      <w:r w:rsidR="008D10B1">
        <w:rPr>
          <w:rFonts w:cs="Arial"/>
          <w:sz w:val="24"/>
          <w:szCs w:val="24"/>
        </w:rPr>
        <w:t xml:space="preserve">on 12 May </w:t>
      </w:r>
      <w:r>
        <w:rPr>
          <w:rFonts w:cs="Arial"/>
          <w:sz w:val="24"/>
          <w:szCs w:val="24"/>
        </w:rPr>
        <w:t xml:space="preserve">– </w:t>
      </w:r>
      <w:r w:rsidR="008D10B1">
        <w:rPr>
          <w:rFonts w:cs="Arial"/>
          <w:sz w:val="24"/>
          <w:szCs w:val="24"/>
        </w:rPr>
        <w:t>the</w:t>
      </w:r>
      <w:r>
        <w:rPr>
          <w:rFonts w:cs="Arial"/>
          <w:sz w:val="24"/>
          <w:szCs w:val="24"/>
        </w:rPr>
        <w:t xml:space="preserve"> </w:t>
      </w:r>
      <w:r w:rsidR="008D10B1">
        <w:rPr>
          <w:rFonts w:cs="Arial"/>
          <w:sz w:val="24"/>
          <w:szCs w:val="24"/>
        </w:rPr>
        <w:t>red and amber list</w:t>
      </w:r>
      <w:r>
        <w:rPr>
          <w:rFonts w:cs="Arial"/>
          <w:sz w:val="24"/>
          <w:szCs w:val="24"/>
        </w:rPr>
        <w:t>s</w:t>
      </w:r>
      <w:r w:rsidR="008D10B1">
        <w:rPr>
          <w:rFonts w:cs="Arial"/>
          <w:sz w:val="24"/>
          <w:szCs w:val="24"/>
        </w:rPr>
        <w:t xml:space="preserve"> of countries remain unchanged</w:t>
      </w:r>
      <w:r w:rsidR="00433000">
        <w:rPr>
          <w:rFonts w:cs="Arial"/>
          <w:sz w:val="24"/>
          <w:szCs w:val="24"/>
        </w:rPr>
        <w:t>,</w:t>
      </w:r>
      <w:r w:rsidR="008D10B1">
        <w:rPr>
          <w:rFonts w:cs="Arial"/>
          <w:sz w:val="24"/>
          <w:szCs w:val="24"/>
        </w:rPr>
        <w:t xml:space="preserve"> as do the requirements for managed quarantine</w:t>
      </w:r>
      <w:r w:rsidR="00433000">
        <w:rPr>
          <w:rFonts w:cs="Arial"/>
          <w:sz w:val="24"/>
          <w:szCs w:val="24"/>
        </w:rPr>
        <w:t xml:space="preserve"> </w:t>
      </w:r>
      <w:r w:rsidR="008D10B1">
        <w:rPr>
          <w:rFonts w:cs="Arial"/>
          <w:sz w:val="24"/>
          <w:szCs w:val="24"/>
        </w:rPr>
        <w:t xml:space="preserve">and isolation and testing before and after arrival. </w:t>
      </w:r>
    </w:p>
    <w:p w14:paraId="54DF4288" w14:textId="77777777" w:rsidR="00433000" w:rsidRDefault="00433000" w:rsidP="008D10B1">
      <w:pPr>
        <w:pStyle w:val="T1"/>
        <w:spacing w:before="0" w:line="240" w:lineRule="auto"/>
        <w:jc w:val="left"/>
        <w:rPr>
          <w:rFonts w:cs="Arial"/>
          <w:sz w:val="24"/>
          <w:szCs w:val="24"/>
        </w:rPr>
      </w:pPr>
    </w:p>
    <w:p w14:paraId="024ADE50" w14:textId="11AD8407" w:rsidR="008D10B1" w:rsidRDefault="00433000" w:rsidP="008D10B1">
      <w:pPr>
        <w:pStyle w:val="T1"/>
        <w:spacing w:before="0" w:line="240" w:lineRule="auto"/>
        <w:jc w:val="left"/>
        <w:rPr>
          <w:rFonts w:cs="Arial"/>
          <w:sz w:val="24"/>
          <w:szCs w:val="24"/>
        </w:rPr>
      </w:pPr>
      <w:r>
        <w:rPr>
          <w:rFonts w:cs="Arial"/>
          <w:sz w:val="24"/>
          <w:szCs w:val="24"/>
        </w:rPr>
        <w:t>People travelling to</w:t>
      </w:r>
      <w:r w:rsidR="008D10B1">
        <w:rPr>
          <w:rFonts w:cs="Arial"/>
          <w:sz w:val="24"/>
          <w:szCs w:val="24"/>
        </w:rPr>
        <w:t xml:space="preserve"> green list countries and territories will require a pre</w:t>
      </w:r>
      <w:r w:rsidR="008D10B1">
        <w:rPr>
          <w:rFonts w:cs="Arial"/>
          <w:sz w:val="24"/>
          <w:szCs w:val="24"/>
        </w:rPr>
        <w:noBreakHyphen/>
        <w:t>departure test before travelling and one post</w:t>
      </w:r>
      <w:r w:rsidR="008D10B1">
        <w:rPr>
          <w:rFonts w:cs="Arial"/>
          <w:sz w:val="24"/>
          <w:szCs w:val="24"/>
        </w:rPr>
        <w:noBreakHyphen/>
        <w:t xml:space="preserve">arrival test on or before </w:t>
      </w:r>
      <w:r>
        <w:rPr>
          <w:rFonts w:cs="Arial"/>
          <w:sz w:val="24"/>
          <w:szCs w:val="24"/>
        </w:rPr>
        <w:t>d</w:t>
      </w:r>
      <w:r w:rsidR="008D10B1">
        <w:rPr>
          <w:rFonts w:cs="Arial"/>
          <w:sz w:val="24"/>
          <w:szCs w:val="24"/>
        </w:rPr>
        <w:t xml:space="preserve">ay </w:t>
      </w:r>
      <w:r>
        <w:rPr>
          <w:rFonts w:cs="Arial"/>
          <w:sz w:val="24"/>
          <w:szCs w:val="24"/>
        </w:rPr>
        <w:t>two</w:t>
      </w:r>
      <w:r w:rsidR="008D10B1">
        <w:rPr>
          <w:rFonts w:cs="Arial"/>
          <w:sz w:val="24"/>
          <w:szCs w:val="24"/>
        </w:rPr>
        <w:t xml:space="preserve"> </w:t>
      </w:r>
      <w:r>
        <w:rPr>
          <w:rFonts w:cs="Arial"/>
          <w:sz w:val="24"/>
          <w:szCs w:val="24"/>
        </w:rPr>
        <w:t>– there is no mandatory quarantine period for people returning from green list countries on arrival in the UK.</w:t>
      </w:r>
    </w:p>
    <w:p w14:paraId="0D3F52B8" w14:textId="77777777" w:rsidR="008D10B1" w:rsidRDefault="008D10B1" w:rsidP="008D10B1">
      <w:pPr>
        <w:pStyle w:val="T1"/>
        <w:spacing w:before="0" w:line="240" w:lineRule="auto"/>
        <w:jc w:val="left"/>
        <w:rPr>
          <w:rFonts w:cs="Arial"/>
          <w:sz w:val="24"/>
          <w:szCs w:val="24"/>
        </w:rPr>
      </w:pPr>
    </w:p>
    <w:p w14:paraId="51552467" w14:textId="5C1C6859" w:rsidR="008D10B1" w:rsidRDefault="008D10B1" w:rsidP="008D10B1">
      <w:pPr>
        <w:pStyle w:val="T1"/>
        <w:spacing w:before="0" w:line="240" w:lineRule="auto"/>
        <w:jc w:val="left"/>
        <w:rPr>
          <w:rFonts w:cs="Arial"/>
          <w:sz w:val="24"/>
          <w:szCs w:val="24"/>
        </w:rPr>
      </w:pPr>
      <w:r>
        <w:rPr>
          <w:rFonts w:cs="Arial"/>
          <w:sz w:val="24"/>
          <w:szCs w:val="24"/>
        </w:rPr>
        <w:t xml:space="preserve">These Regulations add </w:t>
      </w:r>
      <w:r w:rsidR="00F252BE" w:rsidRPr="00F252BE">
        <w:rPr>
          <w:rFonts w:cs="Arial"/>
          <w:sz w:val="24"/>
          <w:szCs w:val="24"/>
        </w:rPr>
        <w:t>Australia, Brunei, Falkland Islands, Faroe Islands, Gibraltar</w:t>
      </w:r>
      <w:proofErr w:type="gramStart"/>
      <w:r w:rsidR="00F252BE" w:rsidRPr="00F252BE">
        <w:rPr>
          <w:rFonts w:cs="Arial"/>
          <w:sz w:val="24"/>
          <w:szCs w:val="24"/>
        </w:rPr>
        <w:t>,  Iceland</w:t>
      </w:r>
      <w:proofErr w:type="gramEnd"/>
      <w:r w:rsidR="00F252BE" w:rsidRPr="00F252BE">
        <w:rPr>
          <w:rFonts w:cs="Arial"/>
          <w:sz w:val="24"/>
          <w:szCs w:val="24"/>
        </w:rPr>
        <w:t xml:space="preserve">, Israel, New Zealand, Portugal, Singapore, South Georgia and the South Sandwich Islands and St Helena, Tristan de Cunha, Ascension Island </w:t>
      </w:r>
      <w:r>
        <w:rPr>
          <w:rFonts w:cs="Arial"/>
          <w:sz w:val="24"/>
          <w:szCs w:val="24"/>
        </w:rPr>
        <w:t>to the green list of countries and territories.</w:t>
      </w:r>
    </w:p>
    <w:p w14:paraId="4A625FCB" w14:textId="77777777" w:rsidR="008D10B1" w:rsidRDefault="008D10B1" w:rsidP="008D10B1">
      <w:pPr>
        <w:pStyle w:val="T1"/>
        <w:spacing w:before="0" w:line="240" w:lineRule="auto"/>
        <w:jc w:val="left"/>
        <w:rPr>
          <w:rFonts w:cs="Arial"/>
          <w:sz w:val="24"/>
          <w:szCs w:val="24"/>
        </w:rPr>
      </w:pPr>
    </w:p>
    <w:p w14:paraId="3B01DE3D" w14:textId="1ED00550" w:rsidR="008D10B1" w:rsidRDefault="008D10B1" w:rsidP="008D10B1">
      <w:pPr>
        <w:pStyle w:val="T1"/>
        <w:spacing w:before="0" w:line="240" w:lineRule="auto"/>
        <w:jc w:val="left"/>
        <w:rPr>
          <w:rFonts w:cs="Arial"/>
          <w:sz w:val="24"/>
          <w:szCs w:val="24"/>
        </w:rPr>
      </w:pPr>
      <w:r>
        <w:rPr>
          <w:rFonts w:cs="Arial"/>
          <w:sz w:val="24"/>
          <w:szCs w:val="24"/>
        </w:rPr>
        <w:lastRenderedPageBreak/>
        <w:t xml:space="preserve">These Regulations also make associated changes to the </w:t>
      </w:r>
      <w:r w:rsidR="003C5056" w:rsidRPr="003C5056">
        <w:rPr>
          <w:rFonts w:cs="Arial"/>
          <w:sz w:val="24"/>
          <w:szCs w:val="24"/>
        </w:rPr>
        <w:t xml:space="preserve">Health Protection (Coronavirus, International Travel, Pre-Departure Testing and Operator Liability) (Wales) (Amendment) Regulations and the Health Protection (Coronavirus, Public Health Information for Persons Travelling to Wales etc.) Regulations 2020 </w:t>
      </w:r>
      <w:r w:rsidR="003C5056">
        <w:rPr>
          <w:rFonts w:cs="Arial"/>
          <w:sz w:val="24"/>
          <w:szCs w:val="24"/>
        </w:rPr>
        <w:t>to reflect the easing of restrictions on international travel</w:t>
      </w:r>
      <w:r w:rsidR="00433000">
        <w:rPr>
          <w:rFonts w:cs="Arial"/>
          <w:sz w:val="24"/>
          <w:szCs w:val="24"/>
        </w:rPr>
        <w:t xml:space="preserve"> </w:t>
      </w:r>
      <w:r w:rsidR="003C5056">
        <w:rPr>
          <w:rFonts w:cs="Arial"/>
          <w:sz w:val="24"/>
          <w:szCs w:val="24"/>
        </w:rPr>
        <w:t xml:space="preserve">and ensure the </w:t>
      </w:r>
      <w:r>
        <w:rPr>
          <w:rFonts w:cs="Arial"/>
          <w:sz w:val="24"/>
          <w:szCs w:val="24"/>
        </w:rPr>
        <w:t xml:space="preserve">information </w:t>
      </w:r>
      <w:r w:rsidR="003C5056">
        <w:rPr>
          <w:rFonts w:cs="Arial"/>
          <w:sz w:val="24"/>
          <w:szCs w:val="24"/>
        </w:rPr>
        <w:t xml:space="preserve">provided by operators of relevant services to </w:t>
      </w:r>
      <w:r>
        <w:rPr>
          <w:rFonts w:cs="Arial"/>
          <w:sz w:val="24"/>
          <w:szCs w:val="24"/>
        </w:rPr>
        <w:t>travellers</w:t>
      </w:r>
      <w:r w:rsidR="003C5056">
        <w:rPr>
          <w:rFonts w:cs="Arial"/>
          <w:sz w:val="24"/>
          <w:szCs w:val="24"/>
        </w:rPr>
        <w:t xml:space="preserve"> arriving in Wales from outside the common travel area take </w:t>
      </w:r>
      <w:r>
        <w:rPr>
          <w:rFonts w:cs="Arial"/>
          <w:sz w:val="24"/>
          <w:szCs w:val="24"/>
        </w:rPr>
        <w:t xml:space="preserve">account of the introduction of the </w:t>
      </w:r>
      <w:r w:rsidR="003C5056">
        <w:rPr>
          <w:rFonts w:cs="Arial"/>
          <w:sz w:val="24"/>
          <w:szCs w:val="24"/>
        </w:rPr>
        <w:t xml:space="preserve">new </w:t>
      </w:r>
      <w:r>
        <w:rPr>
          <w:rFonts w:cs="Arial"/>
          <w:sz w:val="24"/>
          <w:szCs w:val="24"/>
        </w:rPr>
        <w:t>arrangements.</w:t>
      </w:r>
    </w:p>
    <w:p w14:paraId="51B7AECA" w14:textId="77777777" w:rsidR="008D10B1" w:rsidRDefault="008D10B1" w:rsidP="008D10B1">
      <w:pPr>
        <w:pStyle w:val="T1"/>
        <w:spacing w:before="0" w:line="240" w:lineRule="auto"/>
        <w:jc w:val="left"/>
        <w:rPr>
          <w:rFonts w:cs="Arial"/>
          <w:sz w:val="24"/>
          <w:szCs w:val="24"/>
        </w:rPr>
      </w:pPr>
    </w:p>
    <w:p w14:paraId="76B3E120" w14:textId="30618F7F" w:rsidR="008D10B1" w:rsidRPr="001A18F2" w:rsidRDefault="00F252BE" w:rsidP="008D10B1">
      <w:pPr>
        <w:pStyle w:val="T1"/>
        <w:spacing w:before="0" w:line="240" w:lineRule="auto"/>
        <w:jc w:val="left"/>
        <w:rPr>
          <w:rFonts w:cs="Arial"/>
          <w:sz w:val="24"/>
          <w:szCs w:val="24"/>
        </w:rPr>
      </w:pPr>
      <w:r w:rsidRPr="00F252BE">
        <w:rPr>
          <w:rFonts w:cs="Arial"/>
          <w:sz w:val="24"/>
          <w:szCs w:val="24"/>
        </w:rPr>
        <w:t>There is a consequential amendment to the Health Protection (Coronavirus Restrictions) (No. 5) (Wales) Regulations 2020 being made separately which will remove the prohibition on non-essential travel and requirement to complete a declaration to travel form</w:t>
      </w:r>
      <w:r>
        <w:rPr>
          <w:rFonts w:cs="Arial"/>
          <w:sz w:val="24"/>
          <w:szCs w:val="24"/>
        </w:rPr>
        <w:t>.</w:t>
      </w:r>
    </w:p>
    <w:p w14:paraId="71400596" w14:textId="77777777" w:rsidR="006C3ABA" w:rsidRDefault="006C3ABA" w:rsidP="00EA4DDD">
      <w:pPr>
        <w:rPr>
          <w:rFonts w:ascii="Arial" w:hAnsi="Arial" w:cs="Arial"/>
          <w:sz w:val="24"/>
          <w:szCs w:val="24"/>
          <w:lang w:eastAsia="en-GB"/>
        </w:rPr>
      </w:pPr>
    </w:p>
    <w:p w14:paraId="71D86629" w14:textId="72D7F3F4" w:rsidR="00FF1CF9" w:rsidRDefault="00FF1CF9" w:rsidP="00EA4DDD">
      <w:pPr>
        <w:rPr>
          <w:rFonts w:ascii="Arial" w:hAnsi="Arial" w:cs="Arial"/>
          <w:sz w:val="24"/>
          <w:szCs w:val="24"/>
          <w:lang w:eastAsia="en-GB"/>
        </w:rPr>
      </w:pPr>
      <w:r>
        <w:rPr>
          <w:rFonts w:ascii="Arial" w:hAnsi="Arial" w:cs="Arial"/>
          <w:sz w:val="24"/>
          <w:szCs w:val="24"/>
          <w:lang w:eastAsia="en-GB"/>
        </w:rPr>
        <w:t xml:space="preserve">The </w:t>
      </w:r>
      <w:r w:rsidR="00A50EA0">
        <w:rPr>
          <w:rFonts w:ascii="Arial" w:hAnsi="Arial" w:cs="Arial"/>
          <w:sz w:val="24"/>
          <w:szCs w:val="24"/>
          <w:lang w:eastAsia="en-GB"/>
        </w:rPr>
        <w:t>changes being made by these R</w:t>
      </w:r>
      <w:r>
        <w:rPr>
          <w:rFonts w:ascii="Arial" w:hAnsi="Arial" w:cs="Arial"/>
          <w:sz w:val="24"/>
          <w:szCs w:val="24"/>
          <w:lang w:eastAsia="en-GB"/>
        </w:rPr>
        <w:t>egulations come into force from</w:t>
      </w:r>
      <w:r w:rsidR="002F036F">
        <w:rPr>
          <w:rFonts w:ascii="Arial" w:hAnsi="Arial" w:cs="Arial"/>
          <w:sz w:val="24"/>
          <w:szCs w:val="24"/>
          <w:lang w:eastAsia="en-GB"/>
        </w:rPr>
        <w:t xml:space="preserve"> </w:t>
      </w:r>
      <w:r w:rsidR="00433000">
        <w:rPr>
          <w:rFonts w:ascii="Arial" w:hAnsi="Arial" w:cs="Arial"/>
          <w:sz w:val="24"/>
          <w:szCs w:val="24"/>
          <w:lang w:eastAsia="en-GB"/>
        </w:rPr>
        <w:t xml:space="preserve">6am on </w:t>
      </w:r>
      <w:r w:rsidR="008D10B1">
        <w:rPr>
          <w:rFonts w:ascii="Arial" w:hAnsi="Arial" w:cs="Arial"/>
          <w:sz w:val="24"/>
          <w:szCs w:val="24"/>
          <w:lang w:eastAsia="en-GB"/>
        </w:rPr>
        <w:t>Monday 17 May</w:t>
      </w:r>
      <w:r>
        <w:rPr>
          <w:rFonts w:ascii="Arial" w:hAnsi="Arial" w:cs="Arial"/>
          <w:sz w:val="24"/>
          <w:szCs w:val="24"/>
          <w:lang w:eastAsia="en-GB"/>
        </w:rPr>
        <w:t>.</w:t>
      </w:r>
    </w:p>
    <w:p w14:paraId="57301B7A" w14:textId="77777777" w:rsidR="00DA1C35" w:rsidRDefault="00DA1C35" w:rsidP="00805BA9">
      <w:pPr>
        <w:rPr>
          <w:rFonts w:ascii="Arial" w:hAnsi="Arial" w:cs="Arial"/>
          <w:sz w:val="24"/>
          <w:szCs w:val="24"/>
        </w:rPr>
      </w:pPr>
    </w:p>
    <w:p w14:paraId="6B9AF0C8" w14:textId="77777777" w:rsidR="00805BA9" w:rsidRPr="00805BA9" w:rsidRDefault="00805BA9" w:rsidP="00805BA9">
      <w:pPr>
        <w:rPr>
          <w:rFonts w:ascii="Arial" w:hAnsi="Arial" w:cs="Arial"/>
          <w:sz w:val="24"/>
          <w:szCs w:val="24"/>
        </w:rPr>
      </w:pPr>
    </w:p>
    <w:sectPr w:rsidR="00805BA9" w:rsidRPr="00805BA9" w:rsidSect="00862245">
      <w:footerReference w:type="even" r:id="rId12"/>
      <w:footerReference w:type="default" r:id="rId13"/>
      <w:headerReference w:type="first" r:id="rId14"/>
      <w:footerReference w:type="first" r:id="rId15"/>
      <w:pgSz w:w="11906" w:h="16838" w:code="9"/>
      <w:pgMar w:top="1080" w:right="1106" w:bottom="709" w:left="1418" w:header="432"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BC8A" w14:textId="77777777" w:rsidR="00482FEE" w:rsidRDefault="00482FEE">
      <w:r>
        <w:separator/>
      </w:r>
    </w:p>
  </w:endnote>
  <w:endnote w:type="continuationSeparator" w:id="0">
    <w:p w14:paraId="72D0ED56" w14:textId="77777777" w:rsidR="00482FEE" w:rsidRDefault="0048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8DE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8C3F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8A5" w14:textId="775CAC2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6E6">
      <w:rPr>
        <w:rStyle w:val="PageNumber"/>
        <w:noProof/>
      </w:rPr>
      <w:t>2</w:t>
    </w:r>
    <w:r>
      <w:rPr>
        <w:rStyle w:val="PageNumber"/>
      </w:rPr>
      <w:fldChar w:fldCharType="end"/>
    </w:r>
  </w:p>
  <w:p w14:paraId="36A6886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67D4" w14:textId="254840B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F26E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FAF74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F71E" w14:textId="77777777" w:rsidR="00482FEE" w:rsidRDefault="00482FEE">
      <w:r>
        <w:separator/>
      </w:r>
    </w:p>
  </w:footnote>
  <w:footnote w:type="continuationSeparator" w:id="0">
    <w:p w14:paraId="09E72C9F" w14:textId="77777777" w:rsidR="00482FEE" w:rsidRDefault="0048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57D4" w14:textId="77777777" w:rsidR="00AE064D" w:rsidRDefault="000C5E9B">
    <w:r>
      <w:rPr>
        <w:noProof/>
        <w:lang w:eastAsia="en-GB"/>
      </w:rPr>
      <w:drawing>
        <wp:anchor distT="0" distB="0" distL="114300" distR="114300" simplePos="0" relativeHeight="251657728" behindDoc="1" locked="0" layoutInCell="1" allowOverlap="1" wp14:anchorId="70609255" wp14:editId="43DAA7C3">
          <wp:simplePos x="0" y="0"/>
          <wp:positionH relativeFrom="column">
            <wp:posOffset>4637405</wp:posOffset>
          </wp:positionH>
          <wp:positionV relativeFrom="paragraph">
            <wp:posOffset>-111760</wp:posOffset>
          </wp:positionV>
          <wp:extent cx="1476375" cy="1400175"/>
          <wp:effectExtent l="0" t="0" r="9525" b="9525"/>
          <wp:wrapNone/>
          <wp:docPr id="9" name="Picture 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101D63" w14:textId="77777777" w:rsidR="00DD4B82" w:rsidRDefault="00DD4B82">
    <w:pPr>
      <w:pStyle w:val="Header"/>
    </w:pPr>
  </w:p>
  <w:p w14:paraId="3344096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714"/>
    <w:multiLevelType w:val="hybridMultilevel"/>
    <w:tmpl w:val="A78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AA710F"/>
    <w:multiLevelType w:val="hybridMultilevel"/>
    <w:tmpl w:val="357AF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C97FAB"/>
    <w:multiLevelType w:val="hybridMultilevel"/>
    <w:tmpl w:val="248435E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2D961470"/>
    <w:multiLevelType w:val="hybridMultilevel"/>
    <w:tmpl w:val="828E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F732C2"/>
    <w:multiLevelType w:val="hybridMultilevel"/>
    <w:tmpl w:val="D76A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FEA"/>
    <w:rsid w:val="00023B69"/>
    <w:rsid w:val="000368AB"/>
    <w:rsid w:val="000516D9"/>
    <w:rsid w:val="00053D45"/>
    <w:rsid w:val="000544F3"/>
    <w:rsid w:val="00067004"/>
    <w:rsid w:val="0006774B"/>
    <w:rsid w:val="00072DEB"/>
    <w:rsid w:val="00082B81"/>
    <w:rsid w:val="000839FA"/>
    <w:rsid w:val="000904F3"/>
    <w:rsid w:val="00090C3D"/>
    <w:rsid w:val="00094579"/>
    <w:rsid w:val="00097118"/>
    <w:rsid w:val="000A0232"/>
    <w:rsid w:val="000A4B12"/>
    <w:rsid w:val="000A6C1A"/>
    <w:rsid w:val="000B5783"/>
    <w:rsid w:val="000B6294"/>
    <w:rsid w:val="000B78CA"/>
    <w:rsid w:val="000C3A52"/>
    <w:rsid w:val="000C4805"/>
    <w:rsid w:val="000C53DB"/>
    <w:rsid w:val="000C5E9B"/>
    <w:rsid w:val="000D0E4C"/>
    <w:rsid w:val="000E2D92"/>
    <w:rsid w:val="000E77D9"/>
    <w:rsid w:val="000F05BD"/>
    <w:rsid w:val="000F50E7"/>
    <w:rsid w:val="00102963"/>
    <w:rsid w:val="00117F46"/>
    <w:rsid w:val="001254E4"/>
    <w:rsid w:val="00134918"/>
    <w:rsid w:val="00135040"/>
    <w:rsid w:val="00136A87"/>
    <w:rsid w:val="00137FFB"/>
    <w:rsid w:val="00141C6C"/>
    <w:rsid w:val="001460B1"/>
    <w:rsid w:val="00152DA0"/>
    <w:rsid w:val="0017102C"/>
    <w:rsid w:val="001960E0"/>
    <w:rsid w:val="001A39E2"/>
    <w:rsid w:val="001A6AF1"/>
    <w:rsid w:val="001B027C"/>
    <w:rsid w:val="001B288D"/>
    <w:rsid w:val="001B43CE"/>
    <w:rsid w:val="001B488E"/>
    <w:rsid w:val="001C1506"/>
    <w:rsid w:val="001C532F"/>
    <w:rsid w:val="001C7E73"/>
    <w:rsid w:val="001E53BF"/>
    <w:rsid w:val="00214B25"/>
    <w:rsid w:val="00221EEE"/>
    <w:rsid w:val="00223E62"/>
    <w:rsid w:val="00231EEB"/>
    <w:rsid w:val="00251517"/>
    <w:rsid w:val="00271788"/>
    <w:rsid w:val="00274F08"/>
    <w:rsid w:val="00277C0C"/>
    <w:rsid w:val="00291DBF"/>
    <w:rsid w:val="00297137"/>
    <w:rsid w:val="002A2F9C"/>
    <w:rsid w:val="002A5310"/>
    <w:rsid w:val="002B0191"/>
    <w:rsid w:val="002B0A76"/>
    <w:rsid w:val="002B181D"/>
    <w:rsid w:val="002C57B6"/>
    <w:rsid w:val="002E50CC"/>
    <w:rsid w:val="002F036F"/>
    <w:rsid w:val="002F0EB9"/>
    <w:rsid w:val="002F1471"/>
    <w:rsid w:val="002F2308"/>
    <w:rsid w:val="002F26E6"/>
    <w:rsid w:val="002F53A9"/>
    <w:rsid w:val="002F69F9"/>
    <w:rsid w:val="00314E36"/>
    <w:rsid w:val="00320302"/>
    <w:rsid w:val="003220C1"/>
    <w:rsid w:val="00323908"/>
    <w:rsid w:val="00324E4D"/>
    <w:rsid w:val="00344139"/>
    <w:rsid w:val="00346D40"/>
    <w:rsid w:val="00356D7B"/>
    <w:rsid w:val="00357893"/>
    <w:rsid w:val="003670C1"/>
    <w:rsid w:val="00370471"/>
    <w:rsid w:val="0037120C"/>
    <w:rsid w:val="00387F55"/>
    <w:rsid w:val="003979E9"/>
    <w:rsid w:val="003A104C"/>
    <w:rsid w:val="003B10A0"/>
    <w:rsid w:val="003B1503"/>
    <w:rsid w:val="003B3D64"/>
    <w:rsid w:val="003C217A"/>
    <w:rsid w:val="003C5056"/>
    <w:rsid w:val="003C5133"/>
    <w:rsid w:val="003F150C"/>
    <w:rsid w:val="004027F4"/>
    <w:rsid w:val="00406101"/>
    <w:rsid w:val="00406207"/>
    <w:rsid w:val="00412673"/>
    <w:rsid w:val="004204A7"/>
    <w:rsid w:val="00423362"/>
    <w:rsid w:val="0043031D"/>
    <w:rsid w:val="00433000"/>
    <w:rsid w:val="00433080"/>
    <w:rsid w:val="00456B22"/>
    <w:rsid w:val="0046757C"/>
    <w:rsid w:val="00467DFF"/>
    <w:rsid w:val="00475B31"/>
    <w:rsid w:val="00475E2E"/>
    <w:rsid w:val="00477E23"/>
    <w:rsid w:val="00482FEE"/>
    <w:rsid w:val="00492BAB"/>
    <w:rsid w:val="004B01C4"/>
    <w:rsid w:val="004B29FB"/>
    <w:rsid w:val="004B2AC1"/>
    <w:rsid w:val="004C00C6"/>
    <w:rsid w:val="004E3E46"/>
    <w:rsid w:val="004E46D7"/>
    <w:rsid w:val="004E5CC0"/>
    <w:rsid w:val="004F289E"/>
    <w:rsid w:val="00520028"/>
    <w:rsid w:val="0053405C"/>
    <w:rsid w:val="0053459D"/>
    <w:rsid w:val="00536FAC"/>
    <w:rsid w:val="005370DC"/>
    <w:rsid w:val="00545531"/>
    <w:rsid w:val="00550F0C"/>
    <w:rsid w:val="00555D58"/>
    <w:rsid w:val="00560F1F"/>
    <w:rsid w:val="00562A91"/>
    <w:rsid w:val="00564F26"/>
    <w:rsid w:val="00574BB3"/>
    <w:rsid w:val="00574F88"/>
    <w:rsid w:val="005A22E2"/>
    <w:rsid w:val="005B030B"/>
    <w:rsid w:val="005C1939"/>
    <w:rsid w:val="005C467D"/>
    <w:rsid w:val="005D2A41"/>
    <w:rsid w:val="005D7663"/>
    <w:rsid w:val="005E142C"/>
    <w:rsid w:val="005F1659"/>
    <w:rsid w:val="005F59D9"/>
    <w:rsid w:val="006031BC"/>
    <w:rsid w:val="00603548"/>
    <w:rsid w:val="00621AB0"/>
    <w:rsid w:val="006335CD"/>
    <w:rsid w:val="0063721E"/>
    <w:rsid w:val="00654C0A"/>
    <w:rsid w:val="006633C7"/>
    <w:rsid w:val="00663415"/>
    <w:rsid w:val="00663F04"/>
    <w:rsid w:val="00670227"/>
    <w:rsid w:val="006727AD"/>
    <w:rsid w:val="00676C93"/>
    <w:rsid w:val="006814BD"/>
    <w:rsid w:val="00683236"/>
    <w:rsid w:val="006861E4"/>
    <w:rsid w:val="0069021F"/>
    <w:rsid w:val="006912EA"/>
    <w:rsid w:val="0069133F"/>
    <w:rsid w:val="006A0C7D"/>
    <w:rsid w:val="006B340E"/>
    <w:rsid w:val="006B461D"/>
    <w:rsid w:val="006B67F8"/>
    <w:rsid w:val="006C11F5"/>
    <w:rsid w:val="006C3ABA"/>
    <w:rsid w:val="006E0A2C"/>
    <w:rsid w:val="006E3476"/>
    <w:rsid w:val="00703993"/>
    <w:rsid w:val="00711775"/>
    <w:rsid w:val="0071535C"/>
    <w:rsid w:val="007159D3"/>
    <w:rsid w:val="00723420"/>
    <w:rsid w:val="0073380E"/>
    <w:rsid w:val="007422A4"/>
    <w:rsid w:val="00743B79"/>
    <w:rsid w:val="00745C28"/>
    <w:rsid w:val="00751336"/>
    <w:rsid w:val="007523BC"/>
    <w:rsid w:val="00752C48"/>
    <w:rsid w:val="00757AB8"/>
    <w:rsid w:val="007726E0"/>
    <w:rsid w:val="00776CC0"/>
    <w:rsid w:val="00780128"/>
    <w:rsid w:val="007A05FB"/>
    <w:rsid w:val="007A0E0B"/>
    <w:rsid w:val="007B5260"/>
    <w:rsid w:val="007C09D8"/>
    <w:rsid w:val="007C24E7"/>
    <w:rsid w:val="007D1402"/>
    <w:rsid w:val="007F5E64"/>
    <w:rsid w:val="0080012F"/>
    <w:rsid w:val="00800FA0"/>
    <w:rsid w:val="00805BA9"/>
    <w:rsid w:val="00806132"/>
    <w:rsid w:val="00812370"/>
    <w:rsid w:val="008155E3"/>
    <w:rsid w:val="0082411A"/>
    <w:rsid w:val="00833364"/>
    <w:rsid w:val="008374FA"/>
    <w:rsid w:val="00841628"/>
    <w:rsid w:val="008419FB"/>
    <w:rsid w:val="00846160"/>
    <w:rsid w:val="008558AE"/>
    <w:rsid w:val="00862245"/>
    <w:rsid w:val="00877BD2"/>
    <w:rsid w:val="00883D8D"/>
    <w:rsid w:val="008901C9"/>
    <w:rsid w:val="00890240"/>
    <w:rsid w:val="00891745"/>
    <w:rsid w:val="0089610F"/>
    <w:rsid w:val="008A1AEC"/>
    <w:rsid w:val="008B7927"/>
    <w:rsid w:val="008C1199"/>
    <w:rsid w:val="008D10B1"/>
    <w:rsid w:val="008D1441"/>
    <w:rsid w:val="008D1E0B"/>
    <w:rsid w:val="008F0CC6"/>
    <w:rsid w:val="008F789E"/>
    <w:rsid w:val="00905771"/>
    <w:rsid w:val="00945DC4"/>
    <w:rsid w:val="00953A46"/>
    <w:rsid w:val="009575D8"/>
    <w:rsid w:val="00967473"/>
    <w:rsid w:val="00971ABE"/>
    <w:rsid w:val="00973090"/>
    <w:rsid w:val="009801BF"/>
    <w:rsid w:val="0098097E"/>
    <w:rsid w:val="00995EEC"/>
    <w:rsid w:val="009A72A1"/>
    <w:rsid w:val="009C6DCB"/>
    <w:rsid w:val="009C76E2"/>
    <w:rsid w:val="009D26D8"/>
    <w:rsid w:val="009E240F"/>
    <w:rsid w:val="009E4974"/>
    <w:rsid w:val="009F06C3"/>
    <w:rsid w:val="00A162D3"/>
    <w:rsid w:val="00A204C9"/>
    <w:rsid w:val="00A21EC0"/>
    <w:rsid w:val="00A23742"/>
    <w:rsid w:val="00A2405B"/>
    <w:rsid w:val="00A3247B"/>
    <w:rsid w:val="00A344C0"/>
    <w:rsid w:val="00A425BA"/>
    <w:rsid w:val="00A50EA0"/>
    <w:rsid w:val="00A6543C"/>
    <w:rsid w:val="00A72CF3"/>
    <w:rsid w:val="00A82A45"/>
    <w:rsid w:val="00A8361F"/>
    <w:rsid w:val="00A845A9"/>
    <w:rsid w:val="00A85F2D"/>
    <w:rsid w:val="00A86958"/>
    <w:rsid w:val="00A94A4E"/>
    <w:rsid w:val="00A97F53"/>
    <w:rsid w:val="00AA5651"/>
    <w:rsid w:val="00AA5848"/>
    <w:rsid w:val="00AA7750"/>
    <w:rsid w:val="00AB49AC"/>
    <w:rsid w:val="00AD3ADA"/>
    <w:rsid w:val="00AD65F1"/>
    <w:rsid w:val="00AE00EE"/>
    <w:rsid w:val="00AE064D"/>
    <w:rsid w:val="00AE185C"/>
    <w:rsid w:val="00AF056B"/>
    <w:rsid w:val="00B008F6"/>
    <w:rsid w:val="00B03BF6"/>
    <w:rsid w:val="00B049B1"/>
    <w:rsid w:val="00B076EE"/>
    <w:rsid w:val="00B239BA"/>
    <w:rsid w:val="00B33BB2"/>
    <w:rsid w:val="00B36D71"/>
    <w:rsid w:val="00B412F8"/>
    <w:rsid w:val="00B468BB"/>
    <w:rsid w:val="00B81F17"/>
    <w:rsid w:val="00B85239"/>
    <w:rsid w:val="00B959FE"/>
    <w:rsid w:val="00BB0079"/>
    <w:rsid w:val="00BB32A2"/>
    <w:rsid w:val="00BC3A63"/>
    <w:rsid w:val="00BF6145"/>
    <w:rsid w:val="00C27D8D"/>
    <w:rsid w:val="00C43B4A"/>
    <w:rsid w:val="00C53F23"/>
    <w:rsid w:val="00C64FA5"/>
    <w:rsid w:val="00C708CD"/>
    <w:rsid w:val="00C811C3"/>
    <w:rsid w:val="00C84A12"/>
    <w:rsid w:val="00CB1306"/>
    <w:rsid w:val="00CC49D8"/>
    <w:rsid w:val="00CC5CC6"/>
    <w:rsid w:val="00CE528C"/>
    <w:rsid w:val="00CF2057"/>
    <w:rsid w:val="00CF3DC5"/>
    <w:rsid w:val="00D017E2"/>
    <w:rsid w:val="00D16D97"/>
    <w:rsid w:val="00D27F42"/>
    <w:rsid w:val="00D375F9"/>
    <w:rsid w:val="00D41276"/>
    <w:rsid w:val="00D84713"/>
    <w:rsid w:val="00D870FC"/>
    <w:rsid w:val="00DA1C35"/>
    <w:rsid w:val="00DB0D13"/>
    <w:rsid w:val="00DC1207"/>
    <w:rsid w:val="00DC1DE0"/>
    <w:rsid w:val="00DC6E39"/>
    <w:rsid w:val="00DD4126"/>
    <w:rsid w:val="00DD4B82"/>
    <w:rsid w:val="00DE3990"/>
    <w:rsid w:val="00E14963"/>
    <w:rsid w:val="00E1556F"/>
    <w:rsid w:val="00E2083F"/>
    <w:rsid w:val="00E27C80"/>
    <w:rsid w:val="00E31DE8"/>
    <w:rsid w:val="00E3419E"/>
    <w:rsid w:val="00E3493E"/>
    <w:rsid w:val="00E363C9"/>
    <w:rsid w:val="00E37D02"/>
    <w:rsid w:val="00E40D89"/>
    <w:rsid w:val="00E47B1A"/>
    <w:rsid w:val="00E47B28"/>
    <w:rsid w:val="00E54AF5"/>
    <w:rsid w:val="00E631B1"/>
    <w:rsid w:val="00E71CCD"/>
    <w:rsid w:val="00E80F25"/>
    <w:rsid w:val="00E8284C"/>
    <w:rsid w:val="00E9566E"/>
    <w:rsid w:val="00EA119B"/>
    <w:rsid w:val="00EA4DDD"/>
    <w:rsid w:val="00EA5290"/>
    <w:rsid w:val="00EB248F"/>
    <w:rsid w:val="00EB4D40"/>
    <w:rsid w:val="00EB5F93"/>
    <w:rsid w:val="00EC0568"/>
    <w:rsid w:val="00ED0ECE"/>
    <w:rsid w:val="00EE0637"/>
    <w:rsid w:val="00EE721A"/>
    <w:rsid w:val="00EE7FEE"/>
    <w:rsid w:val="00EF0324"/>
    <w:rsid w:val="00F0272E"/>
    <w:rsid w:val="00F03738"/>
    <w:rsid w:val="00F2438B"/>
    <w:rsid w:val="00F252BE"/>
    <w:rsid w:val="00F26700"/>
    <w:rsid w:val="00F275BA"/>
    <w:rsid w:val="00F368EC"/>
    <w:rsid w:val="00F4138E"/>
    <w:rsid w:val="00F4263C"/>
    <w:rsid w:val="00F47528"/>
    <w:rsid w:val="00F52D9A"/>
    <w:rsid w:val="00F66D37"/>
    <w:rsid w:val="00F80709"/>
    <w:rsid w:val="00F81C03"/>
    <w:rsid w:val="00F81C33"/>
    <w:rsid w:val="00F82EDE"/>
    <w:rsid w:val="00F86C15"/>
    <w:rsid w:val="00F923C2"/>
    <w:rsid w:val="00F925A0"/>
    <w:rsid w:val="00F96A91"/>
    <w:rsid w:val="00F97613"/>
    <w:rsid w:val="00FA4AF3"/>
    <w:rsid w:val="00FA7690"/>
    <w:rsid w:val="00FB5336"/>
    <w:rsid w:val="00FD1F0B"/>
    <w:rsid w:val="00FD5959"/>
    <w:rsid w:val="00FE23AD"/>
    <w:rsid w:val="00FF04F5"/>
    <w:rsid w:val="00FF0966"/>
    <w:rsid w:val="00FF1CF9"/>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A56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94A4E"/>
    <w:rPr>
      <w:rFonts w:ascii="Segoe UI" w:hAnsi="Segoe UI" w:cs="Segoe UI"/>
      <w:sz w:val="18"/>
      <w:szCs w:val="18"/>
    </w:rPr>
  </w:style>
  <w:style w:type="character" w:customStyle="1" w:styleId="BalloonTextChar">
    <w:name w:val="Balloon Text Char"/>
    <w:basedOn w:val="DefaultParagraphFont"/>
    <w:link w:val="BalloonText"/>
    <w:semiHidden/>
    <w:rsid w:val="00A94A4E"/>
    <w:rPr>
      <w:rFonts w:ascii="Segoe UI" w:hAnsi="Segoe UI" w:cs="Segoe UI"/>
      <w:sz w:val="18"/>
      <w:szCs w:val="18"/>
      <w:lang w:eastAsia="en-US"/>
    </w:rPr>
  </w:style>
  <w:style w:type="character" w:customStyle="1" w:styleId="HeaderChar">
    <w:name w:val="Header Char"/>
    <w:basedOn w:val="DefaultParagraphFont"/>
    <w:link w:val="Header"/>
    <w:uiPriority w:val="99"/>
    <w:rsid w:val="00E80F25"/>
    <w:rPr>
      <w:rFonts w:ascii="TradeGothic" w:hAnsi="TradeGothic"/>
      <w:sz w:val="22"/>
      <w:lang w:eastAsia="en-US"/>
    </w:rPr>
  </w:style>
  <w:style w:type="character" w:styleId="CommentReference">
    <w:name w:val="annotation reference"/>
    <w:basedOn w:val="DefaultParagraphFont"/>
    <w:semiHidden/>
    <w:unhideWhenUsed/>
    <w:rsid w:val="00221EEE"/>
    <w:rPr>
      <w:sz w:val="16"/>
      <w:szCs w:val="16"/>
    </w:rPr>
  </w:style>
  <w:style w:type="paragraph" w:styleId="CommentText">
    <w:name w:val="annotation text"/>
    <w:basedOn w:val="Normal"/>
    <w:link w:val="CommentTextChar"/>
    <w:semiHidden/>
    <w:unhideWhenUsed/>
    <w:rsid w:val="00221EEE"/>
    <w:rPr>
      <w:sz w:val="20"/>
    </w:rPr>
  </w:style>
  <w:style w:type="character" w:customStyle="1" w:styleId="CommentTextChar">
    <w:name w:val="Comment Text Char"/>
    <w:basedOn w:val="DefaultParagraphFont"/>
    <w:link w:val="CommentText"/>
    <w:semiHidden/>
    <w:rsid w:val="00221EEE"/>
    <w:rPr>
      <w:rFonts w:ascii="TradeGothic" w:hAnsi="TradeGothic"/>
      <w:lang w:eastAsia="en-US"/>
    </w:rPr>
  </w:style>
  <w:style w:type="paragraph" w:styleId="CommentSubject">
    <w:name w:val="annotation subject"/>
    <w:basedOn w:val="CommentText"/>
    <w:next w:val="CommentText"/>
    <w:link w:val="CommentSubjectChar"/>
    <w:semiHidden/>
    <w:unhideWhenUsed/>
    <w:rsid w:val="00221EEE"/>
    <w:rPr>
      <w:b/>
      <w:bCs/>
    </w:rPr>
  </w:style>
  <w:style w:type="character" w:customStyle="1" w:styleId="CommentSubjectChar">
    <w:name w:val="Comment Subject Char"/>
    <w:basedOn w:val="CommentTextChar"/>
    <w:link w:val="CommentSubject"/>
    <w:semiHidden/>
    <w:rsid w:val="00221EEE"/>
    <w:rPr>
      <w:rFonts w:ascii="TradeGothic" w:hAnsi="TradeGothic"/>
      <w:b/>
      <w:bCs/>
      <w:lang w:eastAsia="en-US"/>
    </w:rPr>
  </w:style>
  <w:style w:type="paragraph" w:customStyle="1" w:styleId="T1">
    <w:name w:val="T1"/>
    <w:basedOn w:val="Normal"/>
    <w:rsid w:val="001960E0"/>
    <w:pPr>
      <w:spacing w:before="160" w:line="220" w:lineRule="atLeast"/>
      <w:jc w:val="both"/>
    </w:pPr>
    <w:rPr>
      <w:rFonts w:ascii="Arial" w:hAnsi="Arial"/>
      <w:sz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6727A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25027">
      <w:bodyDiv w:val="1"/>
      <w:marLeft w:val="0"/>
      <w:marRight w:val="0"/>
      <w:marTop w:val="0"/>
      <w:marBottom w:val="0"/>
      <w:divBdr>
        <w:top w:val="none" w:sz="0" w:space="0" w:color="auto"/>
        <w:left w:val="none" w:sz="0" w:space="0" w:color="auto"/>
        <w:bottom w:val="none" w:sz="0" w:space="0" w:color="auto"/>
        <w:right w:val="none" w:sz="0" w:space="0" w:color="auto"/>
      </w:divBdr>
    </w:div>
    <w:div w:id="2103719468">
      <w:bodyDiv w:val="1"/>
      <w:marLeft w:val="0"/>
      <w:marRight w:val="0"/>
      <w:marTop w:val="0"/>
      <w:marBottom w:val="0"/>
      <w:divBdr>
        <w:top w:val="none" w:sz="0" w:space="0" w:color="auto"/>
        <w:left w:val="none" w:sz="0" w:space="0" w:color="auto"/>
        <w:bottom w:val="none" w:sz="0" w:space="0" w:color="auto"/>
        <w:right w:val="none" w:sz="0" w:space="0" w:color="auto"/>
      </w:divBdr>
    </w:div>
    <w:div w:id="21355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A34692174</value>
    </field>
    <field name="Objective-Title">
      <value order="0">2021-05-14 FM - Written Statement - The Health Protection (Coronavirus, International Travel, Operator Liability and Public Health Information to Travellers) (Wales)(Miscellaneous Amendments) Regulations 2021 (En)</value>
    </field>
    <field name="Objective-Description">
      <value order="0"/>
    </field>
    <field name="Objective-CreationStamp">
      <value order="0">2020-09-08T14:10:00Z</value>
    </field>
    <field name="Objective-IsApproved">
      <value order="0">false</value>
    </field>
    <field name="Objective-IsPublished">
      <value order="0">true</value>
    </field>
    <field name="Objective-DatePublished">
      <value order="0">2021-05-14T08:49:34Z</value>
    </field>
    <field name="Objective-ModificationStamp">
      <value order="0">2021-05-14T08:49:49Z</value>
    </field>
    <field name="Objective-Owner">
      <value order="0">Amesbury, Joanne (ESNR - EPRA - EU Exit and Strategy)</value>
    </field>
    <field name="Objective-Path">
      <value order="0">Objective Global Folder:Business File Plan:COVID-19:# Permanent Secretary's Group (PSG) - COVID-19 (Coronavirus):1 - Save:Directorate for Recovery and Restart after Covid-19:Travel Regulations:Ministerial Advice Folders - Coronavirus - Legislation - Travel Regulations - 2021 - 2025:MA/FM/1664/21 - The Health Protection (Coronavirus, International Travel, Operator Liability and Public Health Information to Travellers) (Wales) (Miscellaneous Amendments) Regulations 2021</value>
    </field>
    <field name="Objective-Parent">
      <value order="0">MA/FM/1664/21 - The Health Protection (Coronavirus, International Travel, Operator Liability and Public Health Information to Travellers) (Wales) (Miscellaneous Amendments) Regulations 2021</value>
    </field>
    <field name="Objective-State">
      <value order="0">Published</value>
    </field>
    <field name="Objective-VersionId">
      <value order="0">vA68431205</value>
    </field>
    <field name="Objective-Version">
      <value order="0">12.0</value>
    </field>
    <field name="Objective-VersionNumber">
      <value order="0">12</value>
    </field>
    <field name="Objective-VersionComment">
      <value order="0"/>
    </field>
    <field name="Objective-FileNumber">
      <value order="0">qA1462775</value>
    </field>
    <field name="Objective-Classification">
      <value order="0">Official</value>
    </field>
    <field name="Objective-Caveats">
      <value order="0"/>
    </field>
  </systemFields>
  <catalogues>
    <catalogue name="Document Type Catalogue" type="type" ori="id:cA14">
      <field name="Objective-Date Acquired">
        <value order="0">2020-09-07T23:00:00Z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9DB1-F603-4E09-88F4-E27572E77D92}">
  <ds:schemaRefs>
    <ds:schemaRef ds:uri="http://schemas.microsoft.com/sharepoint/v3/contenttype/forms"/>
  </ds:schemaRefs>
</ds:datastoreItem>
</file>

<file path=customXml/itemProps2.xml><?xml version="1.0" encoding="utf-8"?>
<ds:datastoreItem xmlns:ds="http://schemas.openxmlformats.org/officeDocument/2006/customXml" ds:itemID="{F49CEC9F-8833-4EAB-96CE-F54E8704A9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A1F1CE1-2F84-47F0-BC4B-970E1571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20CD6-3829-47A5-86A1-69E72D30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2020-06-05T15:07:00Z</cp:lastPrinted>
  <dcterms:created xsi:type="dcterms:W3CDTF">2021-05-14T16:53:00Z</dcterms:created>
  <dcterms:modified xsi:type="dcterms:W3CDTF">2021-05-14T16:53:00Z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A34692174</vt:lpwstr>
  </property>
  <property fmtid="{D5CDD505-2E9C-101B-9397-08002B2CF9AE}" pid="4" name="Objective-Title">
    <vt:lpwstr>2021-05-14 FM - Written Statement - The Health Protection (Coronavirus, International Travel, Operator Liability and Public Health Information to Travellers) (Wales)(Miscellaneous Amendments) Regulations 2021 (En)</vt:lpwstr>
  </property>
  <property fmtid="{D5CDD505-2E9C-101B-9397-08002B2CF9AE}" pid="5" name="Objective-Comment">
    <vt:lpwstr/>
  </property>
  <property fmtid="{D5CDD505-2E9C-101B-9397-08002B2CF9AE}" pid="6" name="Objective-CreationStamp">
    <vt:filetime>2021-05-13T07:52:20Z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2021-05-14T08:49:34Z</vt:filetime>
  </property>
  <property fmtid="{D5CDD505-2E9C-101B-9397-08002B2CF9AE}" pid="10" name="Objective-ModificationStamp">
    <vt:filetime>2021-05-14T08:49:49Z</vt:filetime>
  </property>
  <property fmtid="{D5CDD505-2E9C-101B-9397-08002B2CF9AE}" pid="11" name="Objective-Owner">
    <vt:lpwstr>Amesbury, Joanne (ESNR - EPRA - EU Exit and Strategy)</vt:lpwstr>
  </property>
  <property fmtid="{D5CDD505-2E9C-101B-9397-08002B2CF9AE}" pid="12" name="Objective-Path">
    <vt:lpwstr>Objective Global Folder:Business File Plan:COVID-19:# Permanent Secretary's Group (PSG) - COVID-19 (Coronavirus):1 - Save:Directorate for Recovery and Restart after Covid-19:Travel Regulations:Ministerial Advice Folders - Coronavirus - Legislation - Trave</vt:lpwstr>
  </property>
  <property fmtid="{D5CDD505-2E9C-101B-9397-08002B2CF9AE}" pid="13" name="Objective-Parent">
    <vt:lpwstr>MA/FM/1664/21 - The Health Protection (Coronavirus, International Travel, Operator Liability and Public Health Information to Travellers) (Wales) (Miscellaneous Amendments) Regulations 2021</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vA68431205</vt:lpwstr>
  </property>
  <property fmtid="{D5CDD505-2E9C-101B-9397-08002B2CF9AE}" pid="28" name="Objective-Language">
    <vt:lpwstr>English (eng)</vt:lpwstr>
  </property>
  <property fmtid="{D5CDD505-2E9C-101B-9397-08002B2CF9AE}" pid="29" name="Objective-Date Acquired">
    <vt:filetime>2020-09-07T23:00:00Z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