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3C55" w14:textId="77777777" w:rsidR="00C31905" w:rsidRDefault="00C31905" w:rsidP="00B77F17">
      <w:pPr>
        <w:spacing w:after="0" w:line="240" w:lineRule="auto"/>
        <w:rPr>
          <w:b/>
        </w:rPr>
      </w:pPr>
    </w:p>
    <w:p w14:paraId="038D5011" w14:textId="77777777" w:rsidR="00C31905" w:rsidRDefault="00C31905" w:rsidP="00B77F17">
      <w:pPr>
        <w:pStyle w:val="Heading1"/>
        <w:spacing w:before="0" w:beforeAutospacing="0" w:after="0" w:afterAutospacing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6CCC08" wp14:editId="57DC1B8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1CD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F453EB7" w14:textId="77777777" w:rsidR="00C31905" w:rsidRDefault="00C31905" w:rsidP="00B77F17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WRITTEN STATEMENT </w:t>
      </w:r>
    </w:p>
    <w:p w14:paraId="7E83E890" w14:textId="77777777" w:rsidR="00C31905" w:rsidRDefault="00C31905" w:rsidP="00B77F17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BY</w:t>
      </w:r>
    </w:p>
    <w:p w14:paraId="257DE6B5" w14:textId="77777777" w:rsidR="00C31905" w:rsidRDefault="00C31905" w:rsidP="00B77F17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THE WELSH GOVERNMENT</w:t>
      </w:r>
    </w:p>
    <w:p w14:paraId="6A08741C" w14:textId="77777777" w:rsidR="00C31905" w:rsidRPr="00CE48F3" w:rsidRDefault="00C31905" w:rsidP="00B77F17">
      <w:pPr>
        <w:spacing w:after="0" w:line="240" w:lineRule="auto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1A0FD2" wp14:editId="2CDDC11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745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31905" w:rsidRPr="00A011A1" w14:paraId="0449290E" w14:textId="77777777" w:rsidTr="00B77F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586AFA6" w14:textId="77777777" w:rsidR="00C31905" w:rsidRPr="00BB62A8" w:rsidRDefault="00C31905" w:rsidP="00AF31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37E6DDA" w14:textId="33E8A8B0" w:rsidR="00C31905" w:rsidRPr="00670227" w:rsidRDefault="00C31905" w:rsidP="00AF31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147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  <w14:ligatures w14:val="none"/>
              </w:rPr>
              <w:t xml:space="preserve">The Welsh Government’s Well-being of Future Generations Continuous Learning and Improvement Plan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  <w14:ligatures w14:val="none"/>
              </w:rPr>
              <w:t xml:space="preserve">2023-25 </w:t>
            </w:r>
            <w:r w:rsidRPr="00C82147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  <w14:ligatures w14:val="none"/>
              </w:rPr>
              <w:t>Progress Update</w:t>
            </w:r>
          </w:p>
        </w:tc>
      </w:tr>
      <w:tr w:rsidR="00C31905" w:rsidRPr="00A011A1" w14:paraId="1D4EE796" w14:textId="77777777" w:rsidTr="00B77F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5B89DEF" w14:textId="77777777" w:rsidR="00C31905" w:rsidRPr="00BB62A8" w:rsidRDefault="00C31905" w:rsidP="00AF31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68F94DF" w14:textId="3AF876C5" w:rsidR="00C31905" w:rsidRPr="00670227" w:rsidRDefault="00C31905" w:rsidP="00AF31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May 2024</w:t>
            </w:r>
          </w:p>
        </w:tc>
      </w:tr>
      <w:tr w:rsidR="00C31905" w:rsidRPr="00A011A1" w14:paraId="72F59DE7" w14:textId="77777777" w:rsidTr="00B77F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7171E49" w14:textId="77777777" w:rsidR="00C31905" w:rsidRPr="00BB62A8" w:rsidRDefault="00C31905" w:rsidP="00AF31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CF1CA95" w14:textId="47FFB4F5" w:rsidR="00C31905" w:rsidRPr="00670227" w:rsidRDefault="00C31905" w:rsidP="00AF31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905"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C31905">
              <w:rPr>
                <w:rFonts w:ascii="Arial" w:hAnsi="Arial" w:cs="Arial"/>
                <w:b/>
                <w:bCs/>
                <w:sz w:val="24"/>
                <w:szCs w:val="24"/>
              </w:rPr>
              <w:t>, Cabinet Secretary for Culture and Social Justice</w:t>
            </w:r>
          </w:p>
        </w:tc>
      </w:tr>
    </w:tbl>
    <w:p w14:paraId="23208E80" w14:textId="61E8A92B" w:rsidR="00EC0E5B" w:rsidRPr="0072608F" w:rsidRDefault="00EC0E5B" w:rsidP="00EC0E5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2608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796BC92" w14:textId="365A8CE7" w:rsidR="003F53E2" w:rsidRDefault="00EC0E5B" w:rsidP="00755A66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2608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Through the Well-being of Future Generations Act</w:t>
      </w:r>
      <w:r w:rsidR="006231D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</w:t>
      </w:r>
      <w:r w:rsidRPr="0072608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we have a strong foundation for putting Wales on a more sustainable path. The Act</w:t>
      </w:r>
      <w:r w:rsidR="003F53E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shapes how we work and the policies we develop, helping us address the intergenerational challenges we face. From the progress we are making on our </w:t>
      </w:r>
      <w:r w:rsidR="006231D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</w:t>
      </w:r>
      <w:r w:rsidR="003F53E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ational </w:t>
      </w:r>
      <w:r w:rsidR="006231D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</w:t>
      </w:r>
      <w:r w:rsidR="003F53E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orest</w:t>
      </w:r>
      <w:r w:rsidR="00AE660D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</w:t>
      </w:r>
      <w:r w:rsidR="003F53E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our</w:t>
      </w:r>
      <w:r w:rsidR="008227DD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Child Poverty Strategy, to our social partnership legislation</w:t>
      </w:r>
      <w:r w:rsidR="00AE660D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recycling rates</w:t>
      </w:r>
      <w:r w:rsidR="008227DD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we</w:t>
      </w:r>
      <w:r w:rsidR="003F53E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8227DD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are</w:t>
      </w:r>
      <w:r w:rsidR="00AE660D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AE660D" w:rsidRPr="0072608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meet</w:t>
      </w:r>
      <w:r w:rsidR="00AE660D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ing</w:t>
      </w:r>
      <w:r w:rsidR="00AE660D" w:rsidRPr="0072608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the needs of current generations without compromising the ability of future generations to meet their needs.</w:t>
      </w:r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AE660D" w:rsidRPr="0072608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This is the sustai</w:t>
      </w:r>
      <w:r w:rsidR="00AE660D" w:rsidRPr="0068547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</w:t>
      </w:r>
      <w:r w:rsidR="00AE660D" w:rsidRPr="0072608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able development principle </w:t>
      </w:r>
      <w:r w:rsidR="00AE660D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Welsh </w:t>
      </w:r>
      <w:r w:rsidR="00AE660D" w:rsidRPr="0072608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Government is obliged to carry out and promote</w:t>
      </w:r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thinking ab</w:t>
      </w:r>
      <w:r w:rsidR="00AD0E39" w:rsidRP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out the long-term, work</w:t>
      </w:r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ing</w:t>
      </w:r>
      <w:r w:rsidR="00AD0E39" w:rsidRP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with people and communities, look</w:t>
      </w:r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ing</w:t>
      </w:r>
      <w:r w:rsidR="00AD0E39" w:rsidRP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to prevent </w:t>
      </w:r>
      <w:proofErr w:type="gramStart"/>
      <w:r w:rsidR="00AD0E39" w:rsidRP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problems</w:t>
      </w:r>
      <w:proofErr w:type="gramEnd"/>
      <w:r w:rsidR="00F440A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AD0E39" w:rsidRP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tak</w:t>
      </w:r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ing</w:t>
      </w:r>
      <w:r w:rsidR="00AD0E39" w:rsidRP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 more joined-up approach.</w:t>
      </w:r>
    </w:p>
    <w:p w14:paraId="761239EB" w14:textId="77777777" w:rsidR="00755A66" w:rsidRPr="00755A66" w:rsidRDefault="00755A66" w:rsidP="00755A66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1D303BB" w14:textId="09689A36" w:rsidR="00EC0E5B" w:rsidRDefault="00A26F8E" w:rsidP="00A26F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2023, the</w:t>
      </w:r>
      <w:r w:rsidRPr="00686FAC">
        <w:rPr>
          <w:rFonts w:ascii="Arial" w:hAnsi="Arial"/>
          <w:sz w:val="24"/>
        </w:rPr>
        <w:t xml:space="preserve"> Welsh Government</w:t>
      </w:r>
      <w:r>
        <w:rPr>
          <w:rFonts w:ascii="Arial" w:hAnsi="Arial"/>
          <w:sz w:val="24"/>
        </w:rPr>
        <w:t xml:space="preserve"> published its</w:t>
      </w:r>
      <w:r w:rsidRPr="00686FAC">
        <w:rPr>
          <w:rFonts w:ascii="Arial" w:hAnsi="Arial"/>
          <w:sz w:val="24"/>
        </w:rPr>
        <w:t xml:space="preserve"> </w:t>
      </w:r>
      <w:hyperlink r:id="rId9" w:history="1">
        <w:r w:rsidRPr="00C31905">
          <w:rPr>
            <w:rStyle w:val="Hyperlink"/>
            <w:rFonts w:ascii="Arial" w:hAnsi="Arial"/>
            <w:sz w:val="24"/>
          </w:rPr>
          <w:t>Well-being of Future Generations Continuous Learning and Improvement Plan 2023-25</w:t>
        </w:r>
      </w:hyperlink>
      <w:r>
        <w:rPr>
          <w:rFonts w:ascii="Arial" w:hAnsi="Arial"/>
          <w:sz w:val="24"/>
        </w:rPr>
        <w:t>, which</w:t>
      </w:r>
      <w:r w:rsidRPr="00686FAC">
        <w:rPr>
          <w:rFonts w:ascii="Arial" w:hAnsi="Arial"/>
          <w:sz w:val="24"/>
        </w:rPr>
        <w:t xml:space="preserve"> </w:t>
      </w:r>
      <w:r w:rsidR="00EC0E5B">
        <w:rPr>
          <w:rFonts w:ascii="Arial" w:hAnsi="Arial"/>
          <w:sz w:val="24"/>
        </w:rPr>
        <w:t xml:space="preserve">sets out a range of actions and ongoing activities designed to deepen </w:t>
      </w:r>
      <w:r w:rsidRPr="00686FAC">
        <w:rPr>
          <w:rFonts w:ascii="Arial" w:hAnsi="Arial"/>
          <w:sz w:val="24"/>
        </w:rPr>
        <w:t xml:space="preserve">the understanding and application of the sustainable development principle in </w:t>
      </w:r>
      <w:r>
        <w:rPr>
          <w:rFonts w:ascii="Arial" w:hAnsi="Arial"/>
          <w:sz w:val="24"/>
        </w:rPr>
        <w:t xml:space="preserve">the </w:t>
      </w:r>
      <w:r w:rsidRPr="00686FAC">
        <w:rPr>
          <w:rFonts w:ascii="Arial" w:hAnsi="Arial"/>
          <w:sz w:val="24"/>
        </w:rPr>
        <w:t>Welsh Government.</w:t>
      </w:r>
      <w:r>
        <w:rPr>
          <w:rFonts w:ascii="Arial" w:hAnsi="Arial"/>
          <w:sz w:val="24"/>
        </w:rPr>
        <w:t xml:space="preserve"> </w:t>
      </w:r>
    </w:p>
    <w:p w14:paraId="203A012A" w14:textId="39642458" w:rsidR="00A26F8E" w:rsidRDefault="00A26F8E" w:rsidP="00A26F8E">
      <w:pPr>
        <w:rPr>
          <w:rFonts w:ascii="Arial" w:hAnsi="Arial"/>
          <w:sz w:val="24"/>
        </w:rPr>
      </w:pPr>
      <w:r w:rsidRPr="00686FAC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Plan</w:t>
      </w:r>
      <w:r w:rsidRPr="00686FAC">
        <w:rPr>
          <w:rFonts w:ascii="Arial" w:hAnsi="Arial"/>
          <w:sz w:val="24"/>
        </w:rPr>
        <w:t xml:space="preserve"> also serve</w:t>
      </w:r>
      <w:r>
        <w:rPr>
          <w:rFonts w:ascii="Arial" w:hAnsi="Arial"/>
          <w:sz w:val="24"/>
        </w:rPr>
        <w:t>d</w:t>
      </w:r>
      <w:r w:rsidRPr="00686FAC">
        <w:rPr>
          <w:rFonts w:ascii="Arial" w:hAnsi="Arial"/>
          <w:sz w:val="24"/>
        </w:rPr>
        <w:t xml:space="preserve"> as the Welsh Government’s substantive response to the recommendation </w:t>
      </w:r>
      <w:r>
        <w:rPr>
          <w:rFonts w:ascii="Arial" w:hAnsi="Arial"/>
          <w:sz w:val="24"/>
        </w:rPr>
        <w:t>from the</w:t>
      </w:r>
      <w:r w:rsidRPr="00686F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former </w:t>
      </w:r>
      <w:r w:rsidRPr="00686FAC">
        <w:rPr>
          <w:rFonts w:ascii="Arial" w:hAnsi="Arial"/>
          <w:sz w:val="24"/>
        </w:rPr>
        <w:t xml:space="preserve">Future Generations Commissioner for Wales’ </w:t>
      </w:r>
      <w:hyperlink r:id="rId10" w:history="1">
        <w:r w:rsidRPr="00C31905">
          <w:rPr>
            <w:rStyle w:val="Hyperlink"/>
            <w:rFonts w:ascii="Arial" w:hAnsi="Arial"/>
            <w:sz w:val="24"/>
          </w:rPr>
          <w:t>section 20 review report</w:t>
        </w:r>
      </w:hyperlink>
      <w:r w:rsidRPr="00686FAC">
        <w:rPr>
          <w:rFonts w:ascii="Arial" w:hAnsi="Arial"/>
          <w:sz w:val="24"/>
        </w:rPr>
        <w:t>.</w:t>
      </w:r>
    </w:p>
    <w:p w14:paraId="6C4B7C66" w14:textId="7A98377B" w:rsidR="00A26F8E" w:rsidRDefault="00A26F8E" w:rsidP="00A26F8E">
      <w:pPr>
        <w:spacing w:after="30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Today, I have published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 the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1" w:history="1">
        <w:r w:rsidRPr="001C677E">
          <w:rPr>
            <w:rStyle w:val="Hyperlink"/>
            <w:rFonts w:ascii="Arial" w:hAnsi="Arial" w:cs="Arial"/>
            <w:sz w:val="24"/>
            <w:szCs w:val="24"/>
            <w:lang w:eastAsia="en-GB"/>
          </w:rPr>
          <w:t>Progress Update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="00EC0E5B">
        <w:rPr>
          <w:rFonts w:ascii="Arial" w:hAnsi="Arial" w:cs="Arial"/>
          <w:sz w:val="24"/>
          <w:szCs w:val="24"/>
          <w:lang w:eastAsia="en-GB"/>
        </w:rPr>
        <w:t>covering</w:t>
      </w:r>
      <w:r>
        <w:rPr>
          <w:rFonts w:ascii="Arial" w:hAnsi="Arial" w:cs="Arial"/>
          <w:sz w:val="24"/>
          <w:szCs w:val="24"/>
          <w:lang w:eastAsia="en-GB"/>
        </w:rPr>
        <w:t xml:space="preserve"> the Plan’s</w:t>
      </w:r>
      <w:r w:rsidRPr="00686FAC">
        <w:rPr>
          <w:rFonts w:ascii="Arial" w:hAnsi="Arial" w:cs="Arial"/>
          <w:sz w:val="24"/>
          <w:szCs w:val="24"/>
          <w:lang w:eastAsia="en-GB"/>
        </w:rPr>
        <w:t xml:space="preserve"> 51 </w:t>
      </w:r>
      <w:r>
        <w:rPr>
          <w:rFonts w:ascii="Arial" w:hAnsi="Arial" w:cs="Arial"/>
          <w:sz w:val="24"/>
          <w:szCs w:val="24"/>
          <w:lang w:eastAsia="en-GB"/>
        </w:rPr>
        <w:t>actions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>The Progress Update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0E5B">
        <w:rPr>
          <w:rFonts w:ascii="Arial" w:hAnsi="Arial" w:cs="Arial"/>
          <w:sz w:val="24"/>
          <w:szCs w:val="24"/>
          <w:lang w:eastAsia="en-GB"/>
        </w:rPr>
        <w:t xml:space="preserve">also </w:t>
      </w:r>
      <w:r w:rsidRPr="00C82147">
        <w:rPr>
          <w:rFonts w:ascii="Arial" w:hAnsi="Arial" w:cs="Arial"/>
          <w:sz w:val="24"/>
          <w:szCs w:val="24"/>
          <w:lang w:eastAsia="en-GB"/>
        </w:rPr>
        <w:t>provides</w:t>
      </w:r>
      <w:r>
        <w:rPr>
          <w:rFonts w:ascii="Arial" w:hAnsi="Arial" w:cs="Arial"/>
          <w:sz w:val="24"/>
          <w:szCs w:val="24"/>
          <w:lang w:eastAsia="en-GB"/>
        </w:rPr>
        <w:t xml:space="preserve"> an overview of the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 lessons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2147">
        <w:rPr>
          <w:rFonts w:ascii="Arial" w:hAnsi="Arial" w:cs="Arial"/>
          <w:sz w:val="24"/>
          <w:szCs w:val="24"/>
          <w:lang w:eastAsia="en-GB"/>
        </w:rPr>
        <w:t>learn</w:t>
      </w:r>
      <w:r>
        <w:rPr>
          <w:rFonts w:ascii="Arial" w:hAnsi="Arial" w:cs="Arial"/>
          <w:sz w:val="24"/>
          <w:szCs w:val="24"/>
          <w:lang w:eastAsia="en-GB"/>
        </w:rPr>
        <w:t>t so far</w:t>
      </w:r>
      <w:r w:rsidR="001C677E">
        <w:rPr>
          <w:rFonts w:ascii="Arial" w:hAnsi="Arial" w:cs="Arial"/>
          <w:sz w:val="24"/>
          <w:szCs w:val="24"/>
          <w:lang w:eastAsia="en-GB"/>
        </w:rPr>
        <w:t xml:space="preserve"> and</w:t>
      </w:r>
      <w:r>
        <w:rPr>
          <w:rFonts w:ascii="Arial" w:hAnsi="Arial" w:cs="Arial"/>
          <w:sz w:val="24"/>
          <w:szCs w:val="24"/>
          <w:lang w:eastAsia="en-GB"/>
        </w:rPr>
        <w:t xml:space="preserve"> highlights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 resources which </w:t>
      </w:r>
      <w:r>
        <w:rPr>
          <w:rFonts w:ascii="Arial" w:hAnsi="Arial" w:cs="Arial"/>
          <w:sz w:val="24"/>
          <w:szCs w:val="24"/>
          <w:lang w:eastAsia="en-GB"/>
        </w:rPr>
        <w:t>can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 help </w:t>
      </w: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public bodies </w:t>
      </w:r>
      <w:r>
        <w:rPr>
          <w:rFonts w:ascii="Arial" w:hAnsi="Arial" w:cs="Arial"/>
          <w:sz w:val="24"/>
          <w:szCs w:val="24"/>
          <w:lang w:eastAsia="en-GB"/>
        </w:rPr>
        <w:t>listed in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 the </w:t>
      </w:r>
      <w:r w:rsidR="00AD0E39">
        <w:rPr>
          <w:rFonts w:ascii="Arial" w:hAnsi="Arial" w:cs="Arial"/>
          <w:sz w:val="24"/>
          <w:szCs w:val="24"/>
          <w:lang w:eastAsia="en-GB"/>
        </w:rPr>
        <w:t>Act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0E5B">
        <w:rPr>
          <w:rFonts w:ascii="Arial" w:hAnsi="Arial" w:cs="Arial"/>
          <w:sz w:val="24"/>
          <w:szCs w:val="24"/>
          <w:lang w:eastAsia="en-GB"/>
        </w:rPr>
        <w:t xml:space="preserve">and others 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to </w:t>
      </w:r>
      <w:r>
        <w:rPr>
          <w:rFonts w:ascii="Arial" w:hAnsi="Arial" w:cs="Arial"/>
          <w:sz w:val="24"/>
          <w:szCs w:val="24"/>
          <w:lang w:eastAsia="en-GB"/>
        </w:rPr>
        <w:t>deepen their understanding and application of the sustainable development principle within their organisations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01472DDB" w14:textId="24C3FFD4" w:rsidR="0061420F" w:rsidRPr="00685473" w:rsidRDefault="00EC0E5B" w:rsidP="008442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2608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lastRenderedPageBreak/>
        <w:t xml:space="preserve">I am pleased </w:t>
      </w:r>
      <w:r w:rsidR="0061420F" w:rsidRPr="0068547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have strengthened the implementation of the Act within Welsh Government through a</w:t>
      </w:r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new</w:t>
      </w:r>
      <w:r w:rsidR="0061420F" w:rsidRPr="0068547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Policy Capability Framework, facilitated a series of </w:t>
      </w:r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k</w:t>
      </w:r>
      <w:r w:rsidR="0061420F" w:rsidRPr="0068547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nowledge </w:t>
      </w:r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</w:t>
      </w:r>
      <w:r w:rsidR="0061420F" w:rsidRPr="0068547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xchange sessions for public bodies across Wales, created a </w:t>
      </w:r>
      <w:hyperlink r:id="rId12" w:history="1">
        <w:r w:rsidR="0061420F" w:rsidRPr="008946AD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t>Young Persons Budget Improvement Plan</w:t>
        </w:r>
      </w:hyperlink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</w:t>
      </w:r>
      <w:r w:rsidR="0061420F" w:rsidRPr="0068547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2938DD" w:rsidRPr="0068547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and delivered a </w:t>
      </w:r>
      <w:hyperlink r:id="rId13" w:history="1">
        <w:r w:rsidR="002938DD" w:rsidRPr="008946AD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t>Wellbeing and Ethnicity supplement</w:t>
        </w:r>
      </w:hyperlink>
      <w:r w:rsidR="002938DD" w:rsidRPr="0068547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to our</w:t>
      </w:r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2023</w:t>
      </w:r>
      <w:r w:rsidR="002938DD" w:rsidRPr="0068547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Well</w:t>
      </w:r>
      <w:r w:rsidR="00AD0E3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-</w:t>
      </w:r>
      <w:r w:rsidR="002938DD" w:rsidRPr="0068547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being of Wales report. </w:t>
      </w:r>
    </w:p>
    <w:p w14:paraId="3B5EB669" w14:textId="77777777" w:rsidR="00844297" w:rsidRPr="00844297" w:rsidRDefault="00844297" w:rsidP="0084429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19099363" w14:textId="576AA264" w:rsidR="00FD784A" w:rsidRPr="00C31905" w:rsidRDefault="00A26F8E" w:rsidP="00C31905">
      <w:pPr>
        <w:spacing w:after="30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hAnsi="Arial" w:cs="Arial"/>
          <w:sz w:val="24"/>
          <w:szCs w:val="24"/>
          <w:lang w:eastAsia="en-GB"/>
        </w:rPr>
        <w:t>The Plan and the annual Progress Update are an important part of the story of how we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are </w:t>
      </w:r>
      <w:r w:rsidRPr="00C82147">
        <w:rPr>
          <w:rFonts w:ascii="Arial" w:hAnsi="Arial" w:cs="Arial"/>
          <w:sz w:val="24"/>
          <w:szCs w:val="24"/>
          <w:lang w:eastAsia="en-GB"/>
        </w:rPr>
        <w:t>continu</w:t>
      </w:r>
      <w:r>
        <w:rPr>
          <w:rFonts w:ascii="Arial" w:hAnsi="Arial" w:cs="Arial"/>
          <w:sz w:val="24"/>
          <w:szCs w:val="24"/>
          <w:lang w:eastAsia="en-GB"/>
        </w:rPr>
        <w:t>ing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sz w:val="24"/>
          <w:szCs w:val="24"/>
          <w:lang w:eastAsia="en-GB"/>
        </w:rPr>
        <w:t xml:space="preserve"> strengthen the Act’s implementation, whil</w:t>
      </w:r>
      <w:r w:rsidR="006231D8">
        <w:rPr>
          <w:rFonts w:ascii="Arial" w:hAnsi="Arial" w:cs="Arial"/>
          <w:sz w:val="24"/>
          <w:szCs w:val="24"/>
          <w:lang w:eastAsia="en-GB"/>
        </w:rPr>
        <w:t>st</w:t>
      </w:r>
      <w:r>
        <w:rPr>
          <w:rFonts w:ascii="Arial" w:hAnsi="Arial" w:cs="Arial"/>
          <w:sz w:val="24"/>
          <w:szCs w:val="24"/>
          <w:lang w:eastAsia="en-GB"/>
        </w:rPr>
        <w:t xml:space="preserve"> acknowledging there is</w:t>
      </w:r>
      <w:r w:rsidRPr="00C82147">
        <w:rPr>
          <w:rFonts w:ascii="Arial" w:hAnsi="Arial" w:cs="Arial"/>
          <w:sz w:val="24"/>
          <w:szCs w:val="24"/>
          <w:lang w:eastAsia="en-GB"/>
        </w:rPr>
        <w:t xml:space="preserve"> always more which can and should be done.</w:t>
      </w:r>
      <w:r>
        <w:rPr>
          <w:rFonts w:ascii="Arial" w:hAnsi="Arial" w:cs="Arial"/>
          <w:sz w:val="24"/>
          <w:szCs w:val="24"/>
          <w:lang w:eastAsia="en-GB"/>
        </w:rPr>
        <w:t xml:space="preserve"> T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he</w:t>
      </w:r>
      <w:r w:rsidRPr="00C8214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Progress Update is</w:t>
      </w:r>
      <w:r w:rsidRPr="00C8214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 reminder that continuous learning and improvement are part of a journey</w:t>
      </w:r>
      <w:r w:rsidR="00F440A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which</w:t>
      </w:r>
      <w:r w:rsidR="00F440A9" w:rsidRPr="00C8214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requires</w:t>
      </w:r>
      <w:r w:rsidRPr="00C8214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commitment, deliberate </w:t>
      </w:r>
      <w:proofErr w:type="gramStart"/>
      <w:r w:rsidRPr="00C8214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effort</w:t>
      </w:r>
      <w:proofErr w:type="gramEnd"/>
      <w:r w:rsidRPr="00C8214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sustained leadership to succeed.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 am</w:t>
      </w:r>
      <w:r w:rsidRPr="00C8214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grateful to all participating partners for their commitment to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Plan and I look forward to</w:t>
      </w:r>
      <w:r>
        <w:rPr>
          <w:rFonts w:ascii="Arial" w:hAnsi="Arial" w:cs="Arial"/>
          <w:sz w:val="24"/>
          <w:szCs w:val="24"/>
          <w:lang w:eastAsia="en-GB"/>
        </w:rPr>
        <w:t xml:space="preserve"> continuing to work in collaboration to further Wales’ well-being.</w:t>
      </w:r>
    </w:p>
    <w:sectPr w:rsidR="00FD784A" w:rsidRPr="00C31905" w:rsidSect="00B77F17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264B" w14:textId="77777777" w:rsidR="00B77F17" w:rsidRDefault="00B77F17" w:rsidP="00B77F17">
      <w:pPr>
        <w:spacing w:after="0" w:line="240" w:lineRule="auto"/>
      </w:pPr>
      <w:r>
        <w:separator/>
      </w:r>
    </w:p>
  </w:endnote>
  <w:endnote w:type="continuationSeparator" w:id="0">
    <w:p w14:paraId="60FB94C0" w14:textId="77777777" w:rsidR="00B77F17" w:rsidRDefault="00B77F17" w:rsidP="00B7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C393" w14:textId="77777777" w:rsidR="00B77F17" w:rsidRDefault="00B77F17" w:rsidP="00B77F17">
      <w:pPr>
        <w:spacing w:after="0" w:line="240" w:lineRule="auto"/>
      </w:pPr>
      <w:r>
        <w:separator/>
      </w:r>
    </w:p>
  </w:footnote>
  <w:footnote w:type="continuationSeparator" w:id="0">
    <w:p w14:paraId="2B653F65" w14:textId="77777777" w:rsidR="00B77F17" w:rsidRDefault="00B77F17" w:rsidP="00B7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19DC" w14:textId="3067BD3E" w:rsidR="00B77F17" w:rsidRDefault="00B77F17" w:rsidP="00B77F17">
    <w:pPr>
      <w:pStyle w:val="Header"/>
      <w:jc w:val="right"/>
    </w:pPr>
  </w:p>
  <w:p w14:paraId="3AD9A196" w14:textId="77777777" w:rsidR="00B77F17" w:rsidRDefault="00B77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0C3E" w14:textId="5418ECE0" w:rsidR="00B77F17" w:rsidRDefault="00B77F17" w:rsidP="00B77F17">
    <w:pPr>
      <w:pStyle w:val="Header"/>
      <w:jc w:val="right"/>
    </w:pPr>
    <w:r>
      <w:rPr>
        <w:noProof/>
      </w:rPr>
      <w:drawing>
        <wp:inline distT="0" distB="0" distL="0" distR="0" wp14:anchorId="5B443B5E" wp14:editId="7CFD128B">
          <wp:extent cx="1481455" cy="1396365"/>
          <wp:effectExtent l="0" t="0" r="4445" b="0"/>
          <wp:docPr id="1106786507" name="Picture 1" descr="A black and white logo with a dra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786507" name="Picture 1" descr="A black and white logo with a drag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424"/>
    <w:multiLevelType w:val="multilevel"/>
    <w:tmpl w:val="8428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4952756">
    <w:abstractNumId w:val="0"/>
  </w:num>
  <w:num w:numId="2" w16cid:durableId="53708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A1"/>
    <w:rsid w:val="0001709E"/>
    <w:rsid w:val="00051ADD"/>
    <w:rsid w:val="00072296"/>
    <w:rsid w:val="00090990"/>
    <w:rsid w:val="000B0CDE"/>
    <w:rsid w:val="000C6E78"/>
    <w:rsid w:val="000D03C7"/>
    <w:rsid w:val="000D5011"/>
    <w:rsid w:val="000E2626"/>
    <w:rsid w:val="00113BEB"/>
    <w:rsid w:val="00152B0A"/>
    <w:rsid w:val="0015343D"/>
    <w:rsid w:val="00154CAC"/>
    <w:rsid w:val="00164DB6"/>
    <w:rsid w:val="00172B1C"/>
    <w:rsid w:val="00186A46"/>
    <w:rsid w:val="001C677E"/>
    <w:rsid w:val="00216060"/>
    <w:rsid w:val="00253CC4"/>
    <w:rsid w:val="002938DD"/>
    <w:rsid w:val="002A740A"/>
    <w:rsid w:val="002B174A"/>
    <w:rsid w:val="002B4C01"/>
    <w:rsid w:val="002D32B5"/>
    <w:rsid w:val="002E62BE"/>
    <w:rsid w:val="0031720D"/>
    <w:rsid w:val="00344FC2"/>
    <w:rsid w:val="003534A2"/>
    <w:rsid w:val="00360DAA"/>
    <w:rsid w:val="0037651A"/>
    <w:rsid w:val="0037798A"/>
    <w:rsid w:val="003C7139"/>
    <w:rsid w:val="003E4754"/>
    <w:rsid w:val="003F53E2"/>
    <w:rsid w:val="00404DAC"/>
    <w:rsid w:val="0040774D"/>
    <w:rsid w:val="004406B8"/>
    <w:rsid w:val="0044703A"/>
    <w:rsid w:val="004514D7"/>
    <w:rsid w:val="004906C3"/>
    <w:rsid w:val="004A4A80"/>
    <w:rsid w:val="004A778C"/>
    <w:rsid w:val="004B65DA"/>
    <w:rsid w:val="004C205A"/>
    <w:rsid w:val="004D2F69"/>
    <w:rsid w:val="004E2BDA"/>
    <w:rsid w:val="00523CAF"/>
    <w:rsid w:val="00556520"/>
    <w:rsid w:val="005633E5"/>
    <w:rsid w:val="00587523"/>
    <w:rsid w:val="005A2A12"/>
    <w:rsid w:val="005B1F31"/>
    <w:rsid w:val="005C3463"/>
    <w:rsid w:val="005F0EDD"/>
    <w:rsid w:val="005F3DDC"/>
    <w:rsid w:val="0061420F"/>
    <w:rsid w:val="006231D8"/>
    <w:rsid w:val="0063442C"/>
    <w:rsid w:val="00636E32"/>
    <w:rsid w:val="00652884"/>
    <w:rsid w:val="00685473"/>
    <w:rsid w:val="00686529"/>
    <w:rsid w:val="006B53F3"/>
    <w:rsid w:val="0070187F"/>
    <w:rsid w:val="00715A9E"/>
    <w:rsid w:val="00727C65"/>
    <w:rsid w:val="007303F5"/>
    <w:rsid w:val="00755A66"/>
    <w:rsid w:val="00755E50"/>
    <w:rsid w:val="007A4DDE"/>
    <w:rsid w:val="007B289B"/>
    <w:rsid w:val="007B5975"/>
    <w:rsid w:val="007D0CFC"/>
    <w:rsid w:val="007D4AB9"/>
    <w:rsid w:val="007F5089"/>
    <w:rsid w:val="008067CB"/>
    <w:rsid w:val="008227DD"/>
    <w:rsid w:val="008242A0"/>
    <w:rsid w:val="008437D2"/>
    <w:rsid w:val="00844297"/>
    <w:rsid w:val="0084591E"/>
    <w:rsid w:val="00884A35"/>
    <w:rsid w:val="008946AD"/>
    <w:rsid w:val="008C3EDE"/>
    <w:rsid w:val="00921A1A"/>
    <w:rsid w:val="00924EE0"/>
    <w:rsid w:val="00935C2A"/>
    <w:rsid w:val="00952A6C"/>
    <w:rsid w:val="0098147D"/>
    <w:rsid w:val="00991AB9"/>
    <w:rsid w:val="009A2455"/>
    <w:rsid w:val="009C56C7"/>
    <w:rsid w:val="009C7453"/>
    <w:rsid w:val="009F2AF2"/>
    <w:rsid w:val="00A26F8E"/>
    <w:rsid w:val="00A3528A"/>
    <w:rsid w:val="00AD0E39"/>
    <w:rsid w:val="00AE2B90"/>
    <w:rsid w:val="00AE660D"/>
    <w:rsid w:val="00B46363"/>
    <w:rsid w:val="00B77F17"/>
    <w:rsid w:val="00B854B8"/>
    <w:rsid w:val="00B9644F"/>
    <w:rsid w:val="00BA798E"/>
    <w:rsid w:val="00BB1EF2"/>
    <w:rsid w:val="00BD7EE2"/>
    <w:rsid w:val="00BF0E8B"/>
    <w:rsid w:val="00BF1BA1"/>
    <w:rsid w:val="00BF7758"/>
    <w:rsid w:val="00C31905"/>
    <w:rsid w:val="00C40BBB"/>
    <w:rsid w:val="00C46B97"/>
    <w:rsid w:val="00C82147"/>
    <w:rsid w:val="00C92182"/>
    <w:rsid w:val="00C951BA"/>
    <w:rsid w:val="00CD2D5E"/>
    <w:rsid w:val="00CE4976"/>
    <w:rsid w:val="00D05519"/>
    <w:rsid w:val="00D06BB7"/>
    <w:rsid w:val="00D17C7B"/>
    <w:rsid w:val="00D4393F"/>
    <w:rsid w:val="00D87F4A"/>
    <w:rsid w:val="00D93B86"/>
    <w:rsid w:val="00DC3F8D"/>
    <w:rsid w:val="00DD42BC"/>
    <w:rsid w:val="00E2700F"/>
    <w:rsid w:val="00E42380"/>
    <w:rsid w:val="00E53B7D"/>
    <w:rsid w:val="00E969C6"/>
    <w:rsid w:val="00EC0E5B"/>
    <w:rsid w:val="00ED6AD0"/>
    <w:rsid w:val="00EE65AC"/>
    <w:rsid w:val="00EE68E5"/>
    <w:rsid w:val="00F126E8"/>
    <w:rsid w:val="00F41946"/>
    <w:rsid w:val="00F440A9"/>
    <w:rsid w:val="00F56D8A"/>
    <w:rsid w:val="00F61E74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07CF6C"/>
  <w15:chartTrackingRefBased/>
  <w15:docId w15:val="{BE930666-0002-4C0E-8FC6-7B1A559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F1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9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BA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F1BA1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F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nhideWhenUsed/>
    <w:rsid w:val="00BF1BA1"/>
    <w:rPr>
      <w:color w:val="0000FF"/>
      <w:u w:val="single"/>
    </w:rPr>
  </w:style>
  <w:style w:type="character" w:customStyle="1" w:styleId="vohidden">
    <w:name w:val="vo_hidden"/>
    <w:basedOn w:val="DefaultParagraphFont"/>
    <w:rsid w:val="00BF1BA1"/>
  </w:style>
  <w:style w:type="paragraph" w:styleId="Revision">
    <w:name w:val="Revision"/>
    <w:hidden/>
    <w:uiPriority w:val="99"/>
    <w:semiHidden/>
    <w:rsid w:val="00E969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319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31905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C31905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31905"/>
    <w:pPr>
      <w:spacing w:after="0" w:line="240" w:lineRule="auto"/>
      <w:ind w:left="720"/>
    </w:pPr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19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1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9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3C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17"/>
  </w:style>
  <w:style w:type="paragraph" w:styleId="Footer">
    <w:name w:val="footer"/>
    <w:basedOn w:val="Normal"/>
    <w:link w:val="FooterChar"/>
    <w:uiPriority w:val="99"/>
    <w:unhideWhenUsed/>
    <w:rsid w:val="00B7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5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8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16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9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0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13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8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99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wales/sites/default/files/statistics-and-research/2023-11/wellbeing-wales-2023-ethnicity-and-well-being-109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wales/sites/default/files/publications/2024-02/budget-improvement-plan-2024-2025-community-versio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wales/continuous-learning-and-improvement-plan-progress-update-february-2024-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uturegenerations.wales/section-20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wales/continuous-learning-and-improvement-plan-for-2023-to-202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A52543229</value>
    </field>
    <field name="Objective-Title">
      <value order="0">MA/LG/0973/24 - Document 2 WFG CLIP Progress Update Written Statement ENG</value>
    </field>
    <field name="Objective-Description">
      <value order="0"/>
    </field>
    <field name="Objective-CreationStamp">
      <value order="0">2024-04-19T12:18:20Z</value>
    </field>
    <field name="Objective-IsApproved">
      <value order="0">false</value>
    </field>
    <field name="Objective-IsPublished">
      <value order="0">true</value>
    </field>
    <field name="Objective-DatePublished">
      <value order="0">2024-05-22T16:52:47Z</value>
    </field>
    <field name="Objective-ModificationStamp">
      <value order="0">2024-05-22T16:52:47Z</value>
    </field>
    <field name="Objective-Owner">
      <value order="0">Shepherd, Allan (COOG - Continuous Improvement - Sustainable Futures)</value>
    </field>
    <field name="Objective-Path">
      <value order="0">Objective Global Folder:#Business File Plan:WG Organisational Groups:Post April 2024 - Corporate Services &amp; Inspectorates:Corporate Services &amp; Inspectorates (CSI) - Sustainable Futures:1 - Save:Sustainable Futures - Sustainable Development - Embedding Well-being of Future Generations in Government:Sustainable Futures - Sustainable Development Change Management - 2024-2029:Well-being of Future Generations - Continuous Learning and Improvement Plan report</value>
    </field>
    <field name="Objective-Parent">
      <value order="0">Well-being of Future Generations - Continuous Learning and Improvement Plan report</value>
    </field>
    <field name="Objective-State">
      <value order="0">Published</value>
    </field>
    <field name="Objective-VersionId">
      <value order="0">vA97269944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qA1893681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2580462-EAFF-46F3-8AC0-E18810D19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Allan (COOG - Continuous Improvement - Sustainable Futures)</dc:creator>
  <cp:keywords/>
  <dc:description/>
  <cp:lastModifiedBy>Oxenham, James (OFM - Cabinet Division)</cp:lastModifiedBy>
  <cp:revision>2</cp:revision>
  <dcterms:created xsi:type="dcterms:W3CDTF">2024-05-23T08:06:00Z</dcterms:created>
  <dcterms:modified xsi:type="dcterms:W3CDTF">2024-05-23T08:06:00Z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A52543229</vt:lpwstr>
  </property>
  <property fmtid="{D5CDD505-2E9C-101B-9397-08002B2CF9AE}" pid="4" name="Objective-Title">
    <vt:lpwstr>MA/LG/0973/24 - Document 2 WFG CLIP Progress Update Written Statement ENG</vt:lpwstr>
  </property>
  <property fmtid="{D5CDD505-2E9C-101B-9397-08002B2CF9AE}" pid="5" name="Objective-Description">
    <vt:lpwstr/>
  </property>
  <property fmtid="{D5CDD505-2E9C-101B-9397-08002B2CF9AE}" pid="6" name="Objective-CreationStamp">
    <vt:filetime>2024-04-19T12:18:20Z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2024-05-22T16:52:47Z</vt:filetime>
  </property>
  <property fmtid="{D5CDD505-2E9C-101B-9397-08002B2CF9AE}" pid="10" name="Objective-ModificationStamp">
    <vt:filetime>2024-05-22T16:52:47Z</vt:filetime>
  </property>
  <property fmtid="{D5CDD505-2E9C-101B-9397-08002B2CF9AE}" pid="11" name="Objective-Owner">
    <vt:lpwstr>Shepherd, Allan (COOG - Continuous Improvement - Sustainable Futures)</vt:lpwstr>
  </property>
  <property fmtid="{D5CDD505-2E9C-101B-9397-08002B2CF9AE}" pid="12" name="Objective-Path">
    <vt:lpwstr>Objective Global Folder:#Business File Plan:WG Organisational Groups:Post April 2024 - Corporate Services &amp; Inspectorates:Corporate Services &amp; Inspectorates (CSI) - Sustainable Futures:1 - Save:Sustainable Futures - Sustainable Development - Embedding Well-being of Future Generations in Government:Sustainable Futures - Sustainable Development Change Management - 2024-2029:Well-being of Future Generations - Continuous Learning and Improvement Plan report:</vt:lpwstr>
  </property>
  <property fmtid="{D5CDD505-2E9C-101B-9397-08002B2CF9AE}" pid="13" name="Objective-Parent">
    <vt:lpwstr>Well-being of Future Generations - Continuous Learning and Improvement Plan report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vA97269944</vt:lpwstr>
  </property>
  <property fmtid="{D5CDD505-2E9C-101B-9397-08002B2CF9AE}" pid="16" name="Objective-Version">
    <vt:lpwstr>16.0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