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1163" w14:textId="77777777" w:rsidR="00EA596A" w:rsidRDefault="00EA596A" w:rsidP="00EA596A">
      <w:pPr>
        <w:pStyle w:val="NoSpacing"/>
        <w:jc w:val="center"/>
        <w:rPr>
          <w:rFonts w:ascii="Segoe UI" w:hAnsi="Segoe UI" w:cs="Segoe UI"/>
          <w:b/>
          <w:bCs/>
          <w:sz w:val="28"/>
          <w:szCs w:val="28"/>
        </w:rPr>
      </w:pPr>
    </w:p>
    <w:p w14:paraId="5FEB448A" w14:textId="7875309E" w:rsidR="005A6092" w:rsidRPr="00EA596A" w:rsidRDefault="47A40A1B" w:rsidP="00EA596A">
      <w:pPr>
        <w:pStyle w:val="NoSpacing"/>
        <w:jc w:val="center"/>
        <w:rPr>
          <w:rFonts w:ascii="Segoe UI" w:hAnsi="Segoe UI" w:cs="Segoe UI"/>
          <w:b/>
          <w:bCs/>
          <w:color w:val="000000" w:themeColor="text1"/>
          <w:sz w:val="44"/>
          <w:szCs w:val="44"/>
        </w:rPr>
      </w:pPr>
      <w:r w:rsidRPr="00EA596A">
        <w:rPr>
          <w:rFonts w:ascii="Segoe UI" w:hAnsi="Segoe UI" w:cs="Segoe UI"/>
          <w:b/>
          <w:bCs/>
          <w:sz w:val="28"/>
          <w:szCs w:val="28"/>
        </w:rPr>
        <w:t xml:space="preserve">Job </w:t>
      </w:r>
      <w:r w:rsidR="00EA596A">
        <w:rPr>
          <w:rFonts w:ascii="Segoe UI" w:hAnsi="Segoe UI" w:cs="Segoe UI"/>
          <w:b/>
          <w:bCs/>
          <w:sz w:val="28"/>
          <w:szCs w:val="28"/>
        </w:rPr>
        <w:t>a</w:t>
      </w:r>
      <w:r w:rsidR="00EA596A" w:rsidRPr="00EA596A">
        <w:rPr>
          <w:rFonts w:ascii="Segoe UI" w:hAnsi="Segoe UI" w:cs="Segoe UI"/>
          <w:b/>
          <w:bCs/>
          <w:sz w:val="28"/>
          <w:szCs w:val="28"/>
        </w:rPr>
        <w:t>nd Person Specification</w:t>
      </w:r>
    </w:p>
    <w:p w14:paraId="2E0A9D2A" w14:textId="77777777" w:rsidR="009C5541" w:rsidRPr="00C260D8"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034187B4" w:rsidR="009C5541" w:rsidRPr="00C260D8" w:rsidRDefault="001E0CAB"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6930FDC0">
              <w:rPr>
                <w:rFonts w:ascii="Segoe UI" w:eastAsia="Segoe UI" w:hAnsi="Segoe UI" w:cs="Segoe UI"/>
                <w:b/>
                <w:bCs/>
                <w:sz w:val="22"/>
                <w:szCs w:val="22"/>
              </w:rPr>
              <w:t xml:space="preserve">Casework Coordinator </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40873765" w:rsidR="009C5541" w:rsidRPr="00C260D8" w:rsidRDefault="00005650" w:rsidP="004F68A5">
            <w:pPr>
              <w:spacing w:before="120" w:after="120"/>
              <w:rPr>
                <w:rFonts w:ascii="Segoe UI" w:hAnsi="Segoe UI" w:cs="Segoe UI"/>
                <w:i/>
                <w:iCs/>
                <w:sz w:val="22"/>
                <w:szCs w:val="22"/>
              </w:rPr>
            </w:pPr>
            <w:r>
              <w:rPr>
                <w:rFonts w:ascii="Segoe UI" w:hAnsi="Segoe UI" w:cs="Segoe UI"/>
                <w:i/>
                <w:iCs/>
                <w:sz w:val="22"/>
                <w:szCs w:val="22"/>
              </w:rPr>
              <w:t>MBS-035-26</w:t>
            </w:r>
          </w:p>
        </w:tc>
      </w:tr>
      <w:tr w:rsidR="009C5541" w:rsidRPr="00C260D8" w14:paraId="4DA94DC6" w14:textId="77777777" w:rsidTr="004210EE">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3A60800B" w:rsidR="009C5541" w:rsidRPr="00C260D8" w:rsidRDefault="00EA596A" w:rsidP="004F68A5">
            <w:pPr>
              <w:spacing w:before="120" w:after="120"/>
              <w:rPr>
                <w:rFonts w:ascii="Segoe UI" w:hAnsi="Segoe UI" w:cs="Segoe UI"/>
                <w:b/>
                <w:bCs/>
                <w:sz w:val="22"/>
                <w:szCs w:val="22"/>
              </w:rPr>
            </w:pPr>
            <w:r>
              <w:rPr>
                <w:rFonts w:ascii="Segoe UI" w:hAnsi="Segoe UI" w:cs="Segoe UI"/>
                <w:i/>
                <w:iCs/>
                <w:sz w:val="22"/>
                <w:szCs w:val="22"/>
              </w:rPr>
              <w:t>Sera Evans AS/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534710F9" w:rsidR="009C5541" w:rsidRPr="00C260D8" w:rsidRDefault="00461E73" w:rsidP="004F68A5">
            <w:pPr>
              <w:spacing w:before="120" w:after="120"/>
              <w:rPr>
                <w:rFonts w:ascii="Segoe UI" w:hAnsi="Segoe UI" w:cs="Segoe UI"/>
                <w:b/>
                <w:bCs/>
                <w:sz w:val="22"/>
                <w:szCs w:val="22"/>
              </w:rPr>
            </w:pPr>
            <w:r>
              <w:rPr>
                <w:rFonts w:ascii="Segoe UI" w:hAnsi="Segoe UI" w:cs="Segoe UI"/>
                <w:b/>
                <w:bCs/>
                <w:sz w:val="22"/>
                <w:szCs w:val="22"/>
              </w:rPr>
              <w:t>2</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35C48A18" w14:textId="77777777" w:rsidR="00EE27A3" w:rsidRDefault="00EE27A3"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4D9E914F" w:rsidR="009C5541" w:rsidRPr="00C260D8" w:rsidRDefault="00EE27A3"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EE27A3">
              <w:rPr>
                <w:rFonts w:ascii="Segoe UI" w:hAnsi="Segoe UI" w:cs="Segoe UI"/>
                <w:b/>
                <w:sz w:val="22"/>
                <w:szCs w:val="22"/>
              </w:rPr>
              <w:t>£33,233</w:t>
            </w:r>
            <w:r>
              <w:rPr>
                <w:rFonts w:ascii="Segoe UI" w:hAnsi="Segoe UI" w:cs="Segoe UI"/>
                <w:b/>
                <w:sz w:val="22"/>
                <w:szCs w:val="22"/>
              </w:rPr>
              <w:t xml:space="preserve"> - </w:t>
            </w:r>
            <w:r w:rsidRPr="00EE27A3">
              <w:rPr>
                <w:rFonts w:ascii="Segoe UI" w:hAnsi="Segoe UI" w:cs="Segoe UI"/>
                <w:b/>
                <w:sz w:val="22"/>
                <w:szCs w:val="22"/>
              </w:rPr>
              <w:t>£42,727</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4A827FFB" w:rsidR="009C5541" w:rsidRPr="00C260D8" w:rsidRDefault="00EA596A" w:rsidP="725B7323">
            <w:pPr>
              <w:spacing w:before="120" w:after="120"/>
              <w:rPr>
                <w:rFonts w:ascii="Segoe UI" w:eastAsia="Segoe UI" w:hAnsi="Segoe UI" w:cs="Segoe UI"/>
                <w:sz w:val="22"/>
                <w:szCs w:val="22"/>
              </w:rPr>
            </w:pPr>
            <w:r>
              <w:rPr>
                <w:rFonts w:ascii="Segoe UI" w:hAnsi="Segoe UI" w:cs="Segoe UI"/>
                <w:b/>
                <w:bCs/>
                <w:sz w:val="22"/>
                <w:szCs w:val="22"/>
              </w:rPr>
              <w:t>37</w:t>
            </w:r>
            <w:r w:rsidR="00FD0FB3">
              <w:rPr>
                <w:rFonts w:ascii="Segoe UI" w:hAnsi="Segoe UI" w:cs="Segoe UI"/>
                <w:b/>
                <w:bCs/>
                <w:sz w:val="22"/>
                <w:szCs w:val="22"/>
              </w:rPr>
              <w:t xml:space="preserve"> hours per week</w:t>
            </w:r>
          </w:p>
          <w:p w14:paraId="69CF9415" w14:textId="20892D9C"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sidR="00EA596A">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49A788A5"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 xml:space="preserve">Permanent </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9EB98F6" w14:textId="77777777" w:rsidR="00EA596A" w:rsidRPr="008750B0" w:rsidRDefault="00EA596A" w:rsidP="00EA596A">
            <w:pPr>
              <w:spacing w:before="120" w:after="120"/>
              <w:rPr>
                <w:rFonts w:ascii="Segoe UI" w:eastAsia="Segoe UI" w:hAnsi="Segoe UI" w:cs="Segoe UI"/>
                <w:color w:val="000000" w:themeColor="text1"/>
                <w:sz w:val="22"/>
                <w:szCs w:val="22"/>
              </w:rPr>
            </w:pPr>
            <w:r w:rsidRPr="008750B0">
              <w:rPr>
                <w:rFonts w:ascii="Segoe UI" w:eastAsia="Segoe UI" w:hAnsi="Segoe UI" w:cs="Segoe UI"/>
                <w:color w:val="000000" w:themeColor="text1"/>
                <w:sz w:val="22"/>
                <w:szCs w:val="22"/>
              </w:rPr>
              <w:t>Constituency Office (</w:t>
            </w:r>
            <w:r>
              <w:rPr>
                <w:rFonts w:ascii="Segoe UI" w:eastAsia="Segoe UI" w:hAnsi="Segoe UI" w:cs="Segoe UI"/>
                <w:color w:val="000000" w:themeColor="text1"/>
                <w:sz w:val="22"/>
                <w:szCs w:val="22"/>
              </w:rPr>
              <w:t>l</w:t>
            </w:r>
            <w:r w:rsidRPr="008750B0">
              <w:rPr>
                <w:rFonts w:ascii="Segoe UI" w:eastAsia="Segoe UI" w:hAnsi="Segoe UI" w:cs="Segoe UI"/>
                <w:color w:val="000000" w:themeColor="text1"/>
                <w:sz w:val="22"/>
                <w:szCs w:val="22"/>
              </w:rPr>
              <w:t xml:space="preserve">ocation within Afan </w:t>
            </w:r>
            <w:proofErr w:type="spellStart"/>
            <w:r w:rsidRPr="008750B0">
              <w:rPr>
                <w:rFonts w:ascii="Segoe UI" w:eastAsia="Segoe UI" w:hAnsi="Segoe UI" w:cs="Segoe UI"/>
                <w:color w:val="000000" w:themeColor="text1"/>
                <w:sz w:val="22"/>
                <w:szCs w:val="22"/>
              </w:rPr>
              <w:t>Ogwr</w:t>
            </w:r>
            <w:proofErr w:type="spellEnd"/>
            <w:r w:rsidRPr="008750B0">
              <w:rPr>
                <w:rFonts w:ascii="Segoe UI" w:eastAsia="Segoe UI" w:hAnsi="Segoe UI" w:cs="Segoe UI"/>
                <w:color w:val="000000" w:themeColor="text1"/>
                <w:sz w:val="22"/>
                <w:szCs w:val="22"/>
              </w:rPr>
              <w:t xml:space="preserve"> Rhondda TBC) and the Senedd, Cardiff Bay.</w:t>
            </w:r>
          </w:p>
          <w:p w14:paraId="07BBC4A6" w14:textId="4CAC8B9A"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sidR="00EA596A">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5A9F517D" w:rsidR="00923358" w:rsidRPr="004F68A5" w:rsidRDefault="00172F28" w:rsidP="00A13A83">
            <w:pPr>
              <w:widowControl w:val="0"/>
              <w:spacing w:before="120" w:after="120" w:line="259" w:lineRule="auto"/>
              <w:jc w:val="both"/>
              <w:rPr>
                <w:rFonts w:ascii="Segoe UI" w:hAnsi="Segoe UI" w:cs="Segoe UI"/>
                <w:sz w:val="22"/>
                <w:szCs w:val="22"/>
              </w:rPr>
            </w:pPr>
            <w:r w:rsidRPr="00172F28">
              <w:rPr>
                <w:rFonts w:ascii="Segoe UI" w:hAnsi="Segoe UI" w:cs="Segoe UI"/>
                <w:sz w:val="22"/>
                <w:szCs w:val="22"/>
              </w:rPr>
              <w:t xml:space="preserve">A </w:t>
            </w:r>
            <w:r w:rsidRPr="00172F28">
              <w:rPr>
                <w:rFonts w:ascii="Segoe UI" w:hAnsi="Segoe UI" w:cs="Segoe UI"/>
                <w:b/>
                <w:bCs/>
                <w:sz w:val="22"/>
                <w:szCs w:val="22"/>
              </w:rPr>
              <w:t>Band 2 Casework Officer</w:t>
            </w:r>
            <w:r w:rsidRPr="00172F28">
              <w:rPr>
                <w:rFonts w:ascii="Segoe UI" w:hAnsi="Segoe UI" w:cs="Segoe UI"/>
                <w:sz w:val="22"/>
                <w:szCs w:val="22"/>
              </w:rPr>
              <w:t xml:space="preserve"> working for a </w:t>
            </w:r>
            <w:r w:rsidRPr="00172F28">
              <w:rPr>
                <w:rFonts w:ascii="Segoe UI" w:hAnsi="Segoe UI" w:cs="Segoe UI"/>
                <w:b/>
                <w:bCs/>
                <w:sz w:val="22"/>
                <w:szCs w:val="22"/>
              </w:rPr>
              <w:t>Member of the Senedd (Members)</w:t>
            </w:r>
            <w:r w:rsidRPr="00172F28">
              <w:rPr>
                <w:rFonts w:ascii="Segoe UI" w:hAnsi="Segoe UI" w:cs="Segoe UI"/>
                <w:sz w:val="22"/>
                <w:szCs w:val="22"/>
              </w:rPr>
              <w:t xml:space="preserve"> will handle more complex cases, constituent advocacy, and policy research while providing support to both constituents and the Member. They work independently on casework, liaise with government agencies and other relevant bodies as appropriate.</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lastRenderedPageBreak/>
              <w:t>*Appointment type:</w:t>
            </w:r>
          </w:p>
          <w:p w14:paraId="72A7B178" w14:textId="0BFCCFA0" w:rsidR="0019385C" w:rsidRPr="00C260D8" w:rsidRDefault="027CE9F8" w:rsidP="725B7323">
            <w:pPr>
              <w:spacing w:before="120" w:after="120"/>
              <w:rPr>
                <w:rFonts w:ascii="Segoe UI" w:eastAsia="Segoe UI" w:hAnsi="Segoe UI" w:cs="Segoe UI"/>
                <w:color w:val="000000" w:themeColor="text1"/>
                <w:sz w:val="22"/>
                <w:szCs w:val="22"/>
              </w:rPr>
            </w:pPr>
            <w:r w:rsidRPr="00EA596A">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p w14:paraId="2D3CD230" w14:textId="4BBE2AA3" w:rsidR="0019385C" w:rsidRPr="00C260D8" w:rsidRDefault="0019385C" w:rsidP="00EA596A">
            <w:pPr>
              <w:spacing w:before="120" w:after="120"/>
              <w:rPr>
                <w:rFonts w:ascii="Segoe UI" w:hAnsi="Segoe UI" w:cs="Segoe UI"/>
                <w:sz w:val="22"/>
                <w:szCs w:val="22"/>
              </w:rPr>
            </w:pP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4F8C0550" w:rsidR="004210EE" w:rsidRPr="00751E45" w:rsidRDefault="004210EE" w:rsidP="00955CC8">
      <w:pPr>
        <w:shd w:val="clear" w:color="auto" w:fill="FBE4D5" w:themeFill="accent2" w:themeFillTint="33"/>
        <w:tabs>
          <w:tab w:val="left" w:pos="5162"/>
        </w:tabs>
        <w:spacing w:before="120" w:after="120" w:line="259" w:lineRule="auto"/>
        <w:jc w:val="center"/>
        <w:rPr>
          <w:rFonts w:ascii="Segoe UI" w:hAnsi="Segoe UI" w:cs="Segoe UI"/>
          <w:b/>
          <w:bCs/>
          <w:sz w:val="28"/>
          <w:szCs w:val="28"/>
        </w:rPr>
      </w:pPr>
      <w:r w:rsidRPr="00751E45">
        <w:rPr>
          <w:rFonts w:ascii="Segoe UI" w:hAnsi="Segoe UI" w:cs="Segoe UI"/>
          <w:b/>
          <w:bCs/>
          <w:sz w:val="28"/>
          <w:szCs w:val="28"/>
        </w:rPr>
        <w:lastRenderedPageBreak/>
        <w:t xml:space="preserve">Introduction: </w:t>
      </w:r>
      <w:r w:rsidR="0042127A" w:rsidRPr="00751E45">
        <w:rPr>
          <w:rFonts w:ascii="Segoe UI" w:hAnsi="Segoe UI" w:cs="Segoe UI"/>
          <w:b/>
          <w:bCs/>
          <w:sz w:val="28"/>
          <w:szCs w:val="28"/>
        </w:rPr>
        <w:t>Casework</w:t>
      </w:r>
    </w:p>
    <w:p w14:paraId="40498B62" w14:textId="77777777" w:rsidR="00DA0CA6" w:rsidRPr="00751E45" w:rsidRDefault="00DA0CA6" w:rsidP="00DA0CA6">
      <w:pPr>
        <w:tabs>
          <w:tab w:val="left" w:pos="5162"/>
        </w:tabs>
        <w:spacing w:before="120" w:after="120" w:line="259" w:lineRule="auto"/>
        <w:rPr>
          <w:rFonts w:ascii="Segoe UI" w:hAnsi="Segoe UI" w:cs="Segoe UI"/>
          <w:sz w:val="22"/>
          <w:szCs w:val="22"/>
        </w:rPr>
      </w:pPr>
      <w:r w:rsidRPr="00751E45">
        <w:rPr>
          <w:rFonts w:ascii="Segoe UI" w:hAnsi="Segoe UI" w:cs="Segoe UI"/>
          <w:sz w:val="22"/>
          <w:szCs w:val="22"/>
        </w:rPr>
        <w:t>Casework jobs are responsible for handling a wide range of correspondence and casework at a level appropriate to the pay band.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6074F495" w14:textId="77777777" w:rsidR="00DA0CA6" w:rsidRPr="00751E45" w:rsidRDefault="00DA0CA6" w:rsidP="00DA0CA6">
      <w:pPr>
        <w:tabs>
          <w:tab w:val="left" w:pos="5162"/>
        </w:tabs>
        <w:spacing w:before="120" w:after="120" w:line="259" w:lineRule="auto"/>
        <w:rPr>
          <w:rFonts w:ascii="Segoe UI" w:hAnsi="Segoe UI" w:cs="Segoe UI"/>
          <w:sz w:val="22"/>
          <w:szCs w:val="22"/>
        </w:rPr>
      </w:pPr>
      <w:r w:rsidRPr="00751E45">
        <w:rPr>
          <w:rFonts w:ascii="Segoe UI" w:hAnsi="Segoe UI" w:cs="Segoe UI"/>
          <w:sz w:val="22"/>
          <w:szCs w:val="22"/>
        </w:rPr>
        <w:t>In addition, the organisation of, and involvement in, public engagement events such as surgeries or other constituency activities may be seen in these roles.</w:t>
      </w:r>
    </w:p>
    <w:p w14:paraId="01D7EB00" w14:textId="77777777" w:rsidR="00DA0CA6" w:rsidRPr="00955CC8" w:rsidRDefault="00DA0CA6" w:rsidP="00DA0CA6">
      <w:pPr>
        <w:tabs>
          <w:tab w:val="left" w:pos="5162"/>
        </w:tabs>
        <w:spacing w:before="120" w:after="120" w:line="259" w:lineRule="auto"/>
        <w:rPr>
          <w:rFonts w:ascii="Segoe UI" w:hAnsi="Segoe UI" w:cs="Segoe UI"/>
          <w:b/>
          <w:bCs/>
          <w:sz w:val="22"/>
          <w:szCs w:val="22"/>
        </w:rPr>
      </w:pPr>
      <w:r w:rsidRPr="00955CC8">
        <w:rPr>
          <w:rFonts w:ascii="Segoe UI" w:hAnsi="Segoe UI" w:cs="Segoe UI"/>
          <w:b/>
          <w:bCs/>
          <w:sz w:val="22"/>
          <w:szCs w:val="22"/>
        </w:rPr>
        <w:t>The key characteristics of a casework role are:</w:t>
      </w:r>
    </w:p>
    <w:p w14:paraId="535EFD92"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 xml:space="preserve">Ensuring that all cases are progressed promptly and proportionately and are concluded at the earliest opportunity </w:t>
      </w:r>
    </w:p>
    <w:p w14:paraId="7E32A813"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Managing a caseload, with supportive supervision appropriate to the level of the role</w:t>
      </w:r>
    </w:p>
    <w:p w14:paraId="7866D02B"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Gathering appropriate information to produce factual evidenced-based written reports</w:t>
      </w:r>
    </w:p>
    <w:p w14:paraId="1B4CF7C9"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Keep accurate, up-to-date records and audit trails in accordance with data protection requirements</w:t>
      </w:r>
    </w:p>
    <w:p w14:paraId="72CA9EBA"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Communicating effectively with all parties both verbally and in writing</w:t>
      </w:r>
    </w:p>
    <w:p w14:paraId="62383510"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Responding to a broad range of general correspondence investigating and responding to queries as necessary</w:t>
      </w:r>
    </w:p>
    <w:p w14:paraId="21588B72"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Ensuring that the work of the Member is promoted through participation in appropriate activities such as surgeries or community events.</w:t>
      </w:r>
    </w:p>
    <w:p w14:paraId="5CEA45B7" w14:textId="77777777" w:rsidR="00DA0CA6" w:rsidRPr="00751E45" w:rsidRDefault="00DA0CA6" w:rsidP="00DA0CA6">
      <w:pPr>
        <w:widowControl w:val="0"/>
        <w:spacing w:before="120" w:after="120" w:line="259" w:lineRule="auto"/>
        <w:jc w:val="both"/>
        <w:rPr>
          <w:rFonts w:ascii="Segoe UI" w:hAnsi="Segoe UI" w:cs="Segoe UI"/>
          <w:sz w:val="22"/>
          <w:szCs w:val="22"/>
        </w:rPr>
      </w:pPr>
    </w:p>
    <w:p w14:paraId="76A41547" w14:textId="77777777" w:rsidR="00C260D8" w:rsidRPr="00751E45" w:rsidRDefault="00C260D8" w:rsidP="00DA0CA6">
      <w:pPr>
        <w:tabs>
          <w:tab w:val="left" w:pos="5162"/>
        </w:tabs>
        <w:spacing w:before="120" w:after="120" w:line="259" w:lineRule="auto"/>
        <w:rPr>
          <w:rFonts w:ascii="Segoe UI" w:eastAsia="Arial" w:hAnsi="Segoe UI" w:cs="Segoe UI"/>
          <w:sz w:val="22"/>
          <w:szCs w:val="22"/>
        </w:rPr>
      </w:pPr>
    </w:p>
    <w:p w14:paraId="69C6C297" w14:textId="77777777" w:rsidR="00DA0CA6" w:rsidRPr="00751E45" w:rsidRDefault="00DA0CA6" w:rsidP="00DA0CA6">
      <w:pPr>
        <w:rPr>
          <w:rFonts w:ascii="Segoe UI" w:hAnsi="Segoe UI" w:cs="Segoe UI"/>
          <w:b/>
          <w:bCs/>
          <w:sz w:val="22"/>
          <w:szCs w:val="22"/>
        </w:rPr>
      </w:pPr>
    </w:p>
    <w:p w14:paraId="675AE4B3" w14:textId="550CC2CB" w:rsidR="00DA0CA6" w:rsidRPr="00751E45" w:rsidRDefault="00DA0CA6" w:rsidP="00DA0CA6">
      <w:pPr>
        <w:rPr>
          <w:rFonts w:ascii="Segoe UI" w:hAnsi="Segoe UI" w:cs="Segoe UI"/>
          <w:sz w:val="22"/>
          <w:szCs w:val="22"/>
          <w:lang w:eastAsia="en-US"/>
        </w:rPr>
        <w:sectPr w:rsidR="00DA0CA6" w:rsidRPr="00751E45" w:rsidSect="00EA100A">
          <w:headerReference w:type="default" r:id="rId13"/>
          <w:pgSz w:w="11905" w:h="16837"/>
          <w:pgMar w:top="1440" w:right="1440" w:bottom="720" w:left="1440" w:header="1440" w:footer="720" w:gutter="0"/>
          <w:cols w:space="720"/>
          <w:noEndnote/>
        </w:sectPr>
      </w:pPr>
    </w:p>
    <w:p w14:paraId="174321F4" w14:textId="7534336D" w:rsidR="006D4095" w:rsidRPr="00751E45" w:rsidRDefault="006D4095" w:rsidP="00955CC8">
      <w:pPr>
        <w:shd w:val="clear" w:color="auto" w:fill="FBE4D5" w:themeFill="accent2" w:themeFillTint="33"/>
        <w:spacing w:before="120" w:after="120" w:line="259" w:lineRule="auto"/>
        <w:jc w:val="center"/>
        <w:rPr>
          <w:rFonts w:ascii="Segoe UI" w:eastAsia="Segoe UI" w:hAnsi="Segoe UI" w:cs="Segoe UI"/>
          <w:b/>
          <w:bCs/>
          <w:color w:val="000000" w:themeColor="text1"/>
          <w:sz w:val="28"/>
          <w:szCs w:val="28"/>
          <w:highlight w:val="yellow"/>
        </w:rPr>
      </w:pPr>
      <w:r w:rsidRPr="00751E4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rsidRPr="00751E45" w14:paraId="7F2035D9" w14:textId="77777777" w:rsidTr="0010080A">
        <w:tc>
          <w:tcPr>
            <w:tcW w:w="9015" w:type="dxa"/>
            <w:shd w:val="clear" w:color="auto" w:fill="00637C"/>
          </w:tcPr>
          <w:p w14:paraId="40CC77E4" w14:textId="422323BF" w:rsidR="00D7592C" w:rsidRPr="00751E45" w:rsidRDefault="00D7592C" w:rsidP="725B7323">
            <w:pPr>
              <w:spacing w:before="120" w:after="120" w:line="259" w:lineRule="auto"/>
              <w:rPr>
                <w:rFonts w:ascii="Segoe UI" w:hAnsi="Segoe UI" w:cs="Segoe UI"/>
                <w:sz w:val="22"/>
                <w:szCs w:val="22"/>
              </w:rPr>
            </w:pPr>
            <w:r w:rsidRPr="00751E45">
              <w:rPr>
                <w:rStyle w:val="eop"/>
                <w:rFonts w:ascii="Segoe UI" w:hAnsi="Segoe UI" w:cs="Segoe UI"/>
                <w:b/>
                <w:bCs/>
                <w:color w:val="FFFFFF" w:themeColor="background1"/>
                <w:sz w:val="22"/>
                <w:szCs w:val="22"/>
              </w:rPr>
              <w:t>Skills and behaviours</w:t>
            </w:r>
            <w:r w:rsidRPr="00751E45">
              <w:rPr>
                <w:rStyle w:val="eop"/>
                <w:rFonts w:ascii="Segoe UI" w:hAnsi="Segoe UI" w:cs="Segoe UI"/>
                <w:color w:val="FFFFFF" w:themeColor="background1"/>
                <w:sz w:val="22"/>
                <w:szCs w:val="22"/>
              </w:rPr>
              <w:t xml:space="preserve"> </w:t>
            </w:r>
          </w:p>
        </w:tc>
      </w:tr>
      <w:tr w:rsidR="00D7592C" w:rsidRPr="00751E45" w14:paraId="5EB49988" w14:textId="77777777" w:rsidTr="00D7592C">
        <w:tc>
          <w:tcPr>
            <w:tcW w:w="9015" w:type="dxa"/>
          </w:tcPr>
          <w:p w14:paraId="7812B5D4" w14:textId="16F21C66" w:rsidR="00AB0903" w:rsidRPr="00751E45" w:rsidRDefault="000E6E4B" w:rsidP="000E6E4B">
            <w:pPr>
              <w:pStyle w:val="ListParagraph"/>
              <w:numPr>
                <w:ilvl w:val="0"/>
                <w:numId w:val="11"/>
              </w:numPr>
              <w:spacing w:before="120" w:after="120" w:line="259" w:lineRule="auto"/>
              <w:rPr>
                <w:rStyle w:val="eop"/>
                <w:rFonts w:ascii="Segoe UI" w:hAnsi="Segoe UI" w:cs="Segoe UI"/>
              </w:rPr>
            </w:pPr>
            <w:r w:rsidRPr="00751E45">
              <w:rPr>
                <w:rStyle w:val="eop"/>
                <w:rFonts w:ascii="Segoe UI" w:hAnsi="Segoe UI" w:cs="Segoe UI"/>
              </w:rPr>
              <w:t>S</w:t>
            </w:r>
            <w:r w:rsidR="00F70072" w:rsidRPr="00751E45">
              <w:rPr>
                <w:rStyle w:val="eop"/>
                <w:rFonts w:ascii="Segoe UI" w:hAnsi="Segoe UI" w:cs="Segoe UI"/>
              </w:rPr>
              <w:t>trong written and verbal communication skills for drafting correspondence and liaising with stakeholders.</w:t>
            </w:r>
          </w:p>
          <w:p w14:paraId="2420C305" w14:textId="1BE07C58" w:rsidR="00AB0903"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Ability to manage multiple cases and prioritise urgent issues.</w:t>
            </w:r>
          </w:p>
          <w:p w14:paraId="48153292" w14:textId="49D050D4" w:rsidR="00EE3BD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Discretion and confidentiality in handling sensitive casework.</w:t>
            </w:r>
          </w:p>
          <w:p w14:paraId="7041F031" w14:textId="1B98A3CB" w:rsidR="00EE3BD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Problem-solving and negotiation skills when advocating on behalf of constituents.</w:t>
            </w:r>
          </w:p>
          <w:p w14:paraId="146618CE" w14:textId="77777777" w:rsidR="000E6E4B"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Proficient with the normal tools and equipment for the job, for example, standard software packages.</w:t>
            </w:r>
          </w:p>
          <w:p w14:paraId="53F2D419" w14:textId="3FEA23A4" w:rsidR="00EE3BD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 xml:space="preserve">Well-developed oral and written communication skills. </w:t>
            </w:r>
          </w:p>
          <w:p w14:paraId="25BFAA7C" w14:textId="73B42417" w:rsidR="00EE3BD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Effective IT Skills particularly using Microsoft packages such as Word, Outlook and Excel.</w:t>
            </w:r>
          </w:p>
          <w:p w14:paraId="4B68BACA" w14:textId="76714D6C" w:rsidR="00F7007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Effective interpersonal skills and the ability to deal with a range of people in sometimes challenging situations.</w:t>
            </w:r>
          </w:p>
          <w:p w14:paraId="11BEC5BD" w14:textId="4030D7AD" w:rsidR="00EE3BD2" w:rsidRPr="00EA596A" w:rsidRDefault="00EE3BD2" w:rsidP="00EA596A">
            <w:pPr>
              <w:pStyle w:val="ListParagraph"/>
              <w:numPr>
                <w:ilvl w:val="0"/>
                <w:numId w:val="11"/>
              </w:numPr>
              <w:tabs>
                <w:tab w:val="left" w:pos="1665"/>
              </w:tabs>
              <w:spacing w:before="120" w:after="120" w:line="259" w:lineRule="auto"/>
              <w:rPr>
                <w:rFonts w:ascii="Segoe UI" w:hAnsi="Segoe UI" w:cs="Segoe UI"/>
              </w:rPr>
            </w:pPr>
            <w:r w:rsidRPr="00751E45">
              <w:rPr>
                <w:rStyle w:val="eop"/>
                <w:rFonts w:ascii="Segoe UI" w:hAnsi="Segoe UI" w:cs="Segoe UI"/>
              </w:rPr>
              <w:t>Understanding of, and commitment to, combating discrimination and promoting the equality of opportunities and the Nolan Principles of Public Life.</w:t>
            </w:r>
          </w:p>
        </w:tc>
      </w:tr>
      <w:tr w:rsidR="00D7592C" w:rsidRPr="00751E45" w14:paraId="401E4ADB" w14:textId="77777777" w:rsidTr="0010080A">
        <w:tc>
          <w:tcPr>
            <w:tcW w:w="9015" w:type="dxa"/>
            <w:shd w:val="clear" w:color="auto" w:fill="00637C"/>
          </w:tcPr>
          <w:p w14:paraId="5172E73F" w14:textId="27DCA9B0" w:rsidR="00D7592C" w:rsidRPr="00751E45" w:rsidRDefault="00D7592C" w:rsidP="725B7323">
            <w:pPr>
              <w:spacing w:before="120" w:after="120" w:line="259" w:lineRule="auto"/>
              <w:rPr>
                <w:rFonts w:ascii="Segoe UI" w:hAnsi="Segoe UI" w:cs="Segoe UI"/>
                <w:b/>
                <w:bCs/>
                <w:color w:val="FFFFFF" w:themeColor="background1"/>
                <w:sz w:val="22"/>
                <w:szCs w:val="22"/>
              </w:rPr>
            </w:pPr>
            <w:r w:rsidRPr="00751E45">
              <w:rPr>
                <w:rFonts w:ascii="Segoe UI" w:hAnsi="Segoe UI" w:cs="Segoe UI"/>
                <w:b/>
                <w:bCs/>
                <w:color w:val="FFFFFF" w:themeColor="background1"/>
                <w:sz w:val="22"/>
                <w:szCs w:val="22"/>
              </w:rPr>
              <w:t xml:space="preserve">Knowledge and experience </w:t>
            </w:r>
          </w:p>
        </w:tc>
      </w:tr>
      <w:tr w:rsidR="00D7592C" w:rsidRPr="00751E45" w14:paraId="4AC93902" w14:textId="77777777" w:rsidTr="00D7592C">
        <w:tc>
          <w:tcPr>
            <w:tcW w:w="9015" w:type="dxa"/>
          </w:tcPr>
          <w:p w14:paraId="4D4ADEB0" w14:textId="3A5691B3" w:rsidR="006E5143" w:rsidRPr="00751E45" w:rsidRDefault="006E5143" w:rsidP="00EA596A">
            <w:pPr>
              <w:pStyle w:val="ListParagraph"/>
              <w:numPr>
                <w:ilvl w:val="0"/>
                <w:numId w:val="13"/>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A good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4C4DF774" w14:textId="6F7B680D" w:rsidR="006E5143" w:rsidRPr="00751E45" w:rsidRDefault="006E5143" w:rsidP="00EA596A">
            <w:pPr>
              <w:pStyle w:val="ListParagraph"/>
              <w:numPr>
                <w:ilvl w:val="0"/>
                <w:numId w:val="13"/>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Legal and policy knowledge related to housing, welfare, immigration, and other public services.</w:t>
            </w:r>
          </w:p>
          <w:p w14:paraId="1E17C949" w14:textId="77777777" w:rsidR="00980DC6" w:rsidRPr="00751E45" w:rsidRDefault="006E5143" w:rsidP="00EA596A">
            <w:pPr>
              <w:pStyle w:val="ListParagraph"/>
              <w:numPr>
                <w:ilvl w:val="0"/>
                <w:numId w:val="13"/>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Experience of comparable role dealing with complex correspondence, diaries and events and running a busy office.</w:t>
            </w:r>
          </w:p>
          <w:p w14:paraId="1E931D14" w14:textId="77777777" w:rsidR="008466D4" w:rsidRPr="008466D4" w:rsidRDefault="00980DC6" w:rsidP="003402E2">
            <w:pPr>
              <w:pStyle w:val="ListParagraph"/>
              <w:numPr>
                <w:ilvl w:val="0"/>
                <w:numId w:val="5"/>
              </w:numPr>
              <w:tabs>
                <w:tab w:val="left" w:pos="5162"/>
              </w:tabs>
              <w:spacing w:before="120" w:after="120" w:line="259" w:lineRule="auto"/>
              <w:rPr>
                <w:rFonts w:ascii="Segoe UI" w:eastAsia="Segoe UI" w:hAnsi="Segoe UI" w:cs="Segoe UI"/>
                <w:b/>
                <w:bCs/>
                <w:color w:val="000000" w:themeColor="text1"/>
              </w:rPr>
            </w:pPr>
            <w:r w:rsidRPr="008466D4">
              <w:rPr>
                <w:rFonts w:ascii="Segoe UI" w:eastAsia="Segoe UI" w:hAnsi="Segoe UI" w:cs="Segoe UI"/>
                <w:b/>
                <w:bCs/>
                <w:color w:val="000000" w:themeColor="text1"/>
              </w:rPr>
              <w:t>Data protection / information security</w:t>
            </w:r>
          </w:p>
          <w:p w14:paraId="293E694C" w14:textId="4EEE1471" w:rsidR="00980DC6" w:rsidRPr="00751E45" w:rsidRDefault="00980DC6" w:rsidP="008466D4">
            <w:pPr>
              <w:pStyle w:val="ListParagraph"/>
              <w:numPr>
                <w:ilvl w:val="1"/>
                <w:numId w:val="5"/>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 xml:space="preserve"> Knowledge of law and good practice related to data protection and information security.</w:t>
            </w:r>
          </w:p>
          <w:p w14:paraId="3D2468BB" w14:textId="77777777" w:rsidR="008466D4" w:rsidRPr="008466D4" w:rsidRDefault="00980DC6" w:rsidP="003402E2">
            <w:pPr>
              <w:pStyle w:val="ListParagraph"/>
              <w:numPr>
                <w:ilvl w:val="0"/>
                <w:numId w:val="5"/>
              </w:numPr>
              <w:tabs>
                <w:tab w:val="left" w:pos="5162"/>
              </w:tabs>
              <w:spacing w:before="120" w:after="120" w:line="259" w:lineRule="auto"/>
              <w:rPr>
                <w:rFonts w:ascii="Segoe UI" w:eastAsia="Segoe UI" w:hAnsi="Segoe UI" w:cs="Segoe UI"/>
                <w:b/>
                <w:bCs/>
                <w:color w:val="000000" w:themeColor="text1"/>
              </w:rPr>
            </w:pPr>
            <w:r w:rsidRPr="008466D4">
              <w:rPr>
                <w:rFonts w:ascii="Segoe UI" w:eastAsia="Segoe UI" w:hAnsi="Segoe UI" w:cs="Segoe UI"/>
                <w:b/>
                <w:bCs/>
                <w:color w:val="000000" w:themeColor="text1"/>
              </w:rPr>
              <w:t>Health, safety and wellbeing</w:t>
            </w:r>
          </w:p>
          <w:p w14:paraId="5A5A49A5" w14:textId="0E430BB2" w:rsidR="00980DC6" w:rsidRPr="00751E45" w:rsidRDefault="00980DC6" w:rsidP="008466D4">
            <w:pPr>
              <w:pStyle w:val="ListParagraph"/>
              <w:numPr>
                <w:ilvl w:val="1"/>
                <w:numId w:val="5"/>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lastRenderedPageBreak/>
              <w:t>Experience and practical understanding of law and good practice regarding health, safety and wellbeing, including risk assessments, control measures, and knowing when to seek competent advice.</w:t>
            </w:r>
          </w:p>
          <w:p w14:paraId="59C1A688" w14:textId="77777777" w:rsidR="008466D4" w:rsidRPr="008466D4" w:rsidRDefault="00980DC6" w:rsidP="003402E2">
            <w:pPr>
              <w:pStyle w:val="ListParagraph"/>
              <w:numPr>
                <w:ilvl w:val="0"/>
                <w:numId w:val="5"/>
              </w:numPr>
              <w:tabs>
                <w:tab w:val="left" w:pos="5162"/>
              </w:tabs>
              <w:spacing w:before="120" w:after="120" w:line="259" w:lineRule="auto"/>
              <w:rPr>
                <w:rFonts w:ascii="Segoe UI" w:eastAsia="Segoe UI" w:hAnsi="Segoe UI" w:cs="Segoe UI"/>
                <w:b/>
                <w:bCs/>
                <w:color w:val="000000" w:themeColor="text1"/>
              </w:rPr>
            </w:pPr>
            <w:r w:rsidRPr="008466D4">
              <w:rPr>
                <w:rFonts w:ascii="Segoe UI" w:eastAsia="Segoe UI" w:hAnsi="Segoe UI" w:cs="Segoe UI"/>
                <w:b/>
                <w:bCs/>
                <w:color w:val="000000" w:themeColor="text1"/>
              </w:rPr>
              <w:t>Safeguardin</w:t>
            </w:r>
            <w:r w:rsidR="008466D4" w:rsidRPr="008466D4">
              <w:rPr>
                <w:rFonts w:ascii="Segoe UI" w:eastAsia="Segoe UI" w:hAnsi="Segoe UI" w:cs="Segoe UI"/>
                <w:b/>
                <w:bCs/>
                <w:color w:val="000000" w:themeColor="text1"/>
              </w:rPr>
              <w:t>g</w:t>
            </w:r>
          </w:p>
          <w:p w14:paraId="54C83241" w14:textId="2F7FED5C" w:rsidR="00980DC6" w:rsidRPr="00751E45" w:rsidRDefault="00980DC6" w:rsidP="008466D4">
            <w:pPr>
              <w:pStyle w:val="ListParagraph"/>
              <w:numPr>
                <w:ilvl w:val="1"/>
                <w:numId w:val="5"/>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 xml:space="preserve"> Experience implementing proportionate safeguarding measures related to children and vulnerable adults.</w:t>
            </w:r>
          </w:p>
          <w:p w14:paraId="254E6018" w14:textId="76CD3F9A" w:rsidR="00980DC6" w:rsidRPr="00751E45" w:rsidRDefault="00980DC6" w:rsidP="00980DC6">
            <w:pPr>
              <w:tabs>
                <w:tab w:val="left" w:pos="5162"/>
              </w:tabs>
              <w:spacing w:before="120" w:after="120" w:line="259" w:lineRule="auto"/>
              <w:rPr>
                <w:rFonts w:ascii="Segoe UI" w:eastAsia="Segoe UI" w:hAnsi="Segoe UI" w:cs="Segoe UI"/>
                <w:color w:val="000000" w:themeColor="text1"/>
                <w:sz w:val="22"/>
                <w:szCs w:val="22"/>
              </w:rPr>
            </w:pPr>
          </w:p>
        </w:tc>
      </w:tr>
      <w:tr w:rsidR="00D7592C" w:rsidRPr="00751E45" w14:paraId="6727952A" w14:textId="77777777" w:rsidTr="0010080A">
        <w:tc>
          <w:tcPr>
            <w:tcW w:w="9015" w:type="dxa"/>
            <w:shd w:val="clear" w:color="auto" w:fill="00637C"/>
          </w:tcPr>
          <w:p w14:paraId="24298031" w14:textId="668EF4DE" w:rsidR="00D7592C" w:rsidRPr="00751E45" w:rsidRDefault="00D7592C" w:rsidP="00D7592C">
            <w:pPr>
              <w:spacing w:before="120" w:after="120" w:line="259" w:lineRule="auto"/>
              <w:rPr>
                <w:rFonts w:ascii="Segoe UI" w:hAnsi="Segoe UI" w:cs="Segoe UI"/>
                <w:b/>
                <w:bCs/>
                <w:sz w:val="22"/>
                <w:szCs w:val="22"/>
              </w:rPr>
            </w:pPr>
            <w:r w:rsidRPr="00751E45">
              <w:rPr>
                <w:rStyle w:val="eop"/>
                <w:rFonts w:ascii="Segoe UI" w:hAnsi="Segoe UI" w:cs="Segoe UI"/>
                <w:b/>
                <w:bCs/>
                <w:color w:val="FFFFFF" w:themeColor="background1"/>
                <w:sz w:val="22"/>
                <w:szCs w:val="22"/>
              </w:rPr>
              <w:lastRenderedPageBreak/>
              <w:t>Desirable criteria</w:t>
            </w:r>
            <w:r w:rsidRPr="00751E45">
              <w:rPr>
                <w:rStyle w:val="eop"/>
                <w:rFonts w:ascii="Segoe UI" w:hAnsi="Segoe UI" w:cs="Segoe UI"/>
                <w:color w:val="FFFFFF" w:themeColor="background1"/>
                <w:sz w:val="22"/>
                <w:szCs w:val="22"/>
              </w:rPr>
              <w:t xml:space="preserve"> </w:t>
            </w:r>
          </w:p>
        </w:tc>
      </w:tr>
      <w:tr w:rsidR="00D7592C" w:rsidRPr="00751E45" w14:paraId="66BC2988" w14:textId="77777777" w:rsidTr="00D7592C">
        <w:tc>
          <w:tcPr>
            <w:tcW w:w="9015" w:type="dxa"/>
          </w:tcPr>
          <w:p w14:paraId="0BB255CF" w14:textId="77777777" w:rsidR="00C82109" w:rsidRPr="00751E45" w:rsidRDefault="00C82109" w:rsidP="003402E2">
            <w:pPr>
              <w:numPr>
                <w:ilvl w:val="0"/>
                <w:numId w:val="6"/>
              </w:numPr>
              <w:spacing w:before="120" w:after="120" w:line="259" w:lineRule="auto"/>
              <w:rPr>
                <w:rFonts w:ascii="Segoe UI" w:eastAsia="Segoe UI" w:hAnsi="Segoe UI" w:cs="Segoe UI"/>
                <w:color w:val="000000" w:themeColor="text1"/>
                <w:sz w:val="22"/>
                <w:szCs w:val="22"/>
              </w:rPr>
            </w:pPr>
            <w:r w:rsidRPr="00751E45">
              <w:rPr>
                <w:rFonts w:ascii="Segoe UI" w:eastAsia="Segoe UI" w:hAnsi="Segoe UI" w:cs="Segoe UI"/>
                <w:color w:val="000000" w:themeColor="text1"/>
                <w:sz w:val="22"/>
                <w:szCs w:val="22"/>
              </w:rPr>
              <w:t>An understanding of current affairs and issues of relevance to Wales and the local area, an interest in the Welsh political system.</w:t>
            </w:r>
          </w:p>
          <w:p w14:paraId="53929D32" w14:textId="77777777" w:rsidR="00C82109" w:rsidRPr="00751E45" w:rsidRDefault="00C82109" w:rsidP="003402E2">
            <w:pPr>
              <w:pStyle w:val="ListParagraph"/>
              <w:numPr>
                <w:ilvl w:val="0"/>
                <w:numId w:val="6"/>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Understanding the aims and values of the Party of the Member, and the political priorities for the Member or Group.  Being comfortable with the party’s policies, aims, and approach to serving the community.</w:t>
            </w:r>
          </w:p>
          <w:p w14:paraId="587A4BD6" w14:textId="3B93C9E8" w:rsidR="00D7592C" w:rsidRPr="00751E45" w:rsidRDefault="00D7592C" w:rsidP="008D1BCD">
            <w:pPr>
              <w:spacing w:before="120" w:after="120" w:line="259" w:lineRule="auto"/>
              <w:rPr>
                <w:rStyle w:val="eop"/>
                <w:rFonts w:ascii="Segoe UI" w:hAnsi="Segoe UI" w:cs="Segoe UI"/>
                <w:sz w:val="22"/>
                <w:szCs w:val="22"/>
              </w:rPr>
            </w:pPr>
          </w:p>
        </w:tc>
      </w:tr>
      <w:tr w:rsidR="00D7592C" w:rsidRPr="00751E45" w14:paraId="11396FEE" w14:textId="77777777" w:rsidTr="0010080A">
        <w:tc>
          <w:tcPr>
            <w:tcW w:w="9015" w:type="dxa"/>
            <w:shd w:val="clear" w:color="auto" w:fill="00637C"/>
          </w:tcPr>
          <w:p w14:paraId="14BC2739" w14:textId="78881876" w:rsidR="00D7592C" w:rsidRPr="00751E45" w:rsidRDefault="00D7592C" w:rsidP="00D7592C">
            <w:pPr>
              <w:spacing w:before="120" w:after="120" w:line="259" w:lineRule="auto"/>
              <w:rPr>
                <w:rStyle w:val="normaltextrun"/>
                <w:rFonts w:ascii="Segoe UI" w:hAnsi="Segoe UI" w:cs="Segoe UI"/>
                <w:b/>
                <w:bCs/>
                <w:color w:val="FFFFFF" w:themeColor="background1"/>
                <w:sz w:val="22"/>
                <w:szCs w:val="22"/>
              </w:rPr>
            </w:pPr>
            <w:r w:rsidRPr="00751E45">
              <w:rPr>
                <w:rFonts w:ascii="Segoe UI" w:hAnsi="Segoe UI" w:cs="Segoe UI"/>
                <w:b/>
                <w:bCs/>
                <w:color w:val="FFFFFF" w:themeColor="background1"/>
                <w:sz w:val="22"/>
                <w:szCs w:val="22"/>
              </w:rPr>
              <w:t>Qualifications</w:t>
            </w:r>
            <w:r w:rsidRPr="00751E45">
              <w:rPr>
                <w:rFonts w:ascii="Segoe UI" w:hAnsi="Segoe UI" w:cs="Segoe UI"/>
                <w:color w:val="FFFFFF" w:themeColor="background1"/>
                <w:sz w:val="22"/>
                <w:szCs w:val="22"/>
              </w:rPr>
              <w:t xml:space="preserve"> </w:t>
            </w:r>
          </w:p>
        </w:tc>
      </w:tr>
      <w:tr w:rsidR="00D7592C" w:rsidRPr="00751E45" w14:paraId="6D275C64" w14:textId="77777777" w:rsidTr="00D7592C">
        <w:tc>
          <w:tcPr>
            <w:tcW w:w="9015" w:type="dxa"/>
          </w:tcPr>
          <w:p w14:paraId="1203B96B" w14:textId="77777777" w:rsidR="00BA5AB4" w:rsidRPr="00751E45" w:rsidRDefault="00BA5AB4" w:rsidP="003402E2">
            <w:pPr>
              <w:numPr>
                <w:ilvl w:val="0"/>
                <w:numId w:val="6"/>
              </w:numPr>
              <w:spacing w:before="120" w:after="120" w:line="259" w:lineRule="auto"/>
              <w:rPr>
                <w:rFonts w:ascii="Segoe UI" w:hAnsi="Segoe UI" w:cs="Segoe UI"/>
                <w:sz w:val="22"/>
                <w:szCs w:val="22"/>
              </w:rPr>
            </w:pPr>
            <w:r w:rsidRPr="00751E45">
              <w:rPr>
                <w:rFonts w:ascii="Segoe UI" w:hAnsi="Segoe UI" w:cs="Segoe UI"/>
                <w:sz w:val="22"/>
                <w:szCs w:val="22"/>
              </w:rPr>
              <w:t>Degree or equivalent in a relevant subject or NVQ Qualification level 3 or 4 or equivalent in a relevant subject; or</w:t>
            </w:r>
          </w:p>
          <w:p w14:paraId="67BD886B" w14:textId="3DFF195E" w:rsidR="00D7592C" w:rsidRPr="00EA596A" w:rsidRDefault="00BA5AB4" w:rsidP="00BA5AB4">
            <w:pPr>
              <w:numPr>
                <w:ilvl w:val="0"/>
                <w:numId w:val="6"/>
              </w:numPr>
              <w:tabs>
                <w:tab w:val="left" w:pos="284"/>
              </w:tabs>
              <w:spacing w:before="120" w:after="120" w:line="259" w:lineRule="auto"/>
              <w:rPr>
                <w:rFonts w:ascii="Segoe UI" w:hAnsi="Segoe UI" w:cs="Segoe UI"/>
                <w:sz w:val="22"/>
                <w:szCs w:val="22"/>
              </w:rPr>
            </w:pPr>
            <w:r w:rsidRPr="00751E45">
              <w:rPr>
                <w:rFonts w:ascii="Segoe UI" w:hAnsi="Segoe UI" w:cs="Segoe UI"/>
                <w:sz w:val="22"/>
                <w:szCs w:val="22"/>
              </w:rPr>
              <w:t xml:space="preserve">Demonstrable numeracy and literacy skills e.g. English and Maths GCSE (or equivalent) at Grade C or above or suitable alternative experience. </w:t>
            </w:r>
          </w:p>
        </w:tc>
      </w:tr>
      <w:tr w:rsidR="009C1C83" w:rsidRPr="00751E45" w14:paraId="36905802" w14:textId="77777777" w:rsidTr="00B80A3C">
        <w:tc>
          <w:tcPr>
            <w:tcW w:w="9015" w:type="dxa"/>
            <w:shd w:val="clear" w:color="auto" w:fill="00637C"/>
          </w:tcPr>
          <w:p w14:paraId="0BBEECD5" w14:textId="1A579FDA" w:rsidR="009C1C83" w:rsidRPr="00751E45" w:rsidRDefault="009C1C83" w:rsidP="009C1C83">
            <w:pPr>
              <w:spacing w:before="120" w:after="120" w:line="259" w:lineRule="auto"/>
              <w:rPr>
                <w:rStyle w:val="normaltextrun"/>
                <w:rFonts w:ascii="Segoe UI" w:eastAsia="Segoe UI" w:hAnsi="Segoe UI" w:cs="Segoe UI"/>
                <w:color w:val="000000" w:themeColor="text1"/>
                <w:sz w:val="22"/>
                <w:szCs w:val="22"/>
              </w:rPr>
            </w:pPr>
            <w:r w:rsidRPr="00751E45">
              <w:rPr>
                <w:rFonts w:ascii="Segoe UI" w:eastAsia="Segoe UI" w:hAnsi="Segoe UI" w:cs="Segoe UI"/>
                <w:b/>
                <w:bCs/>
                <w:color w:val="FFFFFF" w:themeColor="background1"/>
                <w:sz w:val="22"/>
                <w:szCs w:val="22"/>
              </w:rPr>
              <w:t>Language skills</w:t>
            </w:r>
          </w:p>
        </w:tc>
      </w:tr>
      <w:tr w:rsidR="009C1C83" w:rsidRPr="00751E45" w14:paraId="2E3DA19A" w14:textId="77777777" w:rsidTr="00D7592C">
        <w:tc>
          <w:tcPr>
            <w:tcW w:w="9015" w:type="dxa"/>
          </w:tcPr>
          <w:p w14:paraId="4A31EB68" w14:textId="1C82F79A" w:rsidR="009C1C83" w:rsidRPr="00751E45" w:rsidRDefault="009C1C83" w:rsidP="00386811">
            <w:pPr>
              <w:tabs>
                <w:tab w:val="left" w:pos="5162"/>
              </w:tabs>
              <w:spacing w:before="120" w:after="120" w:line="259" w:lineRule="auto"/>
              <w:rPr>
                <w:rFonts w:ascii="Segoe UI" w:eastAsia="Segoe UI" w:hAnsi="Segoe UI" w:cs="Segoe UI"/>
                <w:color w:val="000000" w:themeColor="text1"/>
                <w:sz w:val="22"/>
                <w:szCs w:val="22"/>
              </w:rPr>
            </w:pPr>
            <w:r w:rsidRPr="00EA596A">
              <w:rPr>
                <w:rFonts w:ascii="Segoe UI" w:eastAsia="Segoe UI" w:hAnsi="Segoe UI" w:cs="Segoe UI"/>
                <w:color w:val="000000" w:themeColor="text1"/>
                <w:sz w:val="22"/>
                <w:szCs w:val="22"/>
              </w:rPr>
              <w:t>Desirable / non-essential</w:t>
            </w:r>
          </w:p>
          <w:p w14:paraId="7820CD1E" w14:textId="77777777" w:rsidR="009C1C83" w:rsidRPr="00751E45" w:rsidRDefault="009C1C83" w:rsidP="003402E2">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Welsh language skills are not essential for this post, they are however desirable.</w:t>
            </w:r>
          </w:p>
          <w:p w14:paraId="38F51BF0" w14:textId="08F5726B" w:rsidR="009C1C83" w:rsidRPr="00EA596A" w:rsidRDefault="009C1C83" w:rsidP="00386811">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tc>
      </w:tr>
    </w:tbl>
    <w:p w14:paraId="1917474F" w14:textId="77777777" w:rsidR="00386811" w:rsidRPr="00751E45" w:rsidRDefault="00386811" w:rsidP="00386811">
      <w:pPr>
        <w:widowControl w:val="0"/>
        <w:tabs>
          <w:tab w:val="left" w:pos="2990"/>
        </w:tabs>
        <w:spacing w:before="120" w:after="120" w:line="259" w:lineRule="auto"/>
        <w:rPr>
          <w:rFonts w:ascii="Segoe UI" w:hAnsi="Segoe UI" w:cs="Segoe UI"/>
          <w:b/>
          <w:bCs/>
          <w:sz w:val="22"/>
          <w:szCs w:val="22"/>
        </w:rPr>
      </w:pPr>
    </w:p>
    <w:p w14:paraId="76FCC50C" w14:textId="77777777" w:rsidR="00386811" w:rsidRPr="00751E45" w:rsidRDefault="00386811" w:rsidP="00386811">
      <w:pPr>
        <w:widowControl w:val="0"/>
        <w:tabs>
          <w:tab w:val="left" w:pos="2990"/>
        </w:tabs>
        <w:spacing w:before="120" w:after="120" w:line="259" w:lineRule="auto"/>
        <w:rPr>
          <w:rFonts w:ascii="Segoe UI" w:hAnsi="Segoe UI" w:cs="Segoe UI"/>
          <w:b/>
          <w:bCs/>
          <w:sz w:val="22"/>
          <w:szCs w:val="22"/>
        </w:rPr>
      </w:pPr>
    </w:p>
    <w:p w14:paraId="239E927F" w14:textId="77777777" w:rsidR="00386811" w:rsidRPr="00751E45" w:rsidRDefault="00386811" w:rsidP="00386811">
      <w:pPr>
        <w:widowControl w:val="0"/>
        <w:tabs>
          <w:tab w:val="left" w:pos="2990"/>
        </w:tabs>
        <w:spacing w:before="120" w:after="120" w:line="259" w:lineRule="auto"/>
        <w:rPr>
          <w:rFonts w:ascii="Segoe UI" w:hAnsi="Segoe UI" w:cs="Segoe UI"/>
          <w:b/>
          <w:bCs/>
          <w:sz w:val="22"/>
          <w:szCs w:val="22"/>
        </w:rPr>
      </w:pPr>
    </w:p>
    <w:p w14:paraId="263021BF" w14:textId="77777777" w:rsidR="00386811" w:rsidRDefault="00386811" w:rsidP="00386811">
      <w:pPr>
        <w:widowControl w:val="0"/>
        <w:tabs>
          <w:tab w:val="left" w:pos="2990"/>
        </w:tabs>
        <w:spacing w:before="120" w:after="120" w:line="259" w:lineRule="auto"/>
        <w:rPr>
          <w:rFonts w:ascii="Segoe UI" w:hAnsi="Segoe UI" w:cs="Segoe UI"/>
          <w:b/>
          <w:bCs/>
          <w:sz w:val="22"/>
          <w:szCs w:val="22"/>
        </w:rPr>
      </w:pPr>
    </w:p>
    <w:p w14:paraId="7D8A2DF1" w14:textId="77777777" w:rsidR="00206626" w:rsidRDefault="00206626" w:rsidP="00386811">
      <w:pPr>
        <w:widowControl w:val="0"/>
        <w:tabs>
          <w:tab w:val="left" w:pos="2990"/>
        </w:tabs>
        <w:spacing w:before="120" w:after="120" w:line="259" w:lineRule="auto"/>
        <w:rPr>
          <w:rFonts w:ascii="Segoe UI" w:hAnsi="Segoe UI" w:cs="Segoe UI"/>
          <w:b/>
          <w:bCs/>
          <w:sz w:val="22"/>
          <w:szCs w:val="22"/>
        </w:rPr>
      </w:pPr>
    </w:p>
    <w:p w14:paraId="2850FCCD" w14:textId="2417CED7" w:rsidR="00224C87" w:rsidRPr="00C10543" w:rsidRDefault="005C1678" w:rsidP="00C10543">
      <w:pPr>
        <w:widowControl w:val="0"/>
        <w:shd w:val="clear" w:color="auto" w:fill="FBE4D5" w:themeFill="accent2" w:themeFillTint="33"/>
        <w:tabs>
          <w:tab w:val="left" w:pos="2990"/>
        </w:tabs>
        <w:spacing w:before="120" w:after="120" w:line="259" w:lineRule="auto"/>
        <w:jc w:val="center"/>
        <w:rPr>
          <w:rFonts w:ascii="Segoe UI" w:hAnsi="Segoe UI" w:cs="Segoe UI"/>
          <w:b/>
          <w:sz w:val="32"/>
          <w:szCs w:val="32"/>
        </w:rPr>
      </w:pPr>
      <w:r w:rsidRPr="00C10543">
        <w:rPr>
          <w:rFonts w:ascii="Segoe UI" w:hAnsi="Segoe UI" w:cs="Segoe UI"/>
          <w:b/>
          <w:bCs/>
          <w:sz w:val="32"/>
          <w:szCs w:val="32"/>
        </w:rPr>
        <w:t>Main d</w:t>
      </w:r>
      <w:r w:rsidR="008C627F" w:rsidRPr="00C10543">
        <w:rPr>
          <w:rFonts w:ascii="Segoe UI" w:hAnsi="Segoe UI" w:cs="Segoe UI"/>
          <w:b/>
          <w:bCs/>
          <w:sz w:val="32"/>
          <w:szCs w:val="32"/>
        </w:rPr>
        <w:t>uties</w:t>
      </w:r>
    </w:p>
    <w:p w14:paraId="1FAD6C2D" w14:textId="6EDCC318" w:rsidR="6E34CBFA" w:rsidRPr="00751E45" w:rsidRDefault="6E34CBFA" w:rsidP="725B7323">
      <w:pPr>
        <w:widowControl w:val="0"/>
        <w:spacing w:before="120" w:after="120" w:line="259" w:lineRule="auto"/>
        <w:rPr>
          <w:rFonts w:ascii="Segoe UI" w:eastAsia="Segoe UI" w:hAnsi="Segoe UI" w:cs="Segoe UI"/>
          <w:color w:val="000000" w:themeColor="text1"/>
          <w:sz w:val="22"/>
          <w:szCs w:val="22"/>
        </w:rPr>
      </w:pPr>
      <w:r w:rsidRPr="00751E45">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rsidRPr="00751E45" w14:paraId="5292FB51" w14:textId="77777777" w:rsidTr="0010080A">
        <w:tc>
          <w:tcPr>
            <w:tcW w:w="9015" w:type="dxa"/>
            <w:shd w:val="clear" w:color="auto" w:fill="00637C"/>
          </w:tcPr>
          <w:p w14:paraId="549AD2BA" w14:textId="4337D451" w:rsidR="00106CA7" w:rsidRPr="00751E45" w:rsidRDefault="00FE0D34" w:rsidP="725B7323">
            <w:pPr>
              <w:spacing w:before="120" w:after="120" w:line="259" w:lineRule="auto"/>
              <w:rPr>
                <w:rFonts w:ascii="Segoe UI" w:hAnsi="Segoe UI" w:cs="Segoe UI"/>
                <w:b/>
                <w:bCs/>
                <w:sz w:val="22"/>
                <w:szCs w:val="22"/>
              </w:rPr>
            </w:pPr>
            <w:r w:rsidRPr="00751E45">
              <w:rPr>
                <w:rFonts w:ascii="Segoe UI" w:hAnsi="Segoe UI" w:cs="Segoe UI"/>
                <w:b/>
                <w:bCs/>
                <w:color w:val="FFFFFF" w:themeColor="background1"/>
                <w:sz w:val="22"/>
                <w:szCs w:val="22"/>
              </w:rPr>
              <w:t>Casework Management and Constituent Support</w:t>
            </w:r>
          </w:p>
        </w:tc>
      </w:tr>
      <w:tr w:rsidR="00106CA7" w:rsidRPr="00751E45" w14:paraId="47691320" w14:textId="77777777" w:rsidTr="00106CA7">
        <w:tc>
          <w:tcPr>
            <w:tcW w:w="9015" w:type="dxa"/>
          </w:tcPr>
          <w:p w14:paraId="0D7061BD" w14:textId="77777777" w:rsidR="00C726BB" w:rsidRPr="00751E45" w:rsidRDefault="00C726BB"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Handle complex and sensitive cases, providing tailored support and solutions for constituents. This may include supporting constituents to campaign against their identified issues through informing and advising in relation to legislative process, rights etc.</w:t>
            </w:r>
          </w:p>
          <w:p w14:paraId="2B625831" w14:textId="77777777" w:rsidR="00C726BB" w:rsidRPr="00751E45" w:rsidRDefault="00C726BB"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Investigate policy-related or legal issues affecting constituents and escalate urgent concerns to the Member.</w:t>
            </w:r>
          </w:p>
          <w:p w14:paraId="76DE230B" w14:textId="77777777" w:rsidR="00C726BB" w:rsidRPr="00751E45" w:rsidRDefault="00C726BB"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Draft and send detailed letters, reports, and case summaries on behalf of the Member.</w:t>
            </w:r>
          </w:p>
          <w:p w14:paraId="42F355A1" w14:textId="77777777" w:rsidR="00C726BB" w:rsidRPr="00751E45" w:rsidRDefault="00C726BB"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Maintain case records using casework management systems, ensuring compliance with data protection laws.</w:t>
            </w:r>
          </w:p>
          <w:p w14:paraId="6BC032C8" w14:textId="0502435C" w:rsidR="00106CA7" w:rsidRPr="00EA596A" w:rsidRDefault="00C726BB" w:rsidP="00EA596A">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Plan and manage their own workload in line with Member’s requirements.</w:t>
            </w:r>
          </w:p>
        </w:tc>
      </w:tr>
      <w:tr w:rsidR="00106CA7" w:rsidRPr="00751E45" w14:paraId="5E815A70" w14:textId="77777777" w:rsidTr="00B80A3C">
        <w:tc>
          <w:tcPr>
            <w:tcW w:w="9015" w:type="dxa"/>
            <w:shd w:val="clear" w:color="auto" w:fill="00637C"/>
          </w:tcPr>
          <w:p w14:paraId="250F7ED4" w14:textId="6E65D6CC" w:rsidR="00106CA7" w:rsidRPr="00751E45" w:rsidRDefault="001116D3" w:rsidP="725B7323">
            <w:pPr>
              <w:spacing w:before="120" w:after="120" w:line="259" w:lineRule="auto"/>
              <w:rPr>
                <w:rFonts w:ascii="Segoe UI" w:hAnsi="Segoe UI" w:cs="Segoe UI"/>
                <w:b/>
                <w:bCs/>
                <w:color w:val="FFFFFF" w:themeColor="background1"/>
                <w:sz w:val="22"/>
                <w:szCs w:val="22"/>
              </w:rPr>
            </w:pPr>
            <w:r w:rsidRPr="00751E45">
              <w:rPr>
                <w:rFonts w:ascii="Segoe UI" w:hAnsi="Segoe UI" w:cs="Segoe UI"/>
                <w:b/>
                <w:bCs/>
                <w:color w:val="FFFFFF" w:themeColor="background1"/>
                <w:sz w:val="22"/>
                <w:szCs w:val="22"/>
              </w:rPr>
              <w:t>Advocacy and Liaison with Government Bodies</w:t>
            </w:r>
          </w:p>
        </w:tc>
      </w:tr>
      <w:tr w:rsidR="00106CA7" w:rsidRPr="00751E45" w14:paraId="3E78B434" w14:textId="77777777" w:rsidTr="00106CA7">
        <w:tc>
          <w:tcPr>
            <w:tcW w:w="9015" w:type="dxa"/>
          </w:tcPr>
          <w:p w14:paraId="27001528" w14:textId="77777777" w:rsidR="00A12C1A" w:rsidRPr="00751E45" w:rsidRDefault="00A12C1A"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Communicate with government departments, local councils and agencies to support constituents in resolving issues.</w:t>
            </w:r>
          </w:p>
          <w:p w14:paraId="49386A4F" w14:textId="77777777" w:rsidR="00A12C1A" w:rsidRPr="00751E45" w:rsidRDefault="00A12C1A"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Escalate cases to ombudsman services, ministers, or Senedd committees when needed.</w:t>
            </w:r>
          </w:p>
          <w:p w14:paraId="14533D2E" w14:textId="77777777" w:rsidR="00A12C1A" w:rsidRPr="00751E45" w:rsidRDefault="00A12C1A"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Develop a strong understanding of welfare, housing, immigration, healthcare, and legal issues to better support constituents.</w:t>
            </w:r>
          </w:p>
          <w:p w14:paraId="585ED770" w14:textId="77777777" w:rsidR="00A12C1A" w:rsidRPr="00751E45" w:rsidRDefault="00A12C1A"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Track developments in legislation, local government decisions and national policy to inform casework.</w:t>
            </w:r>
          </w:p>
          <w:p w14:paraId="53780585" w14:textId="510AC916" w:rsidR="00044F30" w:rsidRPr="00EA596A" w:rsidRDefault="00A12C1A" w:rsidP="00EA596A">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Contribute to policy briefings and prepare background information for the Member’s parliamentary work, debates, or speeches.</w:t>
            </w:r>
          </w:p>
        </w:tc>
      </w:tr>
      <w:tr w:rsidR="001E6E9E" w:rsidRPr="00751E45" w14:paraId="40CFCE88" w14:textId="77777777" w:rsidTr="00B80A3C">
        <w:tc>
          <w:tcPr>
            <w:tcW w:w="9015" w:type="dxa"/>
            <w:shd w:val="clear" w:color="auto" w:fill="00637C"/>
          </w:tcPr>
          <w:p w14:paraId="22D7832B" w14:textId="06D5FE21" w:rsidR="001E6E9E" w:rsidRPr="00751E45" w:rsidRDefault="005F05A2" w:rsidP="00106CA7">
            <w:pPr>
              <w:spacing w:before="120" w:after="120" w:line="259" w:lineRule="auto"/>
              <w:rPr>
                <w:rFonts w:ascii="Segoe UI" w:hAnsi="Segoe UI" w:cs="Segoe UI"/>
                <w:b/>
                <w:bCs/>
                <w:sz w:val="22"/>
                <w:szCs w:val="22"/>
              </w:rPr>
            </w:pPr>
            <w:r w:rsidRPr="00751E45">
              <w:rPr>
                <w:rFonts w:ascii="Segoe UI" w:hAnsi="Segoe UI" w:cs="Segoe UI"/>
                <w:b/>
                <w:bCs/>
                <w:color w:val="FFFFFF" w:themeColor="background1"/>
                <w:sz w:val="22"/>
                <w:szCs w:val="22"/>
              </w:rPr>
              <w:t>Supervision and Mentorship</w:t>
            </w:r>
          </w:p>
        </w:tc>
      </w:tr>
      <w:tr w:rsidR="00BA5AB4" w:rsidRPr="00751E45" w14:paraId="0F13475D" w14:textId="77777777" w:rsidTr="00EE00F2">
        <w:tc>
          <w:tcPr>
            <w:tcW w:w="9015" w:type="dxa"/>
          </w:tcPr>
          <w:p w14:paraId="7E0F7C00" w14:textId="77777777" w:rsidR="00EE00F2" w:rsidRPr="00751E45" w:rsidRDefault="00EE00F2"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Support junior caseworkers, providing guidance on case handling and administrative procedures.</w:t>
            </w:r>
          </w:p>
          <w:p w14:paraId="6DBD37D1" w14:textId="729102EB" w:rsidR="00BA5AB4" w:rsidRPr="00751E45" w:rsidRDefault="00EE00F2" w:rsidP="00106CA7">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lastRenderedPageBreak/>
              <w:t>Oversee the progress of high-priority cases and ensure timely responses.</w:t>
            </w:r>
          </w:p>
        </w:tc>
      </w:tr>
      <w:tr w:rsidR="00BA5AB4" w:rsidRPr="00751E45" w14:paraId="3378FE69" w14:textId="77777777" w:rsidTr="00B80A3C">
        <w:tc>
          <w:tcPr>
            <w:tcW w:w="9015" w:type="dxa"/>
            <w:shd w:val="clear" w:color="auto" w:fill="00637C"/>
          </w:tcPr>
          <w:p w14:paraId="5FE01B02" w14:textId="332EAC3C" w:rsidR="00BA5AB4" w:rsidRPr="00751E45" w:rsidRDefault="00985F50" w:rsidP="00106CA7">
            <w:pPr>
              <w:spacing w:before="120" w:after="120" w:line="259" w:lineRule="auto"/>
              <w:rPr>
                <w:rFonts w:ascii="Segoe UI" w:eastAsia="Segoe UI" w:hAnsi="Segoe UI" w:cs="Segoe UI"/>
                <w:b/>
                <w:bCs/>
                <w:color w:val="FFFFFF" w:themeColor="background1"/>
                <w:sz w:val="22"/>
                <w:szCs w:val="22"/>
              </w:rPr>
            </w:pPr>
            <w:r w:rsidRPr="00751E45">
              <w:rPr>
                <w:rFonts w:ascii="Segoe UI" w:eastAsia="Segoe UI" w:hAnsi="Segoe UI" w:cs="Segoe UI"/>
                <w:b/>
                <w:bCs/>
                <w:color w:val="FFFFFF" w:themeColor="background1"/>
                <w:sz w:val="22"/>
                <w:szCs w:val="22"/>
              </w:rPr>
              <w:lastRenderedPageBreak/>
              <w:t>Public Engagement and Community Liaison</w:t>
            </w:r>
          </w:p>
        </w:tc>
      </w:tr>
      <w:tr w:rsidR="00EE00F2" w:rsidRPr="00751E45" w14:paraId="16615FDB" w14:textId="77777777" w:rsidTr="00985F50">
        <w:tc>
          <w:tcPr>
            <w:tcW w:w="9015" w:type="dxa"/>
          </w:tcPr>
          <w:p w14:paraId="69138A46" w14:textId="21994E96" w:rsidR="00874557" w:rsidRPr="00751E45" w:rsidRDefault="00874557" w:rsidP="003402E2">
            <w:pPr>
              <w:pStyle w:val="ListParagraph"/>
              <w:numPr>
                <w:ilvl w:val="0"/>
                <w:numId w:val="9"/>
              </w:numPr>
              <w:spacing w:before="120" w:after="120" w:line="259" w:lineRule="auto"/>
              <w:rPr>
                <w:rFonts w:ascii="Segoe UI" w:eastAsia="Segoe UI" w:hAnsi="Segoe UI" w:cs="Segoe UI"/>
              </w:rPr>
            </w:pPr>
            <w:r w:rsidRPr="00751E45">
              <w:rPr>
                <w:rFonts w:ascii="Segoe UI" w:eastAsia="Segoe UI" w:hAnsi="Segoe UI" w:cs="Segoe UI"/>
              </w:rPr>
              <w:t>Attend Member’s surgeries, engaging directly with constituents, taking detailed notes and identifying follow up actions.</w:t>
            </w:r>
          </w:p>
          <w:p w14:paraId="2DAC9A9D" w14:textId="2E1FC76B" w:rsidR="00874557" w:rsidRPr="00751E45" w:rsidRDefault="00874557" w:rsidP="003402E2">
            <w:pPr>
              <w:pStyle w:val="ListParagraph"/>
              <w:numPr>
                <w:ilvl w:val="0"/>
                <w:numId w:val="8"/>
              </w:numPr>
              <w:spacing w:before="120" w:after="120" w:line="259" w:lineRule="auto"/>
              <w:rPr>
                <w:rFonts w:ascii="Segoe UI" w:eastAsia="Segoe UI" w:hAnsi="Segoe UI" w:cs="Segoe UI"/>
              </w:rPr>
            </w:pPr>
            <w:r w:rsidRPr="00751E45">
              <w:rPr>
                <w:rFonts w:ascii="Segoe UI" w:eastAsia="Segoe UI" w:hAnsi="Segoe UI" w:cs="Segoe UI"/>
              </w:rPr>
              <w:t>Represent the Member at community events, local meetings and constituency visits.</w:t>
            </w:r>
          </w:p>
          <w:p w14:paraId="2AB5AAAC" w14:textId="64CFEC2D" w:rsidR="00EE00F2" w:rsidRPr="00751E45" w:rsidRDefault="00874557" w:rsidP="003402E2">
            <w:pPr>
              <w:pStyle w:val="ListParagraph"/>
              <w:numPr>
                <w:ilvl w:val="0"/>
                <w:numId w:val="7"/>
              </w:numPr>
              <w:spacing w:before="120" w:after="120" w:line="259" w:lineRule="auto"/>
              <w:rPr>
                <w:rFonts w:ascii="Segoe UI" w:eastAsia="Segoe UI" w:hAnsi="Segoe UI" w:cs="Segoe UI"/>
              </w:rPr>
            </w:pPr>
            <w:r w:rsidRPr="00751E45">
              <w:rPr>
                <w:rFonts w:ascii="Segoe UI" w:eastAsia="Segoe UI" w:hAnsi="Segoe UI" w:cs="Segoe UI"/>
              </w:rPr>
              <w:t>Build and maintain relationships with local charities, advocacy groups, and public service providers.</w:t>
            </w:r>
          </w:p>
        </w:tc>
      </w:tr>
      <w:tr w:rsidR="00EE00F2" w:rsidRPr="00751E45" w14:paraId="60088FC4" w14:textId="77777777" w:rsidTr="00B80A3C">
        <w:tc>
          <w:tcPr>
            <w:tcW w:w="9015" w:type="dxa"/>
            <w:shd w:val="clear" w:color="auto" w:fill="00637C"/>
          </w:tcPr>
          <w:p w14:paraId="110AA27F" w14:textId="1AFF649A" w:rsidR="00EE00F2" w:rsidRPr="00751E45" w:rsidRDefault="00874557" w:rsidP="00106CA7">
            <w:pPr>
              <w:spacing w:before="120" w:after="120" w:line="259" w:lineRule="auto"/>
              <w:rPr>
                <w:rFonts w:ascii="Segoe UI" w:eastAsia="Segoe UI" w:hAnsi="Segoe UI" w:cs="Segoe UI"/>
                <w:b/>
                <w:bCs/>
                <w:color w:val="FFFFFF" w:themeColor="background1"/>
                <w:sz w:val="22"/>
                <w:szCs w:val="22"/>
              </w:rPr>
            </w:pPr>
            <w:r w:rsidRPr="00751E45">
              <w:rPr>
                <w:rFonts w:ascii="Segoe UI" w:eastAsia="Segoe UI" w:hAnsi="Segoe UI" w:cs="Segoe UI"/>
                <w:b/>
                <w:bCs/>
                <w:color w:val="FFFFFF" w:themeColor="background1"/>
                <w:sz w:val="22"/>
                <w:szCs w:val="22"/>
              </w:rPr>
              <w:t>Other</w:t>
            </w:r>
          </w:p>
        </w:tc>
      </w:tr>
      <w:tr w:rsidR="00BA5AB4" w:rsidRPr="00751E45" w14:paraId="57B059A0" w14:textId="77777777" w:rsidTr="00874557">
        <w:tc>
          <w:tcPr>
            <w:tcW w:w="9015" w:type="dxa"/>
          </w:tcPr>
          <w:p w14:paraId="23859BA2" w14:textId="56E981B2" w:rsidR="00BA5AB4" w:rsidRPr="00751E45" w:rsidRDefault="00FA4AF7"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Perform other duties as required to support the Member that are commensurate with this band.</w:t>
            </w:r>
          </w:p>
        </w:tc>
      </w:tr>
    </w:tbl>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1973" w14:textId="77777777" w:rsidR="00752B85" w:rsidRPr="00476F44" w:rsidRDefault="00752B85">
      <w:r w:rsidRPr="00476F44">
        <w:separator/>
      </w:r>
    </w:p>
  </w:endnote>
  <w:endnote w:type="continuationSeparator" w:id="0">
    <w:p w14:paraId="0CE6946B" w14:textId="77777777" w:rsidR="00752B85" w:rsidRPr="00476F44" w:rsidRDefault="00752B85">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2F21" w14:textId="77777777" w:rsidR="00752B85" w:rsidRPr="00476F44" w:rsidRDefault="00752B85">
      <w:r w:rsidRPr="00476F44">
        <w:separator/>
      </w:r>
    </w:p>
  </w:footnote>
  <w:footnote w:type="continuationSeparator" w:id="0">
    <w:p w14:paraId="3F323BB6" w14:textId="77777777" w:rsidR="00752B85" w:rsidRPr="00476F44" w:rsidRDefault="00752B85">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07C168F9" w:rsidR="006D4095" w:rsidRPr="007A108A" w:rsidRDefault="0042127A" w:rsidP="0042127A">
    <w:pPr>
      <w:pStyle w:val="Header"/>
      <w:shd w:val="clear" w:color="auto" w:fill="FBE4D5" w:themeFill="accent2" w:themeFillTint="33"/>
      <w:rPr>
        <w:rFonts w:ascii="Segoe UI" w:hAnsi="Segoe UI" w:cs="Segoe UI"/>
        <w:b/>
        <w:bCs/>
        <w:szCs w:val="24"/>
      </w:rPr>
    </w:pPr>
    <w:r>
      <w:rPr>
        <w:rFonts w:ascii="Segoe UI" w:hAnsi="Segoe UI" w:cs="Segoe UI"/>
        <w:b/>
        <w:bCs/>
        <w:szCs w:val="24"/>
      </w:rPr>
      <w:t>Casework</w:t>
    </w:r>
    <w:r w:rsidR="009C4A99">
      <w:rPr>
        <w:rFonts w:ascii="Segoe UI" w:hAnsi="Segoe UI" w:cs="Segoe UI"/>
        <w:b/>
        <w:bCs/>
        <w:szCs w:val="24"/>
      </w:rPr>
      <w:t>: Band</w:t>
    </w:r>
    <w:r w:rsidR="001E0CAB">
      <w:rPr>
        <w:rFonts w:ascii="Segoe UI" w:hAnsi="Segoe UI" w:cs="Segoe UI"/>
        <w:b/>
        <w:bCs/>
        <w:szCs w:val="24"/>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46856D0F" w:rsidR="725B7323" w:rsidRPr="009C4A99" w:rsidRDefault="0042127A" w:rsidP="0042127A">
    <w:pPr>
      <w:pStyle w:val="Header"/>
      <w:shd w:val="clear" w:color="auto" w:fill="FBE4D5" w:themeFill="accent2" w:themeFillTint="33"/>
      <w:rPr>
        <w:rFonts w:ascii="Segoe UI" w:hAnsi="Segoe UI" w:cs="Segoe UI"/>
        <w:b/>
        <w:bCs/>
        <w:szCs w:val="24"/>
      </w:rPr>
    </w:pPr>
    <w:r>
      <w:rPr>
        <w:rFonts w:ascii="Segoe UI" w:hAnsi="Segoe UI" w:cs="Segoe UI"/>
        <w:b/>
        <w:bCs/>
        <w:szCs w:val="24"/>
      </w:rPr>
      <w:t xml:space="preserve">Casework: Band </w:t>
    </w:r>
    <w:r w:rsidR="00172F28">
      <w:rPr>
        <w:rFonts w:ascii="Segoe UI" w:hAnsi="Segoe UI" w:cs="Segoe UI"/>
        <w:b/>
        <w:bCs/>
        <w:szCs w:val="24"/>
      </w:rPr>
      <w:t>2</w:t>
    </w:r>
    <w:r>
      <w:rPr>
        <w:rFonts w:ascii="Segoe UI" w:hAnsi="Segoe UI" w:cs="Segoe UI"/>
        <w:b/>
        <w:bCs/>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3EB4C4EA" w:rsidR="725B7323" w:rsidRPr="00C10543" w:rsidRDefault="00C10543" w:rsidP="00C10543">
    <w:pPr>
      <w:pStyle w:val="Header"/>
      <w:shd w:val="clear" w:color="auto" w:fill="FBE4D5" w:themeFill="accent2" w:themeFillTint="33"/>
      <w:rPr>
        <w:rFonts w:ascii="Segoe UI" w:hAnsi="Segoe UI" w:cs="Segoe UI"/>
        <w:b/>
        <w:bCs/>
        <w:szCs w:val="24"/>
      </w:rPr>
    </w:pPr>
    <w:r>
      <w:rPr>
        <w:rFonts w:ascii="Segoe UI" w:hAnsi="Segoe UI" w:cs="Segoe UI"/>
        <w:b/>
        <w:bCs/>
        <w:szCs w:val="24"/>
      </w:rPr>
      <w:t>Casework: Band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B17D8"/>
    <w:multiLevelType w:val="hybridMultilevel"/>
    <w:tmpl w:val="E69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D6950"/>
    <w:multiLevelType w:val="hybridMultilevel"/>
    <w:tmpl w:val="F16EC65C"/>
    <w:lvl w:ilvl="0" w:tplc="5CC69E9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23639"/>
    <w:multiLevelType w:val="hybridMultilevel"/>
    <w:tmpl w:val="C9348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E340EB"/>
    <w:multiLevelType w:val="hybridMultilevel"/>
    <w:tmpl w:val="8BBE7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7"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D22B6"/>
    <w:multiLevelType w:val="hybridMultilevel"/>
    <w:tmpl w:val="DBEA2EC4"/>
    <w:lvl w:ilvl="0" w:tplc="8CC26B32">
      <w:start w:val="1"/>
      <w:numFmt w:val="bullet"/>
      <w:lvlText w:val=""/>
      <w:lvlJc w:val="left"/>
      <w:pPr>
        <w:ind w:left="720" w:hanging="360"/>
      </w:pPr>
      <w:rPr>
        <w:rFonts w:ascii="Symbol" w:hAnsi="Symbol" w:hint="default"/>
      </w:rPr>
    </w:lvl>
    <w:lvl w:ilvl="1" w:tplc="EA5EC1D6">
      <w:start w:val="1"/>
      <w:numFmt w:val="bullet"/>
      <w:lvlText w:val="o"/>
      <w:lvlJc w:val="left"/>
      <w:pPr>
        <w:ind w:left="1440" w:hanging="360"/>
      </w:pPr>
      <w:rPr>
        <w:rFonts w:ascii="Courier New" w:hAnsi="Courier New" w:hint="default"/>
      </w:rPr>
    </w:lvl>
    <w:lvl w:ilvl="2" w:tplc="BC5CB854">
      <w:start w:val="1"/>
      <w:numFmt w:val="bullet"/>
      <w:lvlText w:val=""/>
      <w:lvlJc w:val="left"/>
      <w:pPr>
        <w:ind w:left="2160" w:hanging="360"/>
      </w:pPr>
      <w:rPr>
        <w:rFonts w:ascii="Wingdings" w:hAnsi="Wingdings" w:hint="default"/>
      </w:rPr>
    </w:lvl>
    <w:lvl w:ilvl="3" w:tplc="1CBA6FA2">
      <w:start w:val="1"/>
      <w:numFmt w:val="bullet"/>
      <w:lvlText w:val=""/>
      <w:lvlJc w:val="left"/>
      <w:pPr>
        <w:ind w:left="2880" w:hanging="360"/>
      </w:pPr>
      <w:rPr>
        <w:rFonts w:ascii="Symbol" w:hAnsi="Symbol" w:hint="default"/>
      </w:rPr>
    </w:lvl>
    <w:lvl w:ilvl="4" w:tplc="133AF03A">
      <w:start w:val="1"/>
      <w:numFmt w:val="bullet"/>
      <w:lvlText w:val="o"/>
      <w:lvlJc w:val="left"/>
      <w:pPr>
        <w:ind w:left="3600" w:hanging="360"/>
      </w:pPr>
      <w:rPr>
        <w:rFonts w:ascii="Courier New" w:hAnsi="Courier New" w:hint="default"/>
      </w:rPr>
    </w:lvl>
    <w:lvl w:ilvl="5" w:tplc="A156E44A">
      <w:start w:val="1"/>
      <w:numFmt w:val="bullet"/>
      <w:lvlText w:val=""/>
      <w:lvlJc w:val="left"/>
      <w:pPr>
        <w:ind w:left="4320" w:hanging="360"/>
      </w:pPr>
      <w:rPr>
        <w:rFonts w:ascii="Wingdings" w:hAnsi="Wingdings" w:hint="default"/>
      </w:rPr>
    </w:lvl>
    <w:lvl w:ilvl="6" w:tplc="B1660E0C">
      <w:start w:val="1"/>
      <w:numFmt w:val="bullet"/>
      <w:lvlText w:val=""/>
      <w:lvlJc w:val="left"/>
      <w:pPr>
        <w:ind w:left="5040" w:hanging="360"/>
      </w:pPr>
      <w:rPr>
        <w:rFonts w:ascii="Symbol" w:hAnsi="Symbol" w:hint="default"/>
      </w:rPr>
    </w:lvl>
    <w:lvl w:ilvl="7" w:tplc="3D72D35A">
      <w:start w:val="1"/>
      <w:numFmt w:val="bullet"/>
      <w:lvlText w:val="o"/>
      <w:lvlJc w:val="left"/>
      <w:pPr>
        <w:ind w:left="5760" w:hanging="360"/>
      </w:pPr>
      <w:rPr>
        <w:rFonts w:ascii="Courier New" w:hAnsi="Courier New" w:hint="default"/>
      </w:rPr>
    </w:lvl>
    <w:lvl w:ilvl="8" w:tplc="DF7ACE04">
      <w:start w:val="1"/>
      <w:numFmt w:val="bullet"/>
      <w:lvlText w:val=""/>
      <w:lvlJc w:val="left"/>
      <w:pPr>
        <w:ind w:left="6480" w:hanging="360"/>
      </w:pPr>
      <w:rPr>
        <w:rFonts w:ascii="Wingdings" w:hAnsi="Wingdings" w:hint="default"/>
      </w:rPr>
    </w:lvl>
  </w:abstractNum>
  <w:abstractNum w:abstractNumId="10"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6"/>
  </w:num>
  <w:num w:numId="2" w16cid:durableId="1371299868">
    <w:abstractNumId w:val="0"/>
  </w:num>
  <w:num w:numId="3" w16cid:durableId="1569997831">
    <w:abstractNumId w:val="12"/>
  </w:num>
  <w:num w:numId="4" w16cid:durableId="1655448786">
    <w:abstractNumId w:val="8"/>
  </w:num>
  <w:num w:numId="5" w16cid:durableId="126515646">
    <w:abstractNumId w:val="9"/>
  </w:num>
  <w:num w:numId="6" w16cid:durableId="106973741">
    <w:abstractNumId w:val="11"/>
  </w:num>
  <w:num w:numId="7" w16cid:durableId="1334719474">
    <w:abstractNumId w:val="1"/>
  </w:num>
  <w:num w:numId="8" w16cid:durableId="1826192679">
    <w:abstractNumId w:val="2"/>
  </w:num>
  <w:num w:numId="9" w16cid:durableId="778529266">
    <w:abstractNumId w:val="7"/>
  </w:num>
  <w:num w:numId="10" w16cid:durableId="955989066">
    <w:abstractNumId w:val="5"/>
  </w:num>
  <w:num w:numId="11" w16cid:durableId="1225720000">
    <w:abstractNumId w:val="10"/>
  </w:num>
  <w:num w:numId="12" w16cid:durableId="1668164661">
    <w:abstractNumId w:val="4"/>
  </w:num>
  <w:num w:numId="13" w16cid:durableId="96196127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5650"/>
    <w:rsid w:val="000164C4"/>
    <w:rsid w:val="000424E2"/>
    <w:rsid w:val="00044F30"/>
    <w:rsid w:val="00045A8B"/>
    <w:rsid w:val="000575A9"/>
    <w:rsid w:val="000612F6"/>
    <w:rsid w:val="00081475"/>
    <w:rsid w:val="00081D12"/>
    <w:rsid w:val="000868FD"/>
    <w:rsid w:val="000874E7"/>
    <w:rsid w:val="00090AC9"/>
    <w:rsid w:val="000A499A"/>
    <w:rsid w:val="000A5B03"/>
    <w:rsid w:val="000A696A"/>
    <w:rsid w:val="000C32C8"/>
    <w:rsid w:val="000E6E4B"/>
    <w:rsid w:val="000F1E65"/>
    <w:rsid w:val="000F7708"/>
    <w:rsid w:val="0010080A"/>
    <w:rsid w:val="00106CA7"/>
    <w:rsid w:val="0010761F"/>
    <w:rsid w:val="001111ED"/>
    <w:rsid w:val="001116D3"/>
    <w:rsid w:val="00131D40"/>
    <w:rsid w:val="001338DA"/>
    <w:rsid w:val="0013525D"/>
    <w:rsid w:val="00172F28"/>
    <w:rsid w:val="00173F24"/>
    <w:rsid w:val="0017524A"/>
    <w:rsid w:val="001870AC"/>
    <w:rsid w:val="0019385C"/>
    <w:rsid w:val="001938DE"/>
    <w:rsid w:val="00197A2C"/>
    <w:rsid w:val="001A0666"/>
    <w:rsid w:val="001C32E0"/>
    <w:rsid w:val="001C6EA2"/>
    <w:rsid w:val="001D14C4"/>
    <w:rsid w:val="001D263C"/>
    <w:rsid w:val="001E0CAB"/>
    <w:rsid w:val="001E6E9E"/>
    <w:rsid w:val="001F01AE"/>
    <w:rsid w:val="001F5ABF"/>
    <w:rsid w:val="001F6C90"/>
    <w:rsid w:val="00205AF2"/>
    <w:rsid w:val="00206626"/>
    <w:rsid w:val="00207903"/>
    <w:rsid w:val="00224C87"/>
    <w:rsid w:val="00231040"/>
    <w:rsid w:val="00232262"/>
    <w:rsid w:val="00244A91"/>
    <w:rsid w:val="00247124"/>
    <w:rsid w:val="00257207"/>
    <w:rsid w:val="00260A2C"/>
    <w:rsid w:val="00263555"/>
    <w:rsid w:val="00270948"/>
    <w:rsid w:val="002736B3"/>
    <w:rsid w:val="002865A2"/>
    <w:rsid w:val="00297C41"/>
    <w:rsid w:val="002B05E5"/>
    <w:rsid w:val="002B1276"/>
    <w:rsid w:val="002B149F"/>
    <w:rsid w:val="002B5712"/>
    <w:rsid w:val="002B72B6"/>
    <w:rsid w:val="002C0126"/>
    <w:rsid w:val="002D0813"/>
    <w:rsid w:val="00303066"/>
    <w:rsid w:val="00303637"/>
    <w:rsid w:val="00303C19"/>
    <w:rsid w:val="00306341"/>
    <w:rsid w:val="00315FBB"/>
    <w:rsid w:val="00334BC9"/>
    <w:rsid w:val="003402E2"/>
    <w:rsid w:val="0035773A"/>
    <w:rsid w:val="00380544"/>
    <w:rsid w:val="00381473"/>
    <w:rsid w:val="00385D77"/>
    <w:rsid w:val="00386811"/>
    <w:rsid w:val="0039313B"/>
    <w:rsid w:val="003C4531"/>
    <w:rsid w:val="003C4754"/>
    <w:rsid w:val="003C61F2"/>
    <w:rsid w:val="003C620D"/>
    <w:rsid w:val="003D446F"/>
    <w:rsid w:val="003D6885"/>
    <w:rsid w:val="003D774D"/>
    <w:rsid w:val="003E17AF"/>
    <w:rsid w:val="003E4318"/>
    <w:rsid w:val="003E5547"/>
    <w:rsid w:val="003E7456"/>
    <w:rsid w:val="003F2519"/>
    <w:rsid w:val="003F7302"/>
    <w:rsid w:val="00400C62"/>
    <w:rsid w:val="0040126E"/>
    <w:rsid w:val="00410807"/>
    <w:rsid w:val="00413ED1"/>
    <w:rsid w:val="004210EE"/>
    <w:rsid w:val="0042127A"/>
    <w:rsid w:val="00432845"/>
    <w:rsid w:val="00432B8D"/>
    <w:rsid w:val="00442DD2"/>
    <w:rsid w:val="00444B01"/>
    <w:rsid w:val="00452B35"/>
    <w:rsid w:val="00461E73"/>
    <w:rsid w:val="004641C3"/>
    <w:rsid w:val="004709D5"/>
    <w:rsid w:val="00476F44"/>
    <w:rsid w:val="00481481"/>
    <w:rsid w:val="00484A1E"/>
    <w:rsid w:val="004A279F"/>
    <w:rsid w:val="004A4F9A"/>
    <w:rsid w:val="004B0AE9"/>
    <w:rsid w:val="004D354B"/>
    <w:rsid w:val="004E09E2"/>
    <w:rsid w:val="004E17CD"/>
    <w:rsid w:val="004E3202"/>
    <w:rsid w:val="004F64DE"/>
    <w:rsid w:val="004F68A5"/>
    <w:rsid w:val="0050368B"/>
    <w:rsid w:val="00523361"/>
    <w:rsid w:val="00523F7C"/>
    <w:rsid w:val="005258FC"/>
    <w:rsid w:val="00525E19"/>
    <w:rsid w:val="0053047B"/>
    <w:rsid w:val="00542219"/>
    <w:rsid w:val="005513B3"/>
    <w:rsid w:val="0055738A"/>
    <w:rsid w:val="005A6092"/>
    <w:rsid w:val="005B71DC"/>
    <w:rsid w:val="005B75AF"/>
    <w:rsid w:val="005C1678"/>
    <w:rsid w:val="005C3A86"/>
    <w:rsid w:val="005D02DC"/>
    <w:rsid w:val="005D7112"/>
    <w:rsid w:val="005E4973"/>
    <w:rsid w:val="005E7C5E"/>
    <w:rsid w:val="005F05A2"/>
    <w:rsid w:val="005F2236"/>
    <w:rsid w:val="005F5D75"/>
    <w:rsid w:val="00603AF9"/>
    <w:rsid w:val="006071E0"/>
    <w:rsid w:val="00611167"/>
    <w:rsid w:val="00611515"/>
    <w:rsid w:val="006352A4"/>
    <w:rsid w:val="00643537"/>
    <w:rsid w:val="00661C84"/>
    <w:rsid w:val="006750F1"/>
    <w:rsid w:val="006760BF"/>
    <w:rsid w:val="0069173A"/>
    <w:rsid w:val="00696D40"/>
    <w:rsid w:val="00696FEE"/>
    <w:rsid w:val="006A2343"/>
    <w:rsid w:val="006A6AA6"/>
    <w:rsid w:val="006B64E0"/>
    <w:rsid w:val="006B771F"/>
    <w:rsid w:val="006C4B82"/>
    <w:rsid w:val="006D4095"/>
    <w:rsid w:val="006E3790"/>
    <w:rsid w:val="006E4F9E"/>
    <w:rsid w:val="006E5143"/>
    <w:rsid w:val="006E5AF5"/>
    <w:rsid w:val="006F2D26"/>
    <w:rsid w:val="006F49F2"/>
    <w:rsid w:val="00706A5A"/>
    <w:rsid w:val="007121DD"/>
    <w:rsid w:val="00715E9C"/>
    <w:rsid w:val="00741B43"/>
    <w:rsid w:val="00751E45"/>
    <w:rsid w:val="007527EE"/>
    <w:rsid w:val="00752B85"/>
    <w:rsid w:val="0075435E"/>
    <w:rsid w:val="007545B8"/>
    <w:rsid w:val="0075504E"/>
    <w:rsid w:val="007554EF"/>
    <w:rsid w:val="0075783C"/>
    <w:rsid w:val="007664F4"/>
    <w:rsid w:val="00783705"/>
    <w:rsid w:val="00793A08"/>
    <w:rsid w:val="007A004F"/>
    <w:rsid w:val="007A108A"/>
    <w:rsid w:val="007A2817"/>
    <w:rsid w:val="007B18DF"/>
    <w:rsid w:val="007B4FD1"/>
    <w:rsid w:val="007C6812"/>
    <w:rsid w:val="007D3FA8"/>
    <w:rsid w:val="007E5499"/>
    <w:rsid w:val="007F175E"/>
    <w:rsid w:val="007F77B7"/>
    <w:rsid w:val="00805FCD"/>
    <w:rsid w:val="008238C4"/>
    <w:rsid w:val="00836F1B"/>
    <w:rsid w:val="0084582F"/>
    <w:rsid w:val="008466D4"/>
    <w:rsid w:val="00874557"/>
    <w:rsid w:val="0087547E"/>
    <w:rsid w:val="00883969"/>
    <w:rsid w:val="00892F0C"/>
    <w:rsid w:val="008B26A1"/>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40829"/>
    <w:rsid w:val="0095162A"/>
    <w:rsid w:val="00952467"/>
    <w:rsid w:val="0095464C"/>
    <w:rsid w:val="0095505C"/>
    <w:rsid w:val="00955CC8"/>
    <w:rsid w:val="00980DC6"/>
    <w:rsid w:val="00980E96"/>
    <w:rsid w:val="00985F50"/>
    <w:rsid w:val="009A53A2"/>
    <w:rsid w:val="009A5690"/>
    <w:rsid w:val="009A6457"/>
    <w:rsid w:val="009C1C83"/>
    <w:rsid w:val="009C4A99"/>
    <w:rsid w:val="009C5541"/>
    <w:rsid w:val="009D4955"/>
    <w:rsid w:val="009D4AFB"/>
    <w:rsid w:val="009F079F"/>
    <w:rsid w:val="009F13A2"/>
    <w:rsid w:val="009F52A8"/>
    <w:rsid w:val="00A01614"/>
    <w:rsid w:val="00A12C1A"/>
    <w:rsid w:val="00A13A83"/>
    <w:rsid w:val="00A13E95"/>
    <w:rsid w:val="00A144F7"/>
    <w:rsid w:val="00A179FC"/>
    <w:rsid w:val="00A21D0A"/>
    <w:rsid w:val="00A275B6"/>
    <w:rsid w:val="00A35FE7"/>
    <w:rsid w:val="00A50A97"/>
    <w:rsid w:val="00A56CB0"/>
    <w:rsid w:val="00A6229B"/>
    <w:rsid w:val="00A642E3"/>
    <w:rsid w:val="00A65E87"/>
    <w:rsid w:val="00A825AE"/>
    <w:rsid w:val="00A8550E"/>
    <w:rsid w:val="00AB0903"/>
    <w:rsid w:val="00AB1DCE"/>
    <w:rsid w:val="00AB454A"/>
    <w:rsid w:val="00AD1C7B"/>
    <w:rsid w:val="00AD27C7"/>
    <w:rsid w:val="00AE1B37"/>
    <w:rsid w:val="00AE4855"/>
    <w:rsid w:val="00B004CD"/>
    <w:rsid w:val="00B02D61"/>
    <w:rsid w:val="00B06467"/>
    <w:rsid w:val="00B1029D"/>
    <w:rsid w:val="00B1312A"/>
    <w:rsid w:val="00B2439D"/>
    <w:rsid w:val="00B252C8"/>
    <w:rsid w:val="00B31A5F"/>
    <w:rsid w:val="00B361D5"/>
    <w:rsid w:val="00B50A0B"/>
    <w:rsid w:val="00B54C4B"/>
    <w:rsid w:val="00B62040"/>
    <w:rsid w:val="00B73040"/>
    <w:rsid w:val="00B75127"/>
    <w:rsid w:val="00B80A3C"/>
    <w:rsid w:val="00B90ABD"/>
    <w:rsid w:val="00BA5AB4"/>
    <w:rsid w:val="00BB019B"/>
    <w:rsid w:val="00BC2B0D"/>
    <w:rsid w:val="00BD2564"/>
    <w:rsid w:val="00BE2079"/>
    <w:rsid w:val="00BE6074"/>
    <w:rsid w:val="00BF2E16"/>
    <w:rsid w:val="00C02A61"/>
    <w:rsid w:val="00C03243"/>
    <w:rsid w:val="00C06FA4"/>
    <w:rsid w:val="00C10543"/>
    <w:rsid w:val="00C241A1"/>
    <w:rsid w:val="00C25E27"/>
    <w:rsid w:val="00C260D8"/>
    <w:rsid w:val="00C4378B"/>
    <w:rsid w:val="00C46D3B"/>
    <w:rsid w:val="00C4712C"/>
    <w:rsid w:val="00C47433"/>
    <w:rsid w:val="00C552D4"/>
    <w:rsid w:val="00C70C7B"/>
    <w:rsid w:val="00C71BBC"/>
    <w:rsid w:val="00C726BB"/>
    <w:rsid w:val="00C81109"/>
    <w:rsid w:val="00C82109"/>
    <w:rsid w:val="00C92718"/>
    <w:rsid w:val="00C97B35"/>
    <w:rsid w:val="00CA5F3B"/>
    <w:rsid w:val="00CA79E5"/>
    <w:rsid w:val="00CB0E42"/>
    <w:rsid w:val="00CC2493"/>
    <w:rsid w:val="00CD19D1"/>
    <w:rsid w:val="00CD6FC4"/>
    <w:rsid w:val="00CE347D"/>
    <w:rsid w:val="00CF1421"/>
    <w:rsid w:val="00CF6DBE"/>
    <w:rsid w:val="00D05CF0"/>
    <w:rsid w:val="00D15B98"/>
    <w:rsid w:val="00D219D9"/>
    <w:rsid w:val="00D23E16"/>
    <w:rsid w:val="00D3109C"/>
    <w:rsid w:val="00D37497"/>
    <w:rsid w:val="00D414E2"/>
    <w:rsid w:val="00D43A2B"/>
    <w:rsid w:val="00D4692C"/>
    <w:rsid w:val="00D74128"/>
    <w:rsid w:val="00D75058"/>
    <w:rsid w:val="00D7592C"/>
    <w:rsid w:val="00D97735"/>
    <w:rsid w:val="00DA0CA6"/>
    <w:rsid w:val="00DA0EBC"/>
    <w:rsid w:val="00DA1409"/>
    <w:rsid w:val="00DB6277"/>
    <w:rsid w:val="00DB6877"/>
    <w:rsid w:val="00DC3A48"/>
    <w:rsid w:val="00DD7141"/>
    <w:rsid w:val="00DD728A"/>
    <w:rsid w:val="00DE10E3"/>
    <w:rsid w:val="00DF4814"/>
    <w:rsid w:val="00E106D8"/>
    <w:rsid w:val="00E1418A"/>
    <w:rsid w:val="00E26387"/>
    <w:rsid w:val="00E3534E"/>
    <w:rsid w:val="00E453E2"/>
    <w:rsid w:val="00E53052"/>
    <w:rsid w:val="00E53699"/>
    <w:rsid w:val="00E547F6"/>
    <w:rsid w:val="00E548E3"/>
    <w:rsid w:val="00E738AA"/>
    <w:rsid w:val="00E74D13"/>
    <w:rsid w:val="00E93C31"/>
    <w:rsid w:val="00E95475"/>
    <w:rsid w:val="00EA100A"/>
    <w:rsid w:val="00EA2B73"/>
    <w:rsid w:val="00EA596A"/>
    <w:rsid w:val="00EB06C3"/>
    <w:rsid w:val="00EB27E9"/>
    <w:rsid w:val="00EB61A0"/>
    <w:rsid w:val="00EE00F2"/>
    <w:rsid w:val="00EE0950"/>
    <w:rsid w:val="00EE1E58"/>
    <w:rsid w:val="00EE27A3"/>
    <w:rsid w:val="00EE351E"/>
    <w:rsid w:val="00EE3BD2"/>
    <w:rsid w:val="00EF1F4C"/>
    <w:rsid w:val="00EF5009"/>
    <w:rsid w:val="00EF5D6E"/>
    <w:rsid w:val="00F044E8"/>
    <w:rsid w:val="00F118AA"/>
    <w:rsid w:val="00F15372"/>
    <w:rsid w:val="00F16B4E"/>
    <w:rsid w:val="00F16DF8"/>
    <w:rsid w:val="00F2620C"/>
    <w:rsid w:val="00F324EE"/>
    <w:rsid w:val="00F3686C"/>
    <w:rsid w:val="00F519A2"/>
    <w:rsid w:val="00F548E0"/>
    <w:rsid w:val="00F61D88"/>
    <w:rsid w:val="00F70072"/>
    <w:rsid w:val="00F74CF9"/>
    <w:rsid w:val="00F76F5E"/>
    <w:rsid w:val="00F831B6"/>
    <w:rsid w:val="00F85E22"/>
    <w:rsid w:val="00F87A0E"/>
    <w:rsid w:val="00F87A6D"/>
    <w:rsid w:val="00FA1421"/>
    <w:rsid w:val="00FA194D"/>
    <w:rsid w:val="00FA4AF7"/>
    <w:rsid w:val="00FB192D"/>
    <w:rsid w:val="00FB44A4"/>
    <w:rsid w:val="00FC0987"/>
    <w:rsid w:val="00FD0FB3"/>
    <w:rsid w:val="00FE0D34"/>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47A40A1B"/>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 w:type="paragraph" w:styleId="NoSpacing">
    <w:name w:val="No Spacing"/>
    <w:uiPriority w:val="1"/>
    <w:qFormat/>
    <w:rsid w:val="47A4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EE702E1E-04F5-4950-8FFF-E7B4B35ACAA6}"/>
</file>

<file path=docProps/app.xml><?xml version="1.0" encoding="utf-8"?>
<Properties xmlns="http://schemas.openxmlformats.org/officeDocument/2006/extended-properties" xmlns:vt="http://schemas.openxmlformats.org/officeDocument/2006/docPropsVTypes">
  <Template>Normal</Template>
  <TotalTime>6</TotalTime>
  <Pages>7</Pages>
  <Words>1268</Words>
  <Characters>7234</Characters>
  <Application>Microsoft Office Word</Application>
  <DocSecurity>4</DocSecurity>
  <Lines>60</Lines>
  <Paragraphs>16</Paragraphs>
  <ScaleCrop>false</ScaleCrop>
  <Company>DSS</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2</cp:revision>
  <cp:lastPrinted>2025-12-09T18:54:00Z</cp:lastPrinted>
  <dcterms:created xsi:type="dcterms:W3CDTF">2026-05-27T14:22:00Z</dcterms:created>
  <dcterms:modified xsi:type="dcterms:W3CDTF">2026-05-27T14:22:00Z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