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B992" w14:textId="77777777" w:rsidR="001A39E2" w:rsidRDefault="001A39E2" w:rsidP="001A39E2">
      <w:pPr>
        <w:jc w:val="right"/>
        <w:rPr>
          <w:b/>
        </w:rPr>
      </w:pPr>
    </w:p>
    <w:p w14:paraId="226CB99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6CB9AF" wp14:editId="226CB9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EF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26CB99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26CB99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26CB99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26CB99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6CB9B1" wp14:editId="226CB9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A1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26CB9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CB99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CB99B" w14:textId="0D19F065" w:rsidR="00EA5290" w:rsidRPr="00670227" w:rsidRDefault="00E678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Proposals to </w:t>
            </w:r>
            <w:r w:rsidR="00127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 the </w:t>
            </w:r>
            <w:r w:rsidR="00127589" w:rsidRPr="00127589">
              <w:rPr>
                <w:rFonts w:ascii="Arial" w:hAnsi="Arial" w:cs="Arial"/>
                <w:b/>
                <w:bCs/>
                <w:sz w:val="24"/>
                <w:szCs w:val="24"/>
              </w:rPr>
              <w:t>Education Workforce Council investigating committee and fitness to practise committee membership</w:t>
            </w:r>
          </w:p>
        </w:tc>
      </w:tr>
      <w:tr w:rsidR="00EA5290" w:rsidRPr="00A011A1" w14:paraId="226CB99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9E" w14:textId="2CFC476A" w:rsidR="00EA5290" w:rsidRPr="00670227" w:rsidRDefault="001275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September 2023</w:t>
            </w:r>
          </w:p>
        </w:tc>
      </w:tr>
      <w:tr w:rsidR="00EA5290" w:rsidRPr="00A011A1" w14:paraId="226CB9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A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B9A1" w14:textId="3AD1FFD4" w:rsidR="00EA5290" w:rsidRPr="00670227" w:rsidRDefault="00E6783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3D"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226CB9A3" w14:textId="77777777" w:rsidR="00EA5290" w:rsidRPr="00A011A1" w:rsidRDefault="00EA5290" w:rsidP="00EA5290"/>
    <w:p w14:paraId="226CB9A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314B1A9" w14:textId="4F8BC9FD" w:rsidR="003D6046" w:rsidRDefault="003D6046" w:rsidP="003D60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B63AC3">
        <w:rPr>
          <w:rFonts w:ascii="Arial" w:hAnsi="Arial" w:cs="Arial"/>
          <w:color w:val="000000" w:themeColor="text1"/>
        </w:rPr>
        <w:t>As the independent regulator</w:t>
      </w:r>
      <w:r>
        <w:rPr>
          <w:rFonts w:ascii="Arial" w:hAnsi="Arial" w:cs="Arial"/>
          <w:color w:val="000000" w:themeColor="text1"/>
        </w:rPr>
        <w:t xml:space="preserve"> for the education workforce</w:t>
      </w:r>
      <w:r w:rsidRPr="00B63AC3">
        <w:rPr>
          <w:rFonts w:ascii="Arial" w:hAnsi="Arial" w:cs="Arial"/>
          <w:color w:val="000000" w:themeColor="text1"/>
        </w:rPr>
        <w:t xml:space="preserve">, the Education Workforce Council (EWC) </w:t>
      </w:r>
      <w:r>
        <w:rPr>
          <w:rFonts w:ascii="Arial" w:hAnsi="Arial" w:cs="Arial"/>
          <w:color w:val="000000" w:themeColor="text1"/>
        </w:rPr>
        <w:t xml:space="preserve">is </w:t>
      </w:r>
      <w:r w:rsidRPr="00BF74B9">
        <w:rPr>
          <w:rFonts w:ascii="Arial" w:hAnsi="Arial" w:cs="Arial"/>
          <w:color w:val="000000" w:themeColor="text1"/>
        </w:rPr>
        <w:t>required to maintain and improve standards of professional conduct in the workforce</w:t>
      </w:r>
      <w:r>
        <w:rPr>
          <w:rFonts w:ascii="Arial" w:hAnsi="Arial" w:cs="Arial"/>
          <w:color w:val="000000" w:themeColor="text1"/>
        </w:rPr>
        <w:t xml:space="preserve">.  </w:t>
      </w:r>
    </w:p>
    <w:p w14:paraId="0C1BE8A0" w14:textId="78DC4101" w:rsidR="00127589" w:rsidRPr="00B63AC3" w:rsidRDefault="00127589" w:rsidP="00127589">
      <w:pPr>
        <w:rPr>
          <w:rFonts w:ascii="Arial" w:hAnsi="Arial" w:cs="Arial"/>
          <w:color w:val="000000" w:themeColor="text1"/>
        </w:rPr>
      </w:pPr>
      <w:r w:rsidRPr="00127589">
        <w:rPr>
          <w:rFonts w:ascii="Arial" w:hAnsi="Arial"/>
          <w:sz w:val="24"/>
        </w:rPr>
        <w:t>Fitness to practise is the process used by statutory professional regulators to deal with cases referred to them.</w:t>
      </w:r>
      <w:r>
        <w:rPr>
          <w:rFonts w:ascii="Arial" w:hAnsi="Arial"/>
          <w:sz w:val="24"/>
        </w:rPr>
        <w:t xml:space="preserve"> The</w:t>
      </w:r>
      <w:r w:rsidRPr="00127589">
        <w:rPr>
          <w:rFonts w:ascii="Arial" w:hAnsi="Arial"/>
          <w:sz w:val="24"/>
        </w:rPr>
        <w:t xml:space="preserve"> EWC is responsible for this regulatory work in relation to the education workforce in Wales.  </w:t>
      </w:r>
      <w:r>
        <w:rPr>
          <w:rFonts w:ascii="Arial" w:hAnsi="Arial"/>
          <w:sz w:val="24"/>
        </w:rPr>
        <w:br/>
      </w:r>
    </w:p>
    <w:p w14:paraId="71CFF13A" w14:textId="521C45BD" w:rsidR="0093377C" w:rsidRDefault="00127589" w:rsidP="00503F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Further to new legislation that came into force in May which requires more individuals to register with the EWC, </w:t>
      </w:r>
      <w:r w:rsidR="003D6046">
        <w:rPr>
          <w:rFonts w:ascii="Arial" w:hAnsi="Arial"/>
          <w:sz w:val="24"/>
        </w:rPr>
        <w:t xml:space="preserve">I am </w:t>
      </w:r>
      <w:r>
        <w:rPr>
          <w:rFonts w:ascii="Arial" w:hAnsi="Arial"/>
          <w:sz w:val="24"/>
        </w:rPr>
        <w:t>today</w:t>
      </w:r>
      <w:r w:rsidR="003D6046">
        <w:rPr>
          <w:rFonts w:ascii="Arial" w:hAnsi="Arial"/>
          <w:sz w:val="24"/>
        </w:rPr>
        <w:t xml:space="preserve"> launching a consultation to seek views on amending </w:t>
      </w:r>
      <w:r>
        <w:rPr>
          <w:rFonts w:ascii="Arial" w:hAnsi="Arial"/>
          <w:sz w:val="24"/>
        </w:rPr>
        <w:t>the requirements relating to the EWC’s investigating and fitness to practise committees.</w:t>
      </w:r>
    </w:p>
    <w:p w14:paraId="1D6978E3" w14:textId="77777777" w:rsidR="00127589" w:rsidRDefault="00127589" w:rsidP="00503F2E">
      <w:pPr>
        <w:rPr>
          <w:rFonts w:ascii="Arial" w:hAnsi="Arial"/>
          <w:sz w:val="24"/>
        </w:rPr>
      </w:pPr>
    </w:p>
    <w:p w14:paraId="369A440F" w14:textId="0005762C" w:rsidR="0093377C" w:rsidRPr="0093377C" w:rsidRDefault="00127589" w:rsidP="001275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proposals are intended to </w:t>
      </w:r>
      <w:r w:rsidRPr="00127589">
        <w:rPr>
          <w:rFonts w:ascii="Arial" w:hAnsi="Arial"/>
          <w:sz w:val="24"/>
        </w:rPr>
        <w:t>future-proof the regulatory function of the EWC</w:t>
      </w:r>
      <w:r>
        <w:rPr>
          <w:rFonts w:ascii="Arial" w:hAnsi="Arial"/>
          <w:sz w:val="24"/>
        </w:rPr>
        <w:t xml:space="preserve">, thereby maintaining the public’s </w:t>
      </w:r>
      <w:r w:rsidRPr="00127589">
        <w:rPr>
          <w:rFonts w:ascii="Arial" w:hAnsi="Arial"/>
          <w:sz w:val="24"/>
        </w:rPr>
        <w:t>confiden</w:t>
      </w:r>
      <w:r>
        <w:rPr>
          <w:rFonts w:ascii="Arial" w:hAnsi="Arial"/>
          <w:sz w:val="24"/>
        </w:rPr>
        <w:t>ce</w:t>
      </w:r>
      <w:r w:rsidRPr="00127589">
        <w:rPr>
          <w:rFonts w:ascii="Arial" w:hAnsi="Arial"/>
          <w:sz w:val="24"/>
        </w:rPr>
        <w:t xml:space="preserve"> in the conduct and competence of the education workforce in Wales.</w:t>
      </w:r>
    </w:p>
    <w:p w14:paraId="22357135" w14:textId="77777777" w:rsidR="00E6783D" w:rsidRPr="00D75766" w:rsidRDefault="00E6783D" w:rsidP="00503F2E">
      <w:pPr>
        <w:rPr>
          <w:rFonts w:ascii="Arial" w:hAnsi="Arial"/>
          <w:sz w:val="24"/>
          <w:szCs w:val="24"/>
        </w:rPr>
      </w:pPr>
    </w:p>
    <w:p w14:paraId="6B2197A1" w14:textId="2EDEB73A" w:rsidR="007230C0" w:rsidRPr="00D75766" w:rsidRDefault="007230C0" w:rsidP="00503F2E">
      <w:pPr>
        <w:rPr>
          <w:rFonts w:ascii="Arial" w:hAnsi="Arial"/>
          <w:sz w:val="24"/>
          <w:szCs w:val="24"/>
        </w:rPr>
      </w:pPr>
      <w:r w:rsidRPr="00D75766">
        <w:rPr>
          <w:rFonts w:ascii="Arial" w:hAnsi="Arial"/>
          <w:sz w:val="24"/>
          <w:szCs w:val="24"/>
        </w:rPr>
        <w:t xml:space="preserve">The </w:t>
      </w:r>
      <w:hyperlink r:id="rId9" w:history="1">
        <w:r w:rsidRPr="00AF63F4">
          <w:rPr>
            <w:rStyle w:val="Hyperlink"/>
            <w:rFonts w:ascii="Arial" w:hAnsi="Arial"/>
            <w:sz w:val="24"/>
            <w:szCs w:val="24"/>
          </w:rPr>
          <w:t>consultatio</w:t>
        </w:r>
        <w:r w:rsidRPr="00AF63F4">
          <w:rPr>
            <w:rStyle w:val="Hyperlink"/>
            <w:rFonts w:ascii="Arial" w:hAnsi="Arial"/>
            <w:sz w:val="24"/>
            <w:szCs w:val="24"/>
          </w:rPr>
          <w:t>n</w:t>
        </w:r>
      </w:hyperlink>
      <w:r w:rsidR="00127589">
        <w:rPr>
          <w:rFonts w:ascii="Arial" w:hAnsi="Arial"/>
          <w:sz w:val="24"/>
          <w:szCs w:val="24"/>
        </w:rPr>
        <w:t xml:space="preserve"> </w:t>
      </w:r>
      <w:r w:rsidRPr="00D75766">
        <w:rPr>
          <w:rFonts w:ascii="Arial" w:hAnsi="Arial"/>
          <w:sz w:val="24"/>
          <w:szCs w:val="24"/>
        </w:rPr>
        <w:t xml:space="preserve">starts today, </w:t>
      </w:r>
      <w:r w:rsidR="00127589">
        <w:rPr>
          <w:rFonts w:ascii="Arial" w:hAnsi="Arial"/>
          <w:sz w:val="24"/>
          <w:szCs w:val="24"/>
        </w:rPr>
        <w:t>11 September 2023</w:t>
      </w:r>
      <w:r w:rsidRPr="00D75766">
        <w:rPr>
          <w:rFonts w:ascii="Arial" w:hAnsi="Arial"/>
          <w:sz w:val="24"/>
          <w:szCs w:val="24"/>
        </w:rPr>
        <w:t xml:space="preserve">, and will be available for comment until </w:t>
      </w:r>
      <w:r w:rsidR="00127589">
        <w:rPr>
          <w:rFonts w:ascii="Arial" w:hAnsi="Arial"/>
          <w:sz w:val="24"/>
          <w:szCs w:val="24"/>
        </w:rPr>
        <w:t>1 December 2023</w:t>
      </w:r>
      <w:r w:rsidRPr="00D75766">
        <w:rPr>
          <w:rFonts w:ascii="Arial" w:hAnsi="Arial"/>
          <w:sz w:val="24"/>
          <w:szCs w:val="24"/>
        </w:rPr>
        <w:t>.</w:t>
      </w:r>
    </w:p>
    <w:p w14:paraId="6D12DD31" w14:textId="4CECBFA8" w:rsidR="00BA3951" w:rsidRPr="00D75766" w:rsidRDefault="00BA3951" w:rsidP="00503F2E">
      <w:pPr>
        <w:rPr>
          <w:rFonts w:ascii="Arial" w:hAnsi="Arial"/>
          <w:sz w:val="24"/>
          <w:szCs w:val="24"/>
        </w:rPr>
      </w:pPr>
    </w:p>
    <w:p w14:paraId="31816DB1" w14:textId="73D937C7" w:rsidR="00BA3951" w:rsidRDefault="00BA3951" w:rsidP="00503F2E">
      <w:pPr>
        <w:rPr>
          <w:rFonts w:ascii="Arial" w:hAnsi="Arial"/>
          <w:sz w:val="24"/>
        </w:rPr>
      </w:pPr>
    </w:p>
    <w:p w14:paraId="6F3DC1A7" w14:textId="77777777" w:rsidR="00BA3951" w:rsidRDefault="00BA3951" w:rsidP="00503F2E">
      <w:pPr>
        <w:rPr>
          <w:rFonts w:ascii="Arial" w:hAnsi="Arial"/>
          <w:sz w:val="24"/>
        </w:rPr>
      </w:pPr>
    </w:p>
    <w:sectPr w:rsidR="00BA395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35D1" w14:textId="77777777" w:rsidR="00303450" w:rsidRDefault="00303450">
      <w:r>
        <w:separator/>
      </w:r>
    </w:p>
  </w:endnote>
  <w:endnote w:type="continuationSeparator" w:id="0">
    <w:p w14:paraId="656F9336" w14:textId="77777777" w:rsidR="00303450" w:rsidRDefault="003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CB9B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9" w14:textId="2A545B0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CB9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E" w14:textId="2BD66AA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640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6CB9B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1F20" w14:textId="77777777" w:rsidR="00303450" w:rsidRDefault="00303450">
      <w:r>
        <w:separator/>
      </w:r>
    </w:p>
  </w:footnote>
  <w:footnote w:type="continuationSeparator" w:id="0">
    <w:p w14:paraId="01AAF414" w14:textId="77777777" w:rsidR="00303450" w:rsidRDefault="0030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9B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6CB9C0" wp14:editId="226CB9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CB9BC" w14:textId="77777777" w:rsidR="00DD4B82" w:rsidRDefault="00DD4B82">
    <w:pPr>
      <w:pStyle w:val="Header"/>
    </w:pPr>
  </w:p>
  <w:p w14:paraId="226CB9B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10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52B11"/>
    <w:rsid w:val="00062600"/>
    <w:rsid w:val="000628B6"/>
    <w:rsid w:val="00062927"/>
    <w:rsid w:val="0006774B"/>
    <w:rsid w:val="00082B81"/>
    <w:rsid w:val="00090C3D"/>
    <w:rsid w:val="00097118"/>
    <w:rsid w:val="000C08C5"/>
    <w:rsid w:val="000C3A52"/>
    <w:rsid w:val="000C53DB"/>
    <w:rsid w:val="000C5E9B"/>
    <w:rsid w:val="00127589"/>
    <w:rsid w:val="00134918"/>
    <w:rsid w:val="00136CAA"/>
    <w:rsid w:val="001460B1"/>
    <w:rsid w:val="0017102C"/>
    <w:rsid w:val="0017364B"/>
    <w:rsid w:val="00187DD6"/>
    <w:rsid w:val="001A2D0A"/>
    <w:rsid w:val="001A39E2"/>
    <w:rsid w:val="001A6AF1"/>
    <w:rsid w:val="001B027C"/>
    <w:rsid w:val="001B288D"/>
    <w:rsid w:val="001C532F"/>
    <w:rsid w:val="001C63A3"/>
    <w:rsid w:val="001E53BF"/>
    <w:rsid w:val="00214B25"/>
    <w:rsid w:val="00223E62"/>
    <w:rsid w:val="0025698E"/>
    <w:rsid w:val="002575FC"/>
    <w:rsid w:val="00274F08"/>
    <w:rsid w:val="002A3630"/>
    <w:rsid w:val="002A5310"/>
    <w:rsid w:val="002A554B"/>
    <w:rsid w:val="002C50C6"/>
    <w:rsid w:val="002C57B6"/>
    <w:rsid w:val="002F0EB9"/>
    <w:rsid w:val="002F4D3D"/>
    <w:rsid w:val="002F53A9"/>
    <w:rsid w:val="00303450"/>
    <w:rsid w:val="00314E36"/>
    <w:rsid w:val="003220C1"/>
    <w:rsid w:val="00356D7B"/>
    <w:rsid w:val="00357893"/>
    <w:rsid w:val="003670C1"/>
    <w:rsid w:val="00370471"/>
    <w:rsid w:val="003B1503"/>
    <w:rsid w:val="003B3D64"/>
    <w:rsid w:val="003C3F27"/>
    <w:rsid w:val="003C5133"/>
    <w:rsid w:val="003D6046"/>
    <w:rsid w:val="00412673"/>
    <w:rsid w:val="0043031D"/>
    <w:rsid w:val="004628C2"/>
    <w:rsid w:val="0046757C"/>
    <w:rsid w:val="004A4469"/>
    <w:rsid w:val="00503F2E"/>
    <w:rsid w:val="00560F1F"/>
    <w:rsid w:val="00564070"/>
    <w:rsid w:val="00574BB3"/>
    <w:rsid w:val="005A22E2"/>
    <w:rsid w:val="005B030B"/>
    <w:rsid w:val="005D2A41"/>
    <w:rsid w:val="005D7663"/>
    <w:rsid w:val="005F1659"/>
    <w:rsid w:val="00603548"/>
    <w:rsid w:val="00654C0A"/>
    <w:rsid w:val="00657299"/>
    <w:rsid w:val="006633C7"/>
    <w:rsid w:val="00663F04"/>
    <w:rsid w:val="00670227"/>
    <w:rsid w:val="006814BD"/>
    <w:rsid w:val="0069133F"/>
    <w:rsid w:val="006930B2"/>
    <w:rsid w:val="006A7ACC"/>
    <w:rsid w:val="006B340E"/>
    <w:rsid w:val="006B461D"/>
    <w:rsid w:val="006C4BF8"/>
    <w:rsid w:val="006E0A2C"/>
    <w:rsid w:val="006F3C69"/>
    <w:rsid w:val="00703993"/>
    <w:rsid w:val="007230C0"/>
    <w:rsid w:val="0073380E"/>
    <w:rsid w:val="00743B79"/>
    <w:rsid w:val="007523BC"/>
    <w:rsid w:val="00752C48"/>
    <w:rsid w:val="007A05FB"/>
    <w:rsid w:val="007B1877"/>
    <w:rsid w:val="007B5260"/>
    <w:rsid w:val="007C24E7"/>
    <w:rsid w:val="007C77E9"/>
    <w:rsid w:val="007D1402"/>
    <w:rsid w:val="007F5E64"/>
    <w:rsid w:val="00800FA0"/>
    <w:rsid w:val="00812370"/>
    <w:rsid w:val="0082411A"/>
    <w:rsid w:val="00841628"/>
    <w:rsid w:val="00846160"/>
    <w:rsid w:val="0085769A"/>
    <w:rsid w:val="00877BD2"/>
    <w:rsid w:val="008B7927"/>
    <w:rsid w:val="008D1E0B"/>
    <w:rsid w:val="008F0CC6"/>
    <w:rsid w:val="008F789E"/>
    <w:rsid w:val="00905771"/>
    <w:rsid w:val="0093377C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20B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BDD"/>
    <w:rsid w:val="00AF056B"/>
    <w:rsid w:val="00AF63F4"/>
    <w:rsid w:val="00B049B1"/>
    <w:rsid w:val="00B239BA"/>
    <w:rsid w:val="00B468BB"/>
    <w:rsid w:val="00B81F17"/>
    <w:rsid w:val="00BA3951"/>
    <w:rsid w:val="00C43B4A"/>
    <w:rsid w:val="00C64FA5"/>
    <w:rsid w:val="00C84A12"/>
    <w:rsid w:val="00CC266C"/>
    <w:rsid w:val="00CF3DC5"/>
    <w:rsid w:val="00D017E2"/>
    <w:rsid w:val="00D16D97"/>
    <w:rsid w:val="00D27F42"/>
    <w:rsid w:val="00D57922"/>
    <w:rsid w:val="00D75766"/>
    <w:rsid w:val="00D75B34"/>
    <w:rsid w:val="00D84713"/>
    <w:rsid w:val="00DD4B82"/>
    <w:rsid w:val="00DF5F2D"/>
    <w:rsid w:val="00E1556F"/>
    <w:rsid w:val="00E3419E"/>
    <w:rsid w:val="00E47B1A"/>
    <w:rsid w:val="00E631B1"/>
    <w:rsid w:val="00E6783D"/>
    <w:rsid w:val="00EA5290"/>
    <w:rsid w:val="00EB248F"/>
    <w:rsid w:val="00EB5F93"/>
    <w:rsid w:val="00EC0568"/>
    <w:rsid w:val="00EE721A"/>
    <w:rsid w:val="00F0272E"/>
    <w:rsid w:val="00F2438B"/>
    <w:rsid w:val="00F623B5"/>
    <w:rsid w:val="00F72D2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CB99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569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9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98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98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98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589"/>
    <w:rPr>
      <w:rFonts w:ascii="Arial" w:eastAsiaTheme="minorEastAsia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589"/>
    <w:rPr>
      <w:rFonts w:ascii="Arial" w:eastAsiaTheme="minorEastAsia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75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education-workforce-council-investigating-committee-and-fitness-practise-committee-memb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A46289537</value>
    </field>
    <field name="Objective-Title">
      <value order="0">MA_JMEWL_2048_23 - Doc 2 - WMS - Eng</value>
    </field>
    <field name="Objective-Description">
      <value order="0"/>
    </field>
    <field name="Objective-CreationStamp">
      <value order="0">2023-08-04T11:22:23Z</value>
    </field>
    <field name="Objective-IsApproved">
      <value order="0">false</value>
    </field>
    <field name="Objective-IsPublished">
      <value order="0">true</value>
    </field>
    <field name="Objective-DatePublished">
      <value order="0">2023-08-30T07:54:53Z</value>
    </field>
    <field name="Objective-ModificationStamp">
      <value order="0">2023-08-30T07:54:53Z</value>
    </field>
    <field name="Objective-Owner">
      <value order="0">Horton, Claire (ESJWL - Education - Legislation &amp; Governance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- 2021:MA/JMEWL/2048/23 - Consultation on changes to the EWC's fitness to practise committee members</value>
    </field>
    <field name="Objective-Parent">
      <value order="0">MA/JMEWL/2048/23 - Consultation on changes to the EWC's fitness to practise committee members</value>
    </field>
    <field name="Objective-State">
      <value order="0">Published</value>
    </field>
    <field name="Objective-VersionId">
      <value order="0">vA88227677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qA1489250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10FA67-EDD1-4EC0-BF52-6997024F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1182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2023-09-11T09:45:00Z</dcterms:created>
  <dcterms:modified xsi:type="dcterms:W3CDTF">2023-09-11T09:45:00Z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A46289537</vt:lpwstr>
  </property>
  <property fmtid="{D5CDD505-2E9C-101B-9397-08002B2CF9AE}" pid="4" name="Objective-Title">
    <vt:lpwstr>MA_JMEWL_2048_23 - Doc 2 - WMS - Eng</vt:lpwstr>
  </property>
  <property fmtid="{D5CDD505-2E9C-101B-9397-08002B2CF9AE}" pid="5" name="Objective-Comment">
    <vt:lpwstr/>
  </property>
  <property fmtid="{D5CDD505-2E9C-101B-9397-08002B2CF9AE}" pid="6" name="Objective-CreationStamp">
    <vt:filetime>2023-08-04T11:22:31Z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2023-08-30T07:54:53Z</vt:filetime>
  </property>
  <property fmtid="{D5CDD505-2E9C-101B-9397-08002B2CF9AE}" pid="10" name="Objective-ModificationStamp">
    <vt:filetime>2023-08-30T07:54:53Z</vt:filetime>
  </property>
  <property fmtid="{D5CDD505-2E9C-101B-9397-08002B2CF9AE}" pid="11" name="Objective-Owner">
    <vt:lpwstr>Horton, Claire (ESJWL - Education - Legislation &amp; Governance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- 2021:MA/JMEWL/2048/23 - Consultation on changes to the EWC's fitness to practise committee members:</vt:lpwstr>
  </property>
  <property fmtid="{D5CDD505-2E9C-101B-9397-08002B2CF9AE}" pid="13" name="Objective-Parent">
    <vt:lpwstr>MA/JMEWL/2048/23 - Consultation on changes to the EWC's fitness to practise committee members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vA88227677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