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A449" w14:textId="07EB9141" w:rsidR="007B4397" w:rsidRDefault="00ED1C7E" w:rsidP="007B4397">
      <w:pPr>
        <w:pStyle w:val="Heading1"/>
        <w:rPr>
          <w:color w:val="FF000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3300D3A" wp14:editId="1578672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03520" cy="0"/>
                <wp:effectExtent l="0" t="0" r="0" b="0"/>
                <wp:wrapNone/>
                <wp:docPr id="124897828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30EBC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17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NU/3vrbAAAABAEAAA8AAAAAAAAAAAAAAAAADAQAAGRycy9kb3ducmV2&#10;LnhtbFBLBQYAAAAABAAEAPMAAAAUBQAAAAA=&#10;" o:allowincell="f" strokecolor="red" strokeweight="1.5pt"/>
            </w:pict>
          </mc:Fallback>
        </mc:AlternateContent>
      </w:r>
    </w:p>
    <w:p w14:paraId="14D789AC" w14:textId="77777777" w:rsidR="007B4397" w:rsidRDefault="007B4397" w:rsidP="007B439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2BC9366B" w14:textId="77777777" w:rsidR="007B4397" w:rsidRDefault="007B4397" w:rsidP="007B439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13983C8" w14:textId="77777777" w:rsidR="007B4397" w:rsidRDefault="007B4397" w:rsidP="007B439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681727C" w14:textId="77777777" w:rsidR="007B4397" w:rsidRPr="00CE48F3" w:rsidRDefault="007B4397" w:rsidP="007B4397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95B751" wp14:editId="16A6A69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FC6A8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B4397" w:rsidRPr="00A011A1" w14:paraId="067DE0C3" w14:textId="77777777" w:rsidTr="00E8358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1EF4A" w14:textId="77777777" w:rsidR="007B4397" w:rsidRDefault="007B4397" w:rsidP="00E8358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15C79E" w14:textId="77777777" w:rsidR="007B4397" w:rsidRPr="00BB62A8" w:rsidRDefault="007B4397" w:rsidP="00E8358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7DB28" w14:textId="77777777" w:rsidR="007B4397" w:rsidRPr="00670227" w:rsidRDefault="007B4397" w:rsidP="00E8358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BF5071" w14:textId="55BF78A7" w:rsidR="007B4397" w:rsidRPr="00670227" w:rsidRDefault="007B4397" w:rsidP="00E8358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Donation to the Velindre University NHS Trust Charity</w:t>
            </w:r>
          </w:p>
        </w:tc>
      </w:tr>
      <w:tr w:rsidR="007B4397" w:rsidRPr="00A011A1" w14:paraId="164D7D59" w14:textId="77777777" w:rsidTr="00E8358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446EC" w14:textId="77777777" w:rsidR="007B4397" w:rsidRPr="00BB62A8" w:rsidRDefault="007B4397" w:rsidP="00E8358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19A68" w14:textId="18014058" w:rsidR="007B4397" w:rsidRPr="00670227" w:rsidRDefault="00ED1C7E" w:rsidP="00E8358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676A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</w:t>
            </w:r>
            <w:r w:rsidR="006659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June </w:t>
            </w:r>
            <w:r w:rsidR="007B4397"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</w:p>
        </w:tc>
      </w:tr>
      <w:tr w:rsidR="007B4397" w:rsidRPr="00A011A1" w14:paraId="684D46BA" w14:textId="77777777" w:rsidTr="00E8358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E7295" w14:textId="77777777" w:rsidR="007B4397" w:rsidRPr="00BB62A8" w:rsidRDefault="007B4397" w:rsidP="00E8358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EA142" w14:textId="23C631ED" w:rsidR="007B4397" w:rsidRPr="00670227" w:rsidRDefault="007B4397" w:rsidP="00E8358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Eluned Morgan MS, Cabinet Secretary for Health and Social Care</w:t>
            </w:r>
          </w:p>
        </w:tc>
      </w:tr>
    </w:tbl>
    <w:p w14:paraId="779F4108" w14:textId="77777777" w:rsidR="007B4397" w:rsidRPr="00A011A1" w:rsidRDefault="007B4397" w:rsidP="007B4397"/>
    <w:p w14:paraId="338ECC97" w14:textId="77777777" w:rsidR="007B4397" w:rsidRDefault="007B4397" w:rsidP="007B4397">
      <w:pPr>
        <w:pStyle w:val="BodyText"/>
        <w:jc w:val="left"/>
        <w:rPr>
          <w:lang w:val="en-US"/>
        </w:rPr>
      </w:pPr>
    </w:p>
    <w:p w14:paraId="2A4B2E6E" w14:textId="4C0CABAB" w:rsidR="00847321" w:rsidRDefault="00847321" w:rsidP="0084732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During the 2023-24 financial year</w:t>
      </w:r>
      <w:r w:rsidR="001806B1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Velindre University NHS Trust received £7.35m </w:t>
      </w:r>
      <w:r w:rsidR="00B471CA">
        <w:rPr>
          <w:rFonts w:ascii="Arial" w:hAnsi="Arial" w:cs="Arial"/>
          <w:sz w:val="24"/>
          <w:szCs w:val="24"/>
          <w:lang w:val="en-US"/>
        </w:rPr>
        <w:t xml:space="preserve">in </w:t>
      </w:r>
      <w:r>
        <w:rPr>
          <w:rFonts w:ascii="Arial" w:hAnsi="Arial" w:cs="Arial"/>
          <w:sz w:val="24"/>
          <w:szCs w:val="24"/>
          <w:lang w:val="en-US"/>
        </w:rPr>
        <w:t xml:space="preserve">income generated from a commercial trial led by the </w:t>
      </w:r>
      <w:r w:rsidR="006659BB">
        <w:rPr>
          <w:rFonts w:ascii="Arial" w:hAnsi="Arial" w:cs="Arial"/>
          <w:sz w:val="24"/>
          <w:szCs w:val="24"/>
          <w:lang w:val="en-US"/>
        </w:rPr>
        <w:t xml:space="preserve">trust </w:t>
      </w:r>
      <w:r>
        <w:rPr>
          <w:rFonts w:ascii="Arial" w:hAnsi="Arial" w:cs="Arial"/>
          <w:sz w:val="24"/>
          <w:szCs w:val="24"/>
          <w:lang w:val="en-US"/>
        </w:rPr>
        <w:t xml:space="preserve">over recent years. </w:t>
      </w:r>
    </w:p>
    <w:p w14:paraId="214107D5" w14:textId="77777777" w:rsidR="00847321" w:rsidRDefault="00847321" w:rsidP="00847321">
      <w:pPr>
        <w:pStyle w:val="BodyText"/>
        <w:jc w:val="left"/>
        <w:rPr>
          <w:rFonts w:cs="Arial"/>
          <w:b w:val="0"/>
          <w:szCs w:val="24"/>
          <w:lang w:val="en-US"/>
        </w:rPr>
      </w:pPr>
    </w:p>
    <w:p w14:paraId="56D62FFF" w14:textId="7A13D6A2" w:rsidR="00847321" w:rsidRDefault="00847321" w:rsidP="00847321">
      <w:pPr>
        <w:pStyle w:val="BodyText"/>
        <w:jc w:val="left"/>
        <w:rPr>
          <w:b w:val="0"/>
          <w:bCs/>
          <w:lang w:val="en-US"/>
        </w:rPr>
      </w:pPr>
      <w:r>
        <w:rPr>
          <w:b w:val="0"/>
          <w:bCs/>
          <w:lang w:val="en-US"/>
        </w:rPr>
        <w:t xml:space="preserve">The </w:t>
      </w:r>
      <w:r w:rsidR="006659BB">
        <w:rPr>
          <w:b w:val="0"/>
          <w:bCs/>
          <w:lang w:val="en-US"/>
        </w:rPr>
        <w:t xml:space="preserve">trust </w:t>
      </w:r>
      <w:r>
        <w:rPr>
          <w:b w:val="0"/>
          <w:bCs/>
          <w:lang w:val="en-US"/>
        </w:rPr>
        <w:t xml:space="preserve">has sought my approval to donate the funds to the Velindre University NHS Trust </w:t>
      </w:r>
      <w:r w:rsidR="006659BB">
        <w:rPr>
          <w:b w:val="0"/>
          <w:bCs/>
          <w:lang w:val="en-US"/>
        </w:rPr>
        <w:t>charity</w:t>
      </w:r>
      <w:r>
        <w:rPr>
          <w:b w:val="0"/>
          <w:bCs/>
          <w:lang w:val="en-US"/>
        </w:rPr>
        <w:t>, which I have provided. This will allow the funds raised from research activities to support the provision of cancer services in coming years</w:t>
      </w:r>
      <w:r w:rsidR="00B471CA">
        <w:rPr>
          <w:b w:val="0"/>
          <w:bCs/>
          <w:lang w:val="en-US"/>
        </w:rPr>
        <w:t>, in line with both the charity’s and the trust’s objectives</w:t>
      </w:r>
      <w:r>
        <w:rPr>
          <w:b w:val="0"/>
          <w:bCs/>
          <w:lang w:val="en-US"/>
        </w:rPr>
        <w:t xml:space="preserve">. </w:t>
      </w:r>
    </w:p>
    <w:p w14:paraId="71FC3D9F" w14:textId="77777777" w:rsidR="00847321" w:rsidRDefault="00847321" w:rsidP="00847321">
      <w:pPr>
        <w:pStyle w:val="BodyText"/>
        <w:jc w:val="left"/>
        <w:rPr>
          <w:b w:val="0"/>
          <w:bCs/>
          <w:lang w:val="en-US"/>
        </w:rPr>
      </w:pPr>
    </w:p>
    <w:p w14:paraId="74D503DB" w14:textId="14370FF2" w:rsidR="00847321" w:rsidRDefault="00847321" w:rsidP="00847321">
      <w:pPr>
        <w:pStyle w:val="BodyText"/>
        <w:jc w:val="left"/>
        <w:rPr>
          <w:b w:val="0"/>
          <w:bCs/>
          <w:lang w:val="en-US"/>
        </w:rPr>
      </w:pPr>
      <w:r>
        <w:rPr>
          <w:b w:val="0"/>
          <w:bCs/>
          <w:lang w:val="en-US"/>
        </w:rPr>
        <w:t xml:space="preserve">The Velindre University NHS Trust </w:t>
      </w:r>
      <w:r w:rsidR="00B471CA">
        <w:rPr>
          <w:b w:val="0"/>
          <w:bCs/>
          <w:lang w:val="en-US"/>
        </w:rPr>
        <w:t xml:space="preserve">charity </w:t>
      </w:r>
      <w:r>
        <w:rPr>
          <w:b w:val="0"/>
          <w:bCs/>
          <w:lang w:val="en-US"/>
        </w:rPr>
        <w:t xml:space="preserve">provides support to the </w:t>
      </w:r>
      <w:r w:rsidR="00B471CA">
        <w:rPr>
          <w:b w:val="0"/>
          <w:bCs/>
          <w:lang w:val="en-US"/>
        </w:rPr>
        <w:t xml:space="preserve">trust </w:t>
      </w:r>
      <w:r>
        <w:rPr>
          <w:b w:val="0"/>
          <w:bCs/>
          <w:lang w:val="en-US"/>
        </w:rPr>
        <w:t xml:space="preserve">in its provision of world class research-led treatment, care and support for </w:t>
      </w:r>
      <w:r w:rsidR="00B471CA">
        <w:rPr>
          <w:b w:val="0"/>
          <w:bCs/>
          <w:lang w:val="en-US"/>
        </w:rPr>
        <w:t xml:space="preserve">individuals </w:t>
      </w:r>
      <w:r>
        <w:rPr>
          <w:b w:val="0"/>
          <w:bCs/>
          <w:lang w:val="en-US"/>
        </w:rPr>
        <w:t xml:space="preserve">and families affected by cancer. It promotes and supports activities </w:t>
      </w:r>
      <w:r w:rsidR="00B471CA">
        <w:rPr>
          <w:b w:val="0"/>
          <w:bCs/>
          <w:lang w:val="en-US"/>
        </w:rPr>
        <w:t xml:space="preserve">which </w:t>
      </w:r>
      <w:r>
        <w:rPr>
          <w:b w:val="0"/>
          <w:bCs/>
          <w:lang w:val="en-US"/>
        </w:rPr>
        <w:t>deliver quality, care and excellence in all services provided by Velindre University NHS Trust.</w:t>
      </w:r>
    </w:p>
    <w:p w14:paraId="29DBEF1F" w14:textId="77777777" w:rsidR="002E44F4" w:rsidRPr="00404DAC" w:rsidRDefault="002E44F4">
      <w:pPr>
        <w:rPr>
          <w:rFonts w:ascii="Arial" w:hAnsi="Arial" w:cs="Arial"/>
          <w:sz w:val="24"/>
          <w:szCs w:val="24"/>
        </w:rPr>
      </w:pPr>
    </w:p>
    <w:sectPr w:rsidR="002E44F4" w:rsidRPr="00404DAC" w:rsidSect="00D1116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4F4D" w14:textId="77777777" w:rsidR="008E4BBD" w:rsidRDefault="008E4BBD">
      <w:r>
        <w:separator/>
      </w:r>
    </w:p>
  </w:endnote>
  <w:endnote w:type="continuationSeparator" w:id="0">
    <w:p w14:paraId="62366B41" w14:textId="77777777" w:rsidR="008E4BBD" w:rsidRDefault="008E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0A88" w14:textId="77777777" w:rsidR="002E44F4" w:rsidRDefault="00D713B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0DAE91" w14:textId="77777777" w:rsidR="002E44F4" w:rsidRDefault="002E44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1475" w14:textId="102E3D78" w:rsidR="002E44F4" w:rsidRDefault="00D713B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439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5819781" w14:textId="77777777" w:rsidR="002E44F4" w:rsidRDefault="002E44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2842" w14:textId="77777777" w:rsidR="002E44F4" w:rsidRPr="005D2A41" w:rsidRDefault="00D713B5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5C83BEC" w14:textId="77777777" w:rsidR="002E44F4" w:rsidRPr="00A845A9" w:rsidRDefault="002E44F4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D71A5" w14:textId="77777777" w:rsidR="008E4BBD" w:rsidRDefault="008E4BBD">
      <w:r>
        <w:separator/>
      </w:r>
    </w:p>
  </w:footnote>
  <w:footnote w:type="continuationSeparator" w:id="0">
    <w:p w14:paraId="327B0A75" w14:textId="77777777" w:rsidR="008E4BBD" w:rsidRDefault="008E4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399E" w14:textId="77777777" w:rsidR="002E44F4" w:rsidRDefault="00D713B5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B3F1167" wp14:editId="6D8B85E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2C332C" w14:textId="77777777" w:rsidR="002E44F4" w:rsidRDefault="002E44F4">
    <w:pPr>
      <w:pStyle w:val="Header"/>
    </w:pPr>
  </w:p>
  <w:p w14:paraId="3FB3F17B" w14:textId="77777777" w:rsidR="002E44F4" w:rsidRDefault="002E44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97"/>
    <w:rsid w:val="00054B99"/>
    <w:rsid w:val="000D2034"/>
    <w:rsid w:val="00135432"/>
    <w:rsid w:val="001420BC"/>
    <w:rsid w:val="001806B1"/>
    <w:rsid w:val="002E44F4"/>
    <w:rsid w:val="00404DAC"/>
    <w:rsid w:val="00656C86"/>
    <w:rsid w:val="006659BB"/>
    <w:rsid w:val="00676A9C"/>
    <w:rsid w:val="00685432"/>
    <w:rsid w:val="006D4BDD"/>
    <w:rsid w:val="007A6E87"/>
    <w:rsid w:val="007B4397"/>
    <w:rsid w:val="00847321"/>
    <w:rsid w:val="008E4BBD"/>
    <w:rsid w:val="009C56C7"/>
    <w:rsid w:val="00B471CA"/>
    <w:rsid w:val="00C80FFB"/>
    <w:rsid w:val="00D06BB7"/>
    <w:rsid w:val="00D11163"/>
    <w:rsid w:val="00D713B5"/>
    <w:rsid w:val="00ED1C7E"/>
    <w:rsid w:val="00FC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D2640"/>
  <w15:chartTrackingRefBased/>
  <w15:docId w15:val="{715AFC51-2653-4F24-B7B0-865B8869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397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B4397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4397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7B43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B4397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7B43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B4397"/>
    <w:rPr>
      <w:rFonts w:ascii="TradeGothic" w:eastAsia="Times New Roman" w:hAnsi="TradeGothic" w:cs="Times New Roman"/>
      <w:szCs w:val="20"/>
    </w:rPr>
  </w:style>
  <w:style w:type="paragraph" w:styleId="BodyText">
    <w:name w:val="Body Text"/>
    <w:basedOn w:val="Normal"/>
    <w:link w:val="BodyTextChar"/>
    <w:rsid w:val="007B4397"/>
    <w:pPr>
      <w:jc w:val="center"/>
    </w:pPr>
    <w:rPr>
      <w:rFonts w:ascii="Arial" w:hAnsi="Arial"/>
      <w:b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7B4397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PageNumber">
    <w:name w:val="page number"/>
    <w:basedOn w:val="DefaultParagraphFont"/>
    <w:rsid w:val="007B4397"/>
  </w:style>
  <w:style w:type="paragraph" w:styleId="Revision">
    <w:name w:val="Revision"/>
    <w:hidden/>
    <w:uiPriority w:val="99"/>
    <w:semiHidden/>
    <w:rsid w:val="006659BB"/>
    <w:pPr>
      <w:spacing w:after="0" w:line="240" w:lineRule="auto"/>
    </w:pPr>
    <w:rPr>
      <w:rFonts w:ascii="TradeGothic" w:eastAsia="Times New Roman" w:hAnsi="TradeGothic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A53404032</value>
    </field>
    <field name="Objective-Title">
      <value order="0">MA_EM_5457_24 Velindre Donation Annex 2  Written Statement_</value>
    </field>
    <field name="Objective-Description">
      <value order="0"/>
    </field>
    <field name="Objective-CreationStamp">
      <value order="0">2024-06-04T08:14:47Z</value>
    </field>
    <field name="Objective-IsApproved">
      <value order="0">false</value>
    </field>
    <field name="Objective-IsPublished">
      <value order="0">true</value>
    </field>
    <field name="Objective-DatePublished">
      <value order="0">2024-06-04T08:15:05Z</value>
    </field>
    <field name="Objective-ModificationStamp">
      <value order="0">2024-06-04T08:15:05Z</value>
    </field>
    <field name="Objective-Owner">
      <value order="0">Brindley, Madeleine (OFM - Special Advisers)</value>
    </field>
    <field name="Objective-Path">
      <value order="0">Objective Global Folder:Classified Object:Brindley, Madeleine (OFM - Special Advisers):Sixth Senedd VG:Speeches and reports:Written statements:June 2024</value>
    </field>
    <field name="Objective-Parent">
      <value order="0">June 2024</value>
    </field>
    <field name="Objective-State">
      <value order="0">Published</value>
    </field>
    <field name="Objective-VersionId">
      <value order="0">vA97617964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Denham-Jones, Matthew (HSS - NHS Finance - HSS Finance)</dc:creator>
  <cp:keywords/>
  <dc:description/>
  <cp:lastModifiedBy>Oxenham, James (OFM - Cabinet Division)</cp:lastModifiedBy>
  <cp:revision>3</cp:revision>
  <dcterms:created xsi:type="dcterms:W3CDTF">2024-06-06T14:15:00Z</dcterms:created>
  <dcterms:modified xsi:type="dcterms:W3CDTF">2024-06-06T14:15:00Z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A53404032</vt:lpwstr>
  </property>
  <property fmtid="{D5CDD505-2E9C-101B-9397-08002B2CF9AE}" pid="4" name="Objective-Title">
    <vt:lpwstr>MA_EM_5457_24 Velindre Donation Annex 2  Written Statement_</vt:lpwstr>
  </property>
  <property fmtid="{D5CDD505-2E9C-101B-9397-08002B2CF9AE}" pid="5" name="Objective-Description">
    <vt:lpwstr/>
  </property>
  <property fmtid="{D5CDD505-2E9C-101B-9397-08002B2CF9AE}" pid="6" name="Objective-CreationStamp">
    <vt:filetime>2024-06-04T08:14:47Z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2024-06-04T08:15:05Z</vt:filetime>
  </property>
  <property fmtid="{D5CDD505-2E9C-101B-9397-08002B2CF9AE}" pid="10" name="Objective-ModificationStamp">
    <vt:filetime>2024-06-04T08:15:05Z</vt:filetime>
  </property>
  <property fmtid="{D5CDD505-2E9C-101B-9397-08002B2CF9AE}" pid="11" name="Objective-Owner">
    <vt:lpwstr>Brindley, Madeleine (OFM - Special Advisers)</vt:lpwstr>
  </property>
  <property fmtid="{D5CDD505-2E9C-101B-9397-08002B2CF9AE}" pid="12" name="Objective-Path">
    <vt:lpwstr>Brindley, Madeleine (OFM - Special Advisers):Sixth Senedd VG:Speeches and reports:Written statements:June 2024:</vt:lpwstr>
  </property>
  <property fmtid="{D5CDD505-2E9C-101B-9397-08002B2CF9AE}" pid="13" name="Objective-Parent">
    <vt:lpwstr>June 2024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vA97617964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