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FB344" w14:textId="77777777" w:rsidR="001A39E2" w:rsidRDefault="001A39E2" w:rsidP="001A39E2">
      <w:pPr>
        <w:jc w:val="right"/>
        <w:rPr>
          <w:b/>
        </w:rPr>
      </w:pPr>
    </w:p>
    <w:p w14:paraId="7B2CF19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8D1042" wp14:editId="34B5A4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12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63E4A4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EB3B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6B4E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9682A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72759E" wp14:editId="3D16FDD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C1E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A202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F09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CCC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B7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38FF2B" w14:textId="0A34DD39" w:rsidR="00EA5290" w:rsidRPr="00670227" w:rsidRDefault="005E0753" w:rsidP="009D35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Basic Payment Scheme (BPS) financial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budget 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>ceiling for 202</w:t>
            </w:r>
            <w:r w:rsidR="00C618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9684D" w:rsidRPr="002968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scheme year.</w:t>
            </w:r>
          </w:p>
        </w:tc>
      </w:tr>
      <w:tr w:rsidR="00EA5290" w:rsidRPr="00A011A1" w14:paraId="5EC90A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3E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C039" w14:textId="1CD267BD" w:rsidR="00EA5290" w:rsidRPr="00670227" w:rsidRDefault="00254AF6" w:rsidP="00254A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684D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1F16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9920E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618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01B6AB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CD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CD50F" w14:textId="4FB934A3" w:rsidR="00EA5290" w:rsidRPr="00670227" w:rsidRDefault="00C6182D" w:rsidP="00C618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Pr="00C6182D">
              <w:rPr>
                <w:rFonts w:ascii="Arial" w:hAnsi="Arial" w:cs="Arial"/>
                <w:b/>
                <w:bCs/>
                <w:sz w:val="24"/>
                <w:szCs w:val="24"/>
              </w:rPr>
              <w:t>, Minister for Rural Affairs and North Wales, and Trefnydd</w:t>
            </w:r>
          </w:p>
        </w:tc>
      </w:tr>
    </w:tbl>
    <w:p w14:paraId="57D905FF" w14:textId="77777777" w:rsidR="00EA5290" w:rsidRPr="00A011A1" w:rsidRDefault="00EA5290" w:rsidP="00EA5290"/>
    <w:p w14:paraId="4EE3B535" w14:textId="0832099F" w:rsidR="0018350E" w:rsidRDefault="00F864D7" w:rsidP="00EA5290">
      <w:pPr>
        <w:pStyle w:val="BodyText"/>
        <w:jc w:val="left"/>
        <w:rPr>
          <w:b w:val="0"/>
          <w:lang w:val="en-US"/>
        </w:rPr>
      </w:pPr>
      <w:r w:rsidRPr="00670839">
        <w:rPr>
          <w:b w:val="0"/>
          <w:lang w:val="en-US"/>
        </w:rPr>
        <w:t>Today I am pleased to announce</w:t>
      </w:r>
      <w:r w:rsidR="0029684D" w:rsidRPr="00670839">
        <w:rPr>
          <w:b w:val="0"/>
          <w:lang w:val="en-US"/>
        </w:rPr>
        <w:t xml:space="preserve"> </w:t>
      </w:r>
      <w:r w:rsidR="00D1141E" w:rsidRPr="00670839">
        <w:rPr>
          <w:b w:val="0"/>
          <w:lang w:val="en-US"/>
        </w:rPr>
        <w:t xml:space="preserve">a </w:t>
      </w:r>
      <w:r w:rsidR="005F5B4F" w:rsidRPr="00670839">
        <w:rPr>
          <w:b w:val="0"/>
          <w:lang w:val="en-US"/>
        </w:rPr>
        <w:t xml:space="preserve">total direct payment </w:t>
      </w:r>
      <w:r w:rsidR="00D1141E" w:rsidRPr="00670839">
        <w:rPr>
          <w:b w:val="0"/>
          <w:lang w:val="en-US"/>
        </w:rPr>
        <w:t xml:space="preserve">ceiling of </w:t>
      </w:r>
      <w:r w:rsidR="0029684D" w:rsidRPr="00670839">
        <w:rPr>
          <w:b w:val="0"/>
          <w:lang w:val="en-US"/>
        </w:rPr>
        <w:t>£238</w:t>
      </w:r>
      <w:r w:rsidR="00D1141E">
        <w:rPr>
          <w:b w:val="0"/>
          <w:lang w:val="en-US"/>
        </w:rPr>
        <w:t xml:space="preserve"> million </w:t>
      </w:r>
      <w:r w:rsidR="005F5B4F">
        <w:rPr>
          <w:b w:val="0"/>
          <w:lang w:val="en-US"/>
        </w:rPr>
        <w:t xml:space="preserve">to provide the same level of </w:t>
      </w:r>
      <w:r w:rsidR="009F164E">
        <w:rPr>
          <w:b w:val="0"/>
          <w:lang w:val="en-US"/>
        </w:rPr>
        <w:t xml:space="preserve">direct </w:t>
      </w:r>
      <w:r w:rsidR="0029684D">
        <w:rPr>
          <w:b w:val="0"/>
          <w:lang w:val="en-US"/>
        </w:rPr>
        <w:t xml:space="preserve">payments </w:t>
      </w:r>
      <w:r w:rsidR="005E0753">
        <w:rPr>
          <w:b w:val="0"/>
          <w:lang w:val="en-US"/>
        </w:rPr>
        <w:t>to</w:t>
      </w:r>
      <w:r w:rsidR="0029684D">
        <w:rPr>
          <w:b w:val="0"/>
          <w:lang w:val="en-US"/>
        </w:rPr>
        <w:t xml:space="preserve"> farmers</w:t>
      </w:r>
      <w:r w:rsidR="009F164E">
        <w:rPr>
          <w:b w:val="0"/>
          <w:lang w:val="en-US"/>
        </w:rPr>
        <w:t xml:space="preserve"> in </w:t>
      </w:r>
      <w:r w:rsidR="0029684D">
        <w:rPr>
          <w:b w:val="0"/>
          <w:lang w:val="en-US"/>
        </w:rPr>
        <w:t>202</w:t>
      </w:r>
      <w:r w:rsidR="00C6182D">
        <w:rPr>
          <w:b w:val="0"/>
          <w:lang w:val="en-US"/>
        </w:rPr>
        <w:t>2</w:t>
      </w:r>
      <w:r w:rsidR="009F164E">
        <w:rPr>
          <w:b w:val="0"/>
          <w:lang w:val="en-US"/>
        </w:rPr>
        <w:t xml:space="preserve">, as provided in </w:t>
      </w:r>
      <w:r w:rsidR="00C9400E">
        <w:rPr>
          <w:b w:val="0"/>
          <w:lang w:val="en-US"/>
        </w:rPr>
        <w:t xml:space="preserve">2020 and </w:t>
      </w:r>
      <w:r w:rsidR="009F164E">
        <w:rPr>
          <w:b w:val="0"/>
          <w:lang w:val="en-US"/>
        </w:rPr>
        <w:t>202</w:t>
      </w:r>
      <w:r w:rsidR="00C6182D">
        <w:rPr>
          <w:b w:val="0"/>
          <w:lang w:val="en-US"/>
        </w:rPr>
        <w:t>1</w:t>
      </w:r>
      <w:r w:rsidR="0029684D">
        <w:rPr>
          <w:b w:val="0"/>
          <w:lang w:val="en-US"/>
        </w:rPr>
        <w:t xml:space="preserve">. </w:t>
      </w:r>
    </w:p>
    <w:p w14:paraId="15A1B713" w14:textId="77777777" w:rsidR="0018350E" w:rsidRDefault="0018350E" w:rsidP="00EA5290">
      <w:pPr>
        <w:pStyle w:val="BodyText"/>
        <w:jc w:val="left"/>
        <w:rPr>
          <w:b w:val="0"/>
          <w:lang w:val="en-US"/>
        </w:rPr>
      </w:pPr>
    </w:p>
    <w:p w14:paraId="6C1EF378" w14:textId="20B40AAF" w:rsidR="005F5B4F" w:rsidRDefault="005E0753" w:rsidP="005E0753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>Th</w:t>
      </w:r>
      <w:r w:rsidR="0018350E">
        <w:rPr>
          <w:b w:val="0"/>
          <w:lang w:val="en-US"/>
        </w:rPr>
        <w:t xml:space="preserve">e budget </w:t>
      </w:r>
      <w:r w:rsidR="005F5B4F">
        <w:rPr>
          <w:b w:val="0"/>
          <w:lang w:val="en-US"/>
        </w:rPr>
        <w:t xml:space="preserve">provides </w:t>
      </w:r>
      <w:r>
        <w:rPr>
          <w:b w:val="0"/>
          <w:lang w:val="en-US"/>
        </w:rPr>
        <w:t xml:space="preserve">the same level of </w:t>
      </w:r>
      <w:r w:rsidR="00B0573B">
        <w:rPr>
          <w:b w:val="0"/>
          <w:lang w:val="en-US"/>
        </w:rPr>
        <w:t xml:space="preserve">total </w:t>
      </w:r>
      <w:r w:rsidR="005F5B4F">
        <w:rPr>
          <w:b w:val="0"/>
          <w:lang w:val="en-US"/>
        </w:rPr>
        <w:t>payment</w:t>
      </w:r>
      <w:r w:rsidR="00B0573B">
        <w:rPr>
          <w:b w:val="0"/>
          <w:lang w:val="en-US"/>
        </w:rPr>
        <w:t xml:space="preserve"> </w:t>
      </w:r>
      <w:r w:rsidR="00223A84">
        <w:rPr>
          <w:b w:val="0"/>
          <w:lang w:val="en-US"/>
        </w:rPr>
        <w:t xml:space="preserve">through the </w:t>
      </w:r>
      <w:r w:rsidR="005F5B4F">
        <w:rPr>
          <w:b w:val="0"/>
          <w:lang w:val="en-US"/>
        </w:rPr>
        <w:t xml:space="preserve">Basic Payment Scheme (BPS) and </w:t>
      </w:r>
      <w:r w:rsidR="0012423C">
        <w:rPr>
          <w:b w:val="0"/>
          <w:lang w:val="en-US"/>
        </w:rPr>
        <w:t xml:space="preserve">associated </w:t>
      </w:r>
      <w:r w:rsidR="005F5B4F">
        <w:rPr>
          <w:b w:val="0"/>
          <w:lang w:val="en-US"/>
        </w:rPr>
        <w:t xml:space="preserve">schemes. It </w:t>
      </w:r>
      <w:r w:rsidR="00223A84">
        <w:rPr>
          <w:b w:val="0"/>
          <w:lang w:val="en-US"/>
        </w:rPr>
        <w:t xml:space="preserve">continues to </w:t>
      </w:r>
      <w:r w:rsidR="00EC35AC">
        <w:rPr>
          <w:b w:val="0"/>
          <w:lang w:val="en-US"/>
        </w:rPr>
        <w:t>tak</w:t>
      </w:r>
      <w:r w:rsidR="005F5B4F">
        <w:rPr>
          <w:b w:val="0"/>
          <w:lang w:val="en-US"/>
        </w:rPr>
        <w:t>e</w:t>
      </w:r>
      <w:r w:rsidR="00504713">
        <w:rPr>
          <w:b w:val="0"/>
          <w:lang w:val="en-US"/>
        </w:rPr>
        <w:t xml:space="preserve"> into</w:t>
      </w:r>
      <w:r w:rsidR="00EC35AC">
        <w:rPr>
          <w:b w:val="0"/>
          <w:lang w:val="en-US"/>
        </w:rPr>
        <w:t xml:space="preserve"> account the new </w:t>
      </w:r>
      <w:r w:rsidR="005F5B4F">
        <w:rPr>
          <w:b w:val="0"/>
          <w:lang w:val="en-US"/>
        </w:rPr>
        <w:t xml:space="preserve">simplified </w:t>
      </w:r>
      <w:r w:rsidR="00EC35AC">
        <w:rPr>
          <w:b w:val="0"/>
          <w:lang w:val="en-US"/>
        </w:rPr>
        <w:t xml:space="preserve">BPS </w:t>
      </w:r>
      <w:proofErr w:type="gramStart"/>
      <w:r w:rsidR="005F5B4F">
        <w:rPr>
          <w:b w:val="0"/>
          <w:lang w:val="en-US"/>
        </w:rPr>
        <w:t>calculation</w:t>
      </w:r>
      <w:proofErr w:type="gramEnd"/>
      <w:r w:rsidR="00412EE3">
        <w:rPr>
          <w:b w:val="0"/>
          <w:lang w:val="en-US"/>
        </w:rPr>
        <w:t xml:space="preserve"> </w:t>
      </w:r>
      <w:r w:rsidR="00C9400E">
        <w:rPr>
          <w:b w:val="0"/>
          <w:lang w:val="en-US"/>
        </w:rPr>
        <w:t xml:space="preserve">without the </w:t>
      </w:r>
      <w:r w:rsidR="005F5B4F">
        <w:rPr>
          <w:b w:val="0"/>
          <w:lang w:val="en-US"/>
        </w:rPr>
        <w:t>separate Greening payment</w:t>
      </w:r>
      <w:r w:rsidR="00412EE3">
        <w:rPr>
          <w:b w:val="0"/>
          <w:lang w:val="en-US"/>
        </w:rPr>
        <w:t>.</w:t>
      </w:r>
      <w:r w:rsidR="005F5B4F">
        <w:rPr>
          <w:b w:val="0"/>
          <w:lang w:val="en-US"/>
        </w:rPr>
        <w:t xml:space="preserve"> </w:t>
      </w:r>
    </w:p>
    <w:p w14:paraId="4138006E" w14:textId="77777777" w:rsidR="005F5B4F" w:rsidRDefault="005F5B4F" w:rsidP="005E0753">
      <w:pPr>
        <w:pStyle w:val="BodyText"/>
        <w:jc w:val="left"/>
        <w:rPr>
          <w:b w:val="0"/>
          <w:lang w:val="en-US"/>
        </w:rPr>
      </w:pPr>
    </w:p>
    <w:p w14:paraId="6CE5979C" w14:textId="1AFE4765" w:rsidR="009F164E" w:rsidRDefault="005F5B4F" w:rsidP="005E0753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 w:rsidRPr="005F5B4F">
        <w:rPr>
          <w:rFonts w:cs="Arial"/>
          <w:b w:val="0"/>
          <w:color w:val="000000" w:themeColor="text1"/>
          <w:szCs w:val="24"/>
        </w:rPr>
        <w:t>On 2</w:t>
      </w:r>
      <w:r w:rsidR="00C6182D">
        <w:rPr>
          <w:rFonts w:cs="Arial"/>
          <w:b w:val="0"/>
          <w:color w:val="000000" w:themeColor="text1"/>
          <w:szCs w:val="24"/>
        </w:rPr>
        <w:t>7 October</w:t>
      </w:r>
      <w:r w:rsidR="00B06466">
        <w:rPr>
          <w:rFonts w:cs="Arial"/>
          <w:b w:val="0"/>
          <w:color w:val="000000" w:themeColor="text1"/>
          <w:szCs w:val="24"/>
        </w:rPr>
        <w:t>,</w:t>
      </w:r>
      <w:r w:rsidRPr="005F5B4F">
        <w:rPr>
          <w:rFonts w:cs="Arial"/>
          <w:b w:val="0"/>
          <w:color w:val="000000" w:themeColor="text1"/>
          <w:szCs w:val="24"/>
        </w:rPr>
        <w:t xml:space="preserve"> the Chancellor announced Wales would receive £</w:t>
      </w:r>
      <w:r w:rsidR="00C6182D" w:rsidRPr="00C6182D">
        <w:rPr>
          <w:rFonts w:cs="Arial"/>
          <w:b w:val="0"/>
          <w:color w:val="000000" w:themeColor="text1"/>
          <w:szCs w:val="24"/>
        </w:rPr>
        <w:t>252.19</w:t>
      </w:r>
      <w:r w:rsidR="0001004E">
        <w:rPr>
          <w:rFonts w:cs="Arial"/>
          <w:b w:val="0"/>
          <w:color w:val="000000" w:themeColor="text1"/>
          <w:szCs w:val="24"/>
        </w:rPr>
        <w:t xml:space="preserve"> </w:t>
      </w:r>
      <w:r w:rsidRPr="005F5B4F">
        <w:rPr>
          <w:rFonts w:cs="Arial"/>
          <w:b w:val="0"/>
          <w:color w:val="000000" w:themeColor="text1"/>
          <w:szCs w:val="24"/>
        </w:rPr>
        <w:t>m</w:t>
      </w:r>
      <w:r w:rsidR="0001004E">
        <w:rPr>
          <w:rFonts w:cs="Arial"/>
          <w:b w:val="0"/>
          <w:color w:val="000000" w:themeColor="text1"/>
          <w:szCs w:val="24"/>
        </w:rPr>
        <w:t>illion</w:t>
      </w:r>
      <w:r w:rsidRPr="005F5B4F">
        <w:rPr>
          <w:rFonts w:cs="Arial"/>
          <w:b w:val="0"/>
          <w:color w:val="000000" w:themeColor="text1"/>
          <w:szCs w:val="24"/>
        </w:rPr>
        <w:t xml:space="preserve"> for agricultural support in FY 202</w:t>
      </w:r>
      <w:r w:rsidR="00C6182D">
        <w:rPr>
          <w:rFonts w:cs="Arial"/>
          <w:b w:val="0"/>
          <w:color w:val="000000" w:themeColor="text1"/>
          <w:szCs w:val="24"/>
        </w:rPr>
        <w:t>2</w:t>
      </w:r>
      <w:r w:rsidRPr="005F5B4F">
        <w:rPr>
          <w:rFonts w:cs="Arial"/>
          <w:b w:val="0"/>
          <w:color w:val="000000" w:themeColor="text1"/>
          <w:szCs w:val="24"/>
        </w:rPr>
        <w:t>/2</w:t>
      </w:r>
      <w:r w:rsidR="00C6182D">
        <w:rPr>
          <w:rFonts w:cs="Arial"/>
          <w:b w:val="0"/>
          <w:color w:val="000000" w:themeColor="text1"/>
          <w:szCs w:val="24"/>
        </w:rPr>
        <w:t>3</w:t>
      </w:r>
      <w:r w:rsidRPr="005F5B4F">
        <w:rPr>
          <w:rFonts w:cs="Arial"/>
          <w:b w:val="0"/>
          <w:color w:val="000000" w:themeColor="text1"/>
          <w:szCs w:val="24"/>
        </w:rPr>
        <w:t xml:space="preserve"> to replace EU C</w:t>
      </w:r>
      <w:r>
        <w:rPr>
          <w:rFonts w:cs="Arial"/>
          <w:b w:val="0"/>
          <w:color w:val="000000" w:themeColor="text1"/>
          <w:szCs w:val="24"/>
        </w:rPr>
        <w:t>ommon Agricultural Policy</w:t>
      </w:r>
      <w:r w:rsidRPr="005F5B4F">
        <w:rPr>
          <w:rFonts w:cs="Arial"/>
          <w:b w:val="0"/>
          <w:color w:val="000000" w:themeColor="text1"/>
          <w:szCs w:val="24"/>
        </w:rPr>
        <w:t xml:space="preserve"> funding</w:t>
      </w:r>
      <w:r w:rsidR="0018350E">
        <w:rPr>
          <w:rFonts w:cs="Arial"/>
          <w:b w:val="0"/>
          <w:color w:val="000000" w:themeColor="text1"/>
          <w:szCs w:val="24"/>
        </w:rPr>
        <w:t xml:space="preserve">. </w:t>
      </w:r>
      <w:r w:rsidR="0001004E">
        <w:rPr>
          <w:rFonts w:cs="Arial"/>
          <w:b w:val="0"/>
          <w:color w:val="000000" w:themeColor="text1"/>
          <w:szCs w:val="24"/>
        </w:rPr>
        <w:t xml:space="preserve">This </w:t>
      </w:r>
      <w:r w:rsidR="00223A84">
        <w:rPr>
          <w:rFonts w:cs="Arial"/>
          <w:b w:val="0"/>
          <w:color w:val="000000" w:themeColor="text1"/>
          <w:szCs w:val="24"/>
        </w:rPr>
        <w:t xml:space="preserve">means </w:t>
      </w:r>
      <w:r w:rsidR="0001004E">
        <w:rPr>
          <w:rFonts w:cs="Arial"/>
          <w:b w:val="0"/>
          <w:color w:val="000000" w:themeColor="text1"/>
          <w:szCs w:val="24"/>
        </w:rPr>
        <w:t>W</w:t>
      </w:r>
      <w:r w:rsidR="00223A84">
        <w:rPr>
          <w:rFonts w:cs="Arial"/>
          <w:b w:val="0"/>
          <w:color w:val="000000" w:themeColor="text1"/>
          <w:szCs w:val="24"/>
        </w:rPr>
        <w:t xml:space="preserve">elsh farmers have lost a further £106 million, on top of the </w:t>
      </w:r>
      <w:r w:rsidR="0001004E">
        <w:rPr>
          <w:rFonts w:cs="Arial"/>
          <w:b w:val="0"/>
          <w:color w:val="000000" w:themeColor="text1"/>
          <w:szCs w:val="24"/>
        </w:rPr>
        <w:t xml:space="preserve">£137 million of funding level </w:t>
      </w:r>
      <w:r w:rsidR="00223A84">
        <w:rPr>
          <w:rFonts w:cs="Arial"/>
          <w:b w:val="0"/>
          <w:color w:val="000000" w:themeColor="text1"/>
          <w:szCs w:val="24"/>
        </w:rPr>
        <w:t xml:space="preserve">not provided last year. This </w:t>
      </w:r>
      <w:r w:rsidR="0001004E">
        <w:rPr>
          <w:rFonts w:cs="Arial"/>
          <w:b w:val="0"/>
          <w:color w:val="000000" w:themeColor="text1"/>
          <w:szCs w:val="24"/>
        </w:rPr>
        <w:t xml:space="preserve">creates </w:t>
      </w:r>
      <w:proofErr w:type="gramStart"/>
      <w:r w:rsidR="0001004E">
        <w:rPr>
          <w:rFonts w:cs="Arial"/>
          <w:b w:val="0"/>
          <w:color w:val="000000" w:themeColor="text1"/>
          <w:szCs w:val="24"/>
        </w:rPr>
        <w:lastRenderedPageBreak/>
        <w:t>real challenges</w:t>
      </w:r>
      <w:proofErr w:type="gramEnd"/>
      <w:r w:rsidR="0001004E">
        <w:rPr>
          <w:rFonts w:cs="Arial"/>
          <w:b w:val="0"/>
          <w:color w:val="000000" w:themeColor="text1"/>
          <w:szCs w:val="24"/>
        </w:rPr>
        <w:t xml:space="preserve"> in addressing the issues our rural communities face as we exit the EU and continue to deal with the pandemic. I have prioritised support for farmers given these challenges. </w:t>
      </w:r>
    </w:p>
    <w:p w14:paraId="57ABBC83" w14:textId="6FEFE984" w:rsidR="000E7B5D" w:rsidRDefault="000E7B5D" w:rsidP="009F164E">
      <w:pPr>
        <w:pStyle w:val="BodyText"/>
        <w:jc w:val="left"/>
        <w:rPr>
          <w:b w:val="0"/>
          <w:lang w:val="en-US"/>
        </w:rPr>
      </w:pPr>
    </w:p>
    <w:p w14:paraId="6EE55224" w14:textId="268E3FA8" w:rsidR="00DD2AF3" w:rsidRPr="005E0753" w:rsidRDefault="00DD2AF3" w:rsidP="005E0753">
      <w:pPr>
        <w:pStyle w:val="BodyText"/>
        <w:jc w:val="left"/>
        <w:rPr>
          <w:b w:val="0"/>
          <w:lang w:val="en-US"/>
        </w:rPr>
      </w:pPr>
      <w:r w:rsidRPr="005E0753">
        <w:rPr>
          <w:rFonts w:cs="Arial"/>
          <w:b w:val="0"/>
          <w:szCs w:val="24"/>
          <w:shd w:val="clear" w:color="auto" w:fill="FFFFFF"/>
        </w:rPr>
        <w:t xml:space="preserve">This statement </w:t>
      </w:r>
      <w:proofErr w:type="gramStart"/>
      <w:r w:rsidRPr="005E0753">
        <w:rPr>
          <w:rFonts w:cs="Arial"/>
          <w:b w:val="0"/>
          <w:szCs w:val="24"/>
          <w:shd w:val="clear" w:color="auto" w:fill="FFFFFF"/>
        </w:rPr>
        <w:t>is being issued</w:t>
      </w:r>
      <w:proofErr w:type="gramEnd"/>
      <w:r w:rsidRPr="005E0753">
        <w:rPr>
          <w:rFonts w:cs="Arial"/>
          <w:b w:val="0"/>
          <w:szCs w:val="24"/>
          <w:shd w:val="clear" w:color="auto" w:fill="FFFFFF"/>
        </w:rPr>
        <w:t xml:space="preserve"> during recess in order to keep members informed. Should me</w:t>
      </w:r>
      <w:r w:rsidR="007D3596" w:rsidRPr="005E0753">
        <w:rPr>
          <w:rFonts w:cs="Arial"/>
          <w:b w:val="0"/>
          <w:szCs w:val="24"/>
          <w:shd w:val="clear" w:color="auto" w:fill="FFFFFF"/>
        </w:rPr>
        <w:t xml:space="preserve">mbers wish me to make a further </w:t>
      </w:r>
      <w:r w:rsidRPr="005E0753">
        <w:rPr>
          <w:rFonts w:cs="Arial"/>
          <w:b w:val="0"/>
          <w:szCs w:val="24"/>
          <w:shd w:val="clear" w:color="auto" w:fill="FFFFFF"/>
        </w:rPr>
        <w:t xml:space="preserve">statement or to answer questions on this when the Senedd returns I would be happy to do </w:t>
      </w:r>
      <w:proofErr w:type="gramStart"/>
      <w:r w:rsidRPr="005E0753">
        <w:rPr>
          <w:rFonts w:cs="Arial"/>
          <w:b w:val="0"/>
          <w:szCs w:val="24"/>
          <w:shd w:val="clear" w:color="auto" w:fill="FFFFFF"/>
        </w:rPr>
        <w:t>so.</w:t>
      </w:r>
      <w:proofErr w:type="gramEnd"/>
      <w:r w:rsidRPr="005E0753">
        <w:rPr>
          <w:rFonts w:cs="Arial"/>
          <w:b w:val="0"/>
          <w:szCs w:val="24"/>
          <w:shd w:val="clear" w:color="auto" w:fill="FFFFFF"/>
        </w:rPr>
        <w:t xml:space="preserve"> </w:t>
      </w:r>
    </w:p>
    <w:sectPr w:rsidR="00DD2AF3" w:rsidRPr="005E075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814F" w14:textId="77777777" w:rsidR="00CB67FA" w:rsidRDefault="00CB67FA">
      <w:r>
        <w:separator/>
      </w:r>
    </w:p>
  </w:endnote>
  <w:endnote w:type="continuationSeparator" w:id="0">
    <w:p w14:paraId="781CC57E" w14:textId="77777777" w:rsidR="00CB67FA" w:rsidRDefault="00CB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B30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7A7C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0478" w14:textId="22603C5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7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93420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14CB" w14:textId="2E659FD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4AF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1E954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5263" w14:textId="77777777" w:rsidR="00CB67FA" w:rsidRDefault="00CB67FA">
      <w:r>
        <w:separator/>
      </w:r>
    </w:p>
  </w:footnote>
  <w:footnote w:type="continuationSeparator" w:id="0">
    <w:p w14:paraId="029AD852" w14:textId="77777777" w:rsidR="00CB67FA" w:rsidRDefault="00CB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34D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65FB3D" wp14:editId="116419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65EB1" w14:textId="77777777" w:rsidR="00DD4B82" w:rsidRDefault="00DD4B82">
    <w:pPr>
      <w:pStyle w:val="Header"/>
    </w:pPr>
  </w:p>
  <w:p w14:paraId="164BA1C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B3E3E"/>
    <w:multiLevelType w:val="hybridMultilevel"/>
    <w:tmpl w:val="0BE6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02C4"/>
    <w:multiLevelType w:val="hybridMultilevel"/>
    <w:tmpl w:val="6D1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2789D"/>
    <w:multiLevelType w:val="hybridMultilevel"/>
    <w:tmpl w:val="8FEA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B77DE"/>
    <w:multiLevelType w:val="hybridMultilevel"/>
    <w:tmpl w:val="C13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718"/>
    <w:rsid w:val="0001004E"/>
    <w:rsid w:val="000171E7"/>
    <w:rsid w:val="00023B69"/>
    <w:rsid w:val="000516D9"/>
    <w:rsid w:val="0006774B"/>
    <w:rsid w:val="00082B81"/>
    <w:rsid w:val="00090C3D"/>
    <w:rsid w:val="00097118"/>
    <w:rsid w:val="000A2C55"/>
    <w:rsid w:val="000C3A52"/>
    <w:rsid w:val="000C53DB"/>
    <w:rsid w:val="000C5E9B"/>
    <w:rsid w:val="000E7B5D"/>
    <w:rsid w:val="000F33F1"/>
    <w:rsid w:val="0012398F"/>
    <w:rsid w:val="0012423C"/>
    <w:rsid w:val="00134918"/>
    <w:rsid w:val="001460B1"/>
    <w:rsid w:val="0017102C"/>
    <w:rsid w:val="0018350E"/>
    <w:rsid w:val="001A39E2"/>
    <w:rsid w:val="001A6AF1"/>
    <w:rsid w:val="001B027C"/>
    <w:rsid w:val="001B288D"/>
    <w:rsid w:val="001C532F"/>
    <w:rsid w:val="001E53BF"/>
    <w:rsid w:val="001F164E"/>
    <w:rsid w:val="001F1A72"/>
    <w:rsid w:val="00212901"/>
    <w:rsid w:val="00214B25"/>
    <w:rsid w:val="00215A8F"/>
    <w:rsid w:val="00223A84"/>
    <w:rsid w:val="00223E62"/>
    <w:rsid w:val="00254AF6"/>
    <w:rsid w:val="00274F08"/>
    <w:rsid w:val="0029684D"/>
    <w:rsid w:val="002A5310"/>
    <w:rsid w:val="002A587F"/>
    <w:rsid w:val="002C57B6"/>
    <w:rsid w:val="002E3596"/>
    <w:rsid w:val="002F0EB9"/>
    <w:rsid w:val="002F53A9"/>
    <w:rsid w:val="00314E36"/>
    <w:rsid w:val="003220C1"/>
    <w:rsid w:val="00336488"/>
    <w:rsid w:val="00352CB2"/>
    <w:rsid w:val="00356125"/>
    <w:rsid w:val="00356D7B"/>
    <w:rsid w:val="00357893"/>
    <w:rsid w:val="003670C1"/>
    <w:rsid w:val="00370471"/>
    <w:rsid w:val="003A40A9"/>
    <w:rsid w:val="003B1503"/>
    <w:rsid w:val="003B3D64"/>
    <w:rsid w:val="003C4A9D"/>
    <w:rsid w:val="003C5133"/>
    <w:rsid w:val="003F6282"/>
    <w:rsid w:val="00412673"/>
    <w:rsid w:val="00412EE3"/>
    <w:rsid w:val="00416722"/>
    <w:rsid w:val="0042797E"/>
    <w:rsid w:val="0043031D"/>
    <w:rsid w:val="00464AC3"/>
    <w:rsid w:val="0046757C"/>
    <w:rsid w:val="004948E7"/>
    <w:rsid w:val="004B1F84"/>
    <w:rsid w:val="004E66D0"/>
    <w:rsid w:val="00504713"/>
    <w:rsid w:val="00560F1F"/>
    <w:rsid w:val="00574BB3"/>
    <w:rsid w:val="00585188"/>
    <w:rsid w:val="00594726"/>
    <w:rsid w:val="005A22E2"/>
    <w:rsid w:val="005A2F45"/>
    <w:rsid w:val="005B030B"/>
    <w:rsid w:val="005D2A41"/>
    <w:rsid w:val="005D7663"/>
    <w:rsid w:val="005E0753"/>
    <w:rsid w:val="005F1659"/>
    <w:rsid w:val="005F5B4F"/>
    <w:rsid w:val="00603548"/>
    <w:rsid w:val="00654C0A"/>
    <w:rsid w:val="00660F33"/>
    <w:rsid w:val="006633C7"/>
    <w:rsid w:val="00663F04"/>
    <w:rsid w:val="00670227"/>
    <w:rsid w:val="00670839"/>
    <w:rsid w:val="00680079"/>
    <w:rsid w:val="006814BD"/>
    <w:rsid w:val="0069133F"/>
    <w:rsid w:val="006B340E"/>
    <w:rsid w:val="006B461D"/>
    <w:rsid w:val="006E0A2C"/>
    <w:rsid w:val="006F20DB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3596"/>
    <w:rsid w:val="007F5E64"/>
    <w:rsid w:val="00800FA0"/>
    <w:rsid w:val="00812370"/>
    <w:rsid w:val="00812423"/>
    <w:rsid w:val="0082411A"/>
    <w:rsid w:val="00841628"/>
    <w:rsid w:val="00846160"/>
    <w:rsid w:val="00852B38"/>
    <w:rsid w:val="00877BD2"/>
    <w:rsid w:val="008A4468"/>
    <w:rsid w:val="008B7927"/>
    <w:rsid w:val="008D1E0B"/>
    <w:rsid w:val="008D617D"/>
    <w:rsid w:val="008F0CC6"/>
    <w:rsid w:val="008F789E"/>
    <w:rsid w:val="00905771"/>
    <w:rsid w:val="00953A46"/>
    <w:rsid w:val="00967473"/>
    <w:rsid w:val="00967A65"/>
    <w:rsid w:val="00973090"/>
    <w:rsid w:val="009920E9"/>
    <w:rsid w:val="00995EEC"/>
    <w:rsid w:val="009B36A5"/>
    <w:rsid w:val="009D26D8"/>
    <w:rsid w:val="009D3500"/>
    <w:rsid w:val="009E4974"/>
    <w:rsid w:val="009F06C3"/>
    <w:rsid w:val="009F164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9FC"/>
    <w:rsid w:val="00AD65F1"/>
    <w:rsid w:val="00AE064D"/>
    <w:rsid w:val="00AF056B"/>
    <w:rsid w:val="00B049B1"/>
    <w:rsid w:val="00B0573B"/>
    <w:rsid w:val="00B06466"/>
    <w:rsid w:val="00B06E28"/>
    <w:rsid w:val="00B239BA"/>
    <w:rsid w:val="00B468BB"/>
    <w:rsid w:val="00B52355"/>
    <w:rsid w:val="00B815F8"/>
    <w:rsid w:val="00B81F17"/>
    <w:rsid w:val="00B8205D"/>
    <w:rsid w:val="00B86799"/>
    <w:rsid w:val="00BC7D59"/>
    <w:rsid w:val="00C43B4A"/>
    <w:rsid w:val="00C6182D"/>
    <w:rsid w:val="00C62CDA"/>
    <w:rsid w:val="00C64FA5"/>
    <w:rsid w:val="00C75370"/>
    <w:rsid w:val="00C84A12"/>
    <w:rsid w:val="00C9400E"/>
    <w:rsid w:val="00CB67FA"/>
    <w:rsid w:val="00CC1F5A"/>
    <w:rsid w:val="00CC4FD3"/>
    <w:rsid w:val="00CF3DC5"/>
    <w:rsid w:val="00D017E2"/>
    <w:rsid w:val="00D04C9A"/>
    <w:rsid w:val="00D1141E"/>
    <w:rsid w:val="00D16D97"/>
    <w:rsid w:val="00D24268"/>
    <w:rsid w:val="00D27F42"/>
    <w:rsid w:val="00D84713"/>
    <w:rsid w:val="00D97DAC"/>
    <w:rsid w:val="00DC5906"/>
    <w:rsid w:val="00DD2AF3"/>
    <w:rsid w:val="00DD4B82"/>
    <w:rsid w:val="00DF7CFC"/>
    <w:rsid w:val="00E1556F"/>
    <w:rsid w:val="00E31A62"/>
    <w:rsid w:val="00E3419E"/>
    <w:rsid w:val="00E47B1A"/>
    <w:rsid w:val="00E631B1"/>
    <w:rsid w:val="00E714B6"/>
    <w:rsid w:val="00E7384F"/>
    <w:rsid w:val="00EA5290"/>
    <w:rsid w:val="00EB248F"/>
    <w:rsid w:val="00EB5F93"/>
    <w:rsid w:val="00EB6072"/>
    <w:rsid w:val="00EC0568"/>
    <w:rsid w:val="00EC35AC"/>
    <w:rsid w:val="00EC6861"/>
    <w:rsid w:val="00ED2562"/>
    <w:rsid w:val="00EE721A"/>
    <w:rsid w:val="00F0272E"/>
    <w:rsid w:val="00F05DDD"/>
    <w:rsid w:val="00F0619F"/>
    <w:rsid w:val="00F2438B"/>
    <w:rsid w:val="00F73ADB"/>
    <w:rsid w:val="00F81C33"/>
    <w:rsid w:val="00F82A39"/>
    <w:rsid w:val="00F864D7"/>
    <w:rsid w:val="00F923C2"/>
    <w:rsid w:val="00F97613"/>
    <w:rsid w:val="00FA5764"/>
    <w:rsid w:val="00FA73B4"/>
    <w:rsid w:val="00FC446C"/>
    <w:rsid w:val="00FD59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9F1D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E7384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364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8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48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48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4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A37516701</value>
    </field>
    <field name="Objective-Title">
      <value order="0">MA_LG_4093_21 - Written Statement - publication of BPS budget ceiling 2022 - draft (E)</value>
    </field>
    <field name="Objective-Description">
      <value order="0"/>
    </field>
    <field name="Objective-CreationStamp">
      <value order="0">2021-11-19T16:54:20Z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2021-12-14T09:41:18Z</value>
    </field>
    <field name="Objective-ModificationStamp">
      <value order="0">2021-12-14T09:41:18Z</value>
    </field>
    <field name="Objective-Owner">
      <value order="0">Davies, Catrin (ESNR - Rural Economy &amp; Legislation)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MS, Minister for Rural Affairs, North Wales, &amp; Trefnydd 2021:Lesley Griffiths MS - Minister for Rural Affairs, North Wales, Trefyndd - Ministerial Advice - 2021:MA/LG/4093/21 Direct Payments 2022</value>
    </field>
    <field name="Objective-Parent">
      <value order="0">MA/LG/4093/21 Direct Payments 2022</value>
    </field>
    <field name="Objective-State">
      <value order="0">Published</value>
    </field>
    <field name="Objective-VersionId">
      <value order="0">vA73681529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qA1476939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CF9A40E-1F34-487D-A1DE-7F2D093A7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019B7-DABC-4468-BA42-386324AF2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C6F46-AABD-4ACC-A3B9-D7FBEA2973B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ef277e87-290d-49c5-91d0-3912be04cc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2021-12-23T10:20:00Z</dcterms:created>
  <dcterms:modified xsi:type="dcterms:W3CDTF">2021-12-23T10:20:00Z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A37516701</vt:lpwstr>
  </property>
  <property fmtid="{D5CDD505-2E9C-101B-9397-08002B2CF9AE}" pid="4" name="Objective-Title">
    <vt:lpwstr>MA_LG_4093_21 - Written Statement - publication of BPS budget ceiling 2022 - draft (E)</vt:lpwstr>
  </property>
  <property fmtid="{D5CDD505-2E9C-101B-9397-08002B2CF9AE}" pid="5" name="Objective-Comment">
    <vt:lpwstr/>
  </property>
  <property fmtid="{D5CDD505-2E9C-101B-9397-08002B2CF9AE}" pid="6" name="Objective-CreationStamp">
    <vt:filetime>2021-11-19T16:54:29Z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2021-12-14T09:41:18Z</vt:filetime>
  </property>
  <property fmtid="{D5CDD505-2E9C-101B-9397-08002B2CF9AE}" pid="10" name="Objective-ModificationStamp">
    <vt:filetime>2021-12-14T09:41:18Z</vt:filetime>
  </property>
  <property fmtid="{D5CDD505-2E9C-101B-9397-08002B2CF9AE}" pid="11" name="Objective-Owner">
    <vt:lpwstr>Davies, Catrin (ESNR - Rural Economy &amp; Legislation)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MS, Minist</vt:lpwstr>
  </property>
  <property fmtid="{D5CDD505-2E9C-101B-9397-08002B2CF9AE}" pid="13" name="Objective-Parent">
    <vt:lpwstr>MA/LG/4093/21 Direct Payments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vA73681529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