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A39A" w14:textId="77777777" w:rsidR="00E12E3D" w:rsidRPr="00A30FBA" w:rsidRDefault="00E12E3D" w:rsidP="00C4375C">
      <w:pPr>
        <w:rPr>
          <w:rFonts w:ascii="Arial" w:hAnsi="Arial" w:cs="Arial"/>
          <w:sz w:val="24"/>
          <w:szCs w:val="24"/>
        </w:rPr>
      </w:pPr>
    </w:p>
    <w:tbl>
      <w:tblPr>
        <w:tblStyle w:val="TableGrid"/>
        <w:tblW w:w="9354" w:type="dxa"/>
        <w:tblBorders>
          <w:top w:val="single" w:sz="18" w:space="0" w:color="FF0000"/>
          <w:left w:val="none" w:sz="0" w:space="0" w:color="auto"/>
          <w:bottom w:val="single" w:sz="18" w:space="0" w:color="FF0000"/>
          <w:right w:val="none" w:sz="0" w:space="0" w:color="auto"/>
        </w:tblBorders>
        <w:tblLayout w:type="fixed"/>
        <w:tblCellMar>
          <w:left w:w="57" w:type="dxa"/>
          <w:right w:w="57" w:type="dxa"/>
        </w:tblCellMar>
        <w:tblLook w:val="04A0" w:firstRow="1" w:lastRow="0" w:firstColumn="1" w:lastColumn="0" w:noHBand="0" w:noVBand="1"/>
      </w:tblPr>
      <w:tblGrid>
        <w:gridCol w:w="9354"/>
      </w:tblGrid>
      <w:tr w:rsidR="002E6F13" w:rsidRPr="002E6F13" w14:paraId="4DA28AE8" w14:textId="77777777" w:rsidTr="00C2618A">
        <w:tc>
          <w:tcPr>
            <w:tcW w:w="9354" w:type="dxa"/>
          </w:tcPr>
          <w:p w14:paraId="14A8B169" w14:textId="77777777" w:rsidR="002E6F13" w:rsidRPr="002E6F13" w:rsidRDefault="002E6F13" w:rsidP="00C4375C">
            <w:pPr>
              <w:pStyle w:val="Heading1"/>
              <w:jc w:val="center"/>
              <w:rPr>
                <w:rFonts w:ascii="Times New Roman" w:hAnsi="Times New Roman"/>
                <w:color w:val="FF0000"/>
                <w:sz w:val="40"/>
                <w:szCs w:val="40"/>
              </w:rPr>
            </w:pPr>
          </w:p>
          <w:p w14:paraId="26AABA13" w14:textId="77777777" w:rsidR="002E6F13" w:rsidRPr="002E6F13" w:rsidRDefault="002E6F13" w:rsidP="00C4375C">
            <w:pPr>
              <w:pStyle w:val="Heading1"/>
              <w:jc w:val="center"/>
              <w:rPr>
                <w:rFonts w:ascii="Times New Roman" w:hAnsi="Times New Roman"/>
                <w:color w:val="FF0000"/>
                <w:sz w:val="40"/>
                <w:szCs w:val="40"/>
              </w:rPr>
            </w:pPr>
            <w:r w:rsidRPr="002E6F13">
              <w:rPr>
                <w:rFonts w:ascii="Times New Roman" w:hAnsi="Times New Roman"/>
                <w:color w:val="FF0000"/>
                <w:sz w:val="40"/>
                <w:szCs w:val="40"/>
              </w:rPr>
              <w:t xml:space="preserve">WRITTEN STATEMENT </w:t>
            </w:r>
          </w:p>
          <w:p w14:paraId="7EB135D4" w14:textId="77777777" w:rsidR="002E6F13" w:rsidRPr="002E6F13" w:rsidRDefault="002E6F13" w:rsidP="00C4375C">
            <w:pPr>
              <w:pStyle w:val="Heading1"/>
              <w:jc w:val="center"/>
              <w:rPr>
                <w:rFonts w:ascii="Times New Roman" w:hAnsi="Times New Roman"/>
                <w:color w:val="FF0000"/>
                <w:sz w:val="40"/>
                <w:szCs w:val="40"/>
              </w:rPr>
            </w:pPr>
            <w:r w:rsidRPr="002E6F13">
              <w:rPr>
                <w:rFonts w:ascii="Times New Roman" w:hAnsi="Times New Roman"/>
                <w:color w:val="FF0000"/>
                <w:sz w:val="40"/>
                <w:szCs w:val="40"/>
              </w:rPr>
              <w:t>BY</w:t>
            </w:r>
          </w:p>
          <w:p w14:paraId="6F6AF86E" w14:textId="77777777" w:rsidR="002E6F13" w:rsidRPr="002E6F13" w:rsidRDefault="002E6F13" w:rsidP="00C4375C">
            <w:pPr>
              <w:pStyle w:val="Heading1"/>
              <w:jc w:val="center"/>
              <w:rPr>
                <w:rFonts w:ascii="Times New Roman" w:hAnsi="Times New Roman"/>
                <w:color w:val="FF0000"/>
                <w:sz w:val="40"/>
                <w:szCs w:val="40"/>
              </w:rPr>
            </w:pPr>
            <w:r w:rsidRPr="002E6F13">
              <w:rPr>
                <w:rFonts w:ascii="Times New Roman" w:hAnsi="Times New Roman"/>
                <w:color w:val="FF0000"/>
                <w:sz w:val="40"/>
                <w:szCs w:val="40"/>
              </w:rPr>
              <w:t>THE WELSH GOVERNMENT</w:t>
            </w:r>
          </w:p>
          <w:p w14:paraId="75C97BE2" w14:textId="77777777" w:rsidR="002E6F13" w:rsidRPr="002E6F13" w:rsidRDefault="002E6F13" w:rsidP="00C4375C">
            <w:pPr>
              <w:jc w:val="center"/>
              <w:rPr>
                <w:b/>
                <w:sz w:val="40"/>
                <w:szCs w:val="40"/>
              </w:rPr>
            </w:pPr>
          </w:p>
        </w:tc>
      </w:tr>
    </w:tbl>
    <w:p w14:paraId="6FB7BF38" w14:textId="77777777" w:rsidR="001A39E2" w:rsidRPr="00C4375C" w:rsidRDefault="001A39E2" w:rsidP="00C4375C">
      <w:pPr>
        <w:rPr>
          <w:rFonts w:ascii="Arial" w:hAnsi="Arial" w:cs="Arial"/>
          <w:b/>
          <w:sz w:val="24"/>
          <w:szCs w:val="24"/>
        </w:rPr>
      </w:pPr>
    </w:p>
    <w:tbl>
      <w:tblPr>
        <w:tblW w:w="9356" w:type="dxa"/>
        <w:tblLayout w:type="fixed"/>
        <w:tblCellMar>
          <w:top w:w="113" w:type="dxa"/>
          <w:left w:w="57" w:type="dxa"/>
          <w:bottom w:w="113" w:type="dxa"/>
          <w:right w:w="57" w:type="dxa"/>
        </w:tblCellMar>
        <w:tblLook w:val="0000" w:firstRow="0" w:lastRow="0" w:firstColumn="0" w:lastColumn="0" w:noHBand="0" w:noVBand="0"/>
      </w:tblPr>
      <w:tblGrid>
        <w:gridCol w:w="1134"/>
        <w:gridCol w:w="8222"/>
      </w:tblGrid>
      <w:tr w:rsidR="00EA5290" w:rsidRPr="00C4375C" w14:paraId="4C0A3C4E" w14:textId="77777777" w:rsidTr="00383576">
        <w:tc>
          <w:tcPr>
            <w:tcW w:w="1134" w:type="dxa"/>
            <w:tcBorders>
              <w:top w:val="nil"/>
              <w:left w:val="nil"/>
              <w:bottom w:val="nil"/>
              <w:right w:val="nil"/>
            </w:tcBorders>
          </w:tcPr>
          <w:p w14:paraId="7CC551AC" w14:textId="77777777" w:rsidR="00EA5290" w:rsidRPr="00C4375C" w:rsidRDefault="00560F1F" w:rsidP="00C4375C">
            <w:pPr>
              <w:rPr>
                <w:rFonts w:ascii="Arial" w:hAnsi="Arial" w:cs="Arial"/>
                <w:b/>
                <w:bCs/>
                <w:sz w:val="24"/>
                <w:szCs w:val="24"/>
              </w:rPr>
            </w:pPr>
            <w:r w:rsidRPr="00C4375C">
              <w:rPr>
                <w:rFonts w:ascii="Arial" w:hAnsi="Arial" w:cs="Arial"/>
                <w:b/>
                <w:bCs/>
                <w:sz w:val="24"/>
                <w:szCs w:val="24"/>
              </w:rPr>
              <w:t>TITLE</w:t>
            </w:r>
          </w:p>
        </w:tc>
        <w:tc>
          <w:tcPr>
            <w:tcW w:w="8222" w:type="dxa"/>
            <w:tcBorders>
              <w:top w:val="nil"/>
              <w:left w:val="nil"/>
              <w:bottom w:val="nil"/>
              <w:right w:val="nil"/>
            </w:tcBorders>
          </w:tcPr>
          <w:p w14:paraId="38DB3197" w14:textId="2DB8F853" w:rsidR="00EA5290" w:rsidRPr="00E815BC" w:rsidRDefault="006426ED" w:rsidP="00C4375C">
            <w:pPr>
              <w:rPr>
                <w:rFonts w:ascii="Arial" w:hAnsi="Arial" w:cs="Arial"/>
                <w:b/>
                <w:bCs/>
                <w:sz w:val="24"/>
                <w:szCs w:val="24"/>
                <w:highlight w:val="yellow"/>
              </w:rPr>
            </w:pPr>
            <w:r>
              <w:rPr>
                <w:rFonts w:ascii="Arial" w:hAnsi="Arial" w:cs="Arial"/>
                <w:b/>
                <w:sz w:val="24"/>
                <w:szCs w:val="24"/>
              </w:rPr>
              <w:t>C</w:t>
            </w:r>
            <w:r w:rsidR="00082413" w:rsidRPr="00E815BC">
              <w:rPr>
                <w:rFonts w:ascii="Arial" w:hAnsi="Arial" w:cs="Arial"/>
                <w:b/>
                <w:sz w:val="24"/>
                <w:szCs w:val="24"/>
              </w:rPr>
              <w:t>onsultation</w:t>
            </w:r>
            <w:r w:rsidR="00E254D9">
              <w:rPr>
                <w:rFonts w:ascii="Arial" w:hAnsi="Arial" w:cs="Arial"/>
                <w:color w:val="0B0C0C"/>
                <w:sz w:val="24"/>
                <w:szCs w:val="24"/>
                <w:shd w:val="clear" w:color="auto" w:fill="FFFFFF"/>
              </w:rPr>
              <w:t xml:space="preserve"> </w:t>
            </w:r>
            <w:r w:rsidR="00E254D9" w:rsidRPr="00E254D9">
              <w:rPr>
                <w:rFonts w:ascii="Arial" w:hAnsi="Arial" w:cs="Arial"/>
                <w:b/>
                <w:sz w:val="24"/>
                <w:szCs w:val="24"/>
              </w:rPr>
              <w:t xml:space="preserve">on </w:t>
            </w:r>
            <w:r w:rsidR="00EB6FE3">
              <w:rPr>
                <w:rFonts w:ascii="Arial" w:hAnsi="Arial" w:cs="Arial"/>
                <w:b/>
                <w:sz w:val="24"/>
                <w:szCs w:val="24"/>
              </w:rPr>
              <w:t>c</w:t>
            </w:r>
            <w:r w:rsidR="00E254D9" w:rsidRPr="00E254D9">
              <w:rPr>
                <w:rFonts w:ascii="Arial" w:hAnsi="Arial" w:cs="Arial"/>
                <w:b/>
                <w:sz w:val="24"/>
                <w:szCs w:val="24"/>
              </w:rPr>
              <w:t xml:space="preserve">ouncil tax: </w:t>
            </w:r>
            <w:r w:rsidR="00D021A3">
              <w:rPr>
                <w:rFonts w:ascii="Arial" w:hAnsi="Arial" w:cs="Arial"/>
                <w:b/>
                <w:sz w:val="24"/>
                <w:szCs w:val="24"/>
              </w:rPr>
              <w:t xml:space="preserve">The </w:t>
            </w:r>
            <w:r w:rsidR="00E254D9" w:rsidRPr="00E254D9">
              <w:rPr>
                <w:rFonts w:ascii="Arial" w:hAnsi="Arial" w:cs="Arial"/>
                <w:b/>
                <w:sz w:val="24"/>
                <w:szCs w:val="24"/>
              </w:rPr>
              <w:t xml:space="preserve">valuation of </w:t>
            </w:r>
            <w:r w:rsidR="00D021A3">
              <w:rPr>
                <w:rFonts w:ascii="Arial" w:hAnsi="Arial" w:cs="Arial"/>
                <w:b/>
                <w:sz w:val="24"/>
                <w:szCs w:val="24"/>
              </w:rPr>
              <w:t>H</w:t>
            </w:r>
            <w:r w:rsidR="00D021A3" w:rsidRPr="00E254D9">
              <w:rPr>
                <w:rFonts w:ascii="Arial" w:hAnsi="Arial" w:cs="Arial"/>
                <w:b/>
                <w:sz w:val="24"/>
                <w:szCs w:val="24"/>
              </w:rPr>
              <w:t xml:space="preserve">ouses </w:t>
            </w:r>
            <w:r w:rsidR="00D021A3">
              <w:rPr>
                <w:rFonts w:ascii="Arial" w:hAnsi="Arial" w:cs="Arial"/>
                <w:b/>
                <w:sz w:val="24"/>
                <w:szCs w:val="24"/>
              </w:rPr>
              <w:t>in M</w:t>
            </w:r>
            <w:r w:rsidR="00D021A3" w:rsidRPr="00E254D9">
              <w:rPr>
                <w:rFonts w:ascii="Arial" w:hAnsi="Arial" w:cs="Arial"/>
                <w:b/>
                <w:sz w:val="24"/>
                <w:szCs w:val="24"/>
              </w:rPr>
              <w:t xml:space="preserve">ultiple </w:t>
            </w:r>
            <w:r w:rsidR="00D021A3">
              <w:rPr>
                <w:rFonts w:ascii="Arial" w:hAnsi="Arial" w:cs="Arial"/>
                <w:b/>
                <w:sz w:val="24"/>
                <w:szCs w:val="24"/>
              </w:rPr>
              <w:t>O</w:t>
            </w:r>
            <w:r w:rsidR="00D021A3" w:rsidRPr="00E254D9">
              <w:rPr>
                <w:rFonts w:ascii="Arial" w:hAnsi="Arial" w:cs="Arial"/>
                <w:b/>
                <w:sz w:val="24"/>
                <w:szCs w:val="24"/>
              </w:rPr>
              <w:t xml:space="preserve">ccupation </w:t>
            </w:r>
            <w:r w:rsidR="00E254D9" w:rsidRPr="00E254D9">
              <w:rPr>
                <w:rFonts w:ascii="Arial" w:hAnsi="Arial" w:cs="Arial"/>
                <w:b/>
                <w:sz w:val="24"/>
                <w:szCs w:val="24"/>
              </w:rPr>
              <w:t>(“HMO</w:t>
            </w:r>
            <w:r w:rsidR="00D021A3">
              <w:rPr>
                <w:rFonts w:ascii="Arial" w:hAnsi="Arial" w:cs="Arial"/>
                <w:b/>
                <w:sz w:val="24"/>
                <w:szCs w:val="24"/>
              </w:rPr>
              <w:t>s</w:t>
            </w:r>
            <w:r w:rsidR="00E254D9" w:rsidRPr="00E254D9">
              <w:rPr>
                <w:rFonts w:ascii="Arial" w:hAnsi="Arial" w:cs="Arial"/>
                <w:b/>
                <w:sz w:val="24"/>
                <w:szCs w:val="24"/>
              </w:rPr>
              <w:t>”)</w:t>
            </w:r>
          </w:p>
        </w:tc>
      </w:tr>
      <w:tr w:rsidR="00EA5290" w:rsidRPr="00C4375C" w14:paraId="54CA1341" w14:textId="77777777" w:rsidTr="00383576">
        <w:tc>
          <w:tcPr>
            <w:tcW w:w="1134" w:type="dxa"/>
            <w:tcBorders>
              <w:top w:val="nil"/>
              <w:left w:val="nil"/>
              <w:bottom w:val="nil"/>
              <w:right w:val="nil"/>
            </w:tcBorders>
          </w:tcPr>
          <w:p w14:paraId="3FB85CFE" w14:textId="77777777" w:rsidR="00EA5290" w:rsidRPr="00C4375C" w:rsidRDefault="00560F1F" w:rsidP="00C4375C">
            <w:pPr>
              <w:rPr>
                <w:rFonts w:ascii="Arial" w:hAnsi="Arial" w:cs="Arial"/>
                <w:b/>
                <w:bCs/>
                <w:sz w:val="24"/>
                <w:szCs w:val="24"/>
              </w:rPr>
            </w:pPr>
            <w:r w:rsidRPr="00C4375C">
              <w:rPr>
                <w:rFonts w:ascii="Arial" w:hAnsi="Arial" w:cs="Arial"/>
                <w:b/>
                <w:bCs/>
                <w:sz w:val="24"/>
                <w:szCs w:val="24"/>
              </w:rPr>
              <w:t>DATE</w:t>
            </w:r>
          </w:p>
        </w:tc>
        <w:tc>
          <w:tcPr>
            <w:tcW w:w="8222" w:type="dxa"/>
            <w:tcBorders>
              <w:top w:val="nil"/>
              <w:left w:val="nil"/>
              <w:bottom w:val="nil"/>
              <w:right w:val="nil"/>
            </w:tcBorders>
          </w:tcPr>
          <w:p w14:paraId="1ED46241" w14:textId="3581CEBC" w:rsidR="00EA5290" w:rsidRPr="00C4375C" w:rsidRDefault="00B44777" w:rsidP="00C24BD2">
            <w:pPr>
              <w:rPr>
                <w:rFonts w:ascii="Arial" w:hAnsi="Arial" w:cs="Arial"/>
                <w:b/>
                <w:bCs/>
                <w:sz w:val="24"/>
                <w:szCs w:val="24"/>
              </w:rPr>
            </w:pPr>
            <w:r>
              <w:rPr>
                <w:rFonts w:ascii="Arial" w:hAnsi="Arial" w:cs="Arial"/>
                <w:b/>
                <w:bCs/>
                <w:sz w:val="24"/>
                <w:szCs w:val="24"/>
              </w:rPr>
              <w:t>0</w:t>
            </w:r>
            <w:r w:rsidR="00744302">
              <w:rPr>
                <w:rFonts w:ascii="Arial" w:hAnsi="Arial" w:cs="Arial"/>
                <w:b/>
                <w:bCs/>
                <w:sz w:val="24"/>
                <w:szCs w:val="24"/>
              </w:rPr>
              <w:t>4 September</w:t>
            </w:r>
            <w:r w:rsidR="00C24BD2">
              <w:rPr>
                <w:rFonts w:ascii="Arial" w:hAnsi="Arial" w:cs="Arial"/>
                <w:b/>
                <w:bCs/>
                <w:sz w:val="24"/>
                <w:szCs w:val="24"/>
              </w:rPr>
              <w:t xml:space="preserve"> </w:t>
            </w:r>
            <w:r w:rsidR="00E814F1">
              <w:rPr>
                <w:rFonts w:ascii="Arial" w:hAnsi="Arial" w:cs="Arial"/>
                <w:b/>
                <w:bCs/>
                <w:sz w:val="24"/>
                <w:szCs w:val="24"/>
              </w:rPr>
              <w:t>202</w:t>
            </w:r>
            <w:r w:rsidR="00E254D9">
              <w:rPr>
                <w:rFonts w:ascii="Arial" w:hAnsi="Arial" w:cs="Arial"/>
                <w:b/>
                <w:bCs/>
                <w:sz w:val="24"/>
                <w:szCs w:val="24"/>
              </w:rPr>
              <w:t>4</w:t>
            </w:r>
          </w:p>
        </w:tc>
      </w:tr>
      <w:tr w:rsidR="00EA5290" w:rsidRPr="00C4375C" w14:paraId="763C9126" w14:textId="77777777" w:rsidTr="00383576">
        <w:tc>
          <w:tcPr>
            <w:tcW w:w="1134" w:type="dxa"/>
            <w:tcBorders>
              <w:top w:val="nil"/>
              <w:left w:val="nil"/>
              <w:bottom w:val="nil"/>
              <w:right w:val="nil"/>
            </w:tcBorders>
          </w:tcPr>
          <w:p w14:paraId="675194EE" w14:textId="77777777" w:rsidR="00EA5290" w:rsidRPr="00C4375C" w:rsidRDefault="00560F1F" w:rsidP="00C4375C">
            <w:pPr>
              <w:rPr>
                <w:rFonts w:ascii="Arial" w:hAnsi="Arial" w:cs="Arial"/>
                <w:b/>
                <w:bCs/>
                <w:sz w:val="24"/>
                <w:szCs w:val="24"/>
              </w:rPr>
            </w:pPr>
            <w:r w:rsidRPr="00C4375C">
              <w:rPr>
                <w:rFonts w:ascii="Arial" w:hAnsi="Arial" w:cs="Arial"/>
                <w:b/>
                <w:bCs/>
                <w:sz w:val="24"/>
                <w:szCs w:val="24"/>
              </w:rPr>
              <w:t>BY</w:t>
            </w:r>
          </w:p>
        </w:tc>
        <w:tc>
          <w:tcPr>
            <w:tcW w:w="8222" w:type="dxa"/>
            <w:tcBorders>
              <w:top w:val="nil"/>
              <w:left w:val="nil"/>
              <w:bottom w:val="nil"/>
              <w:right w:val="nil"/>
            </w:tcBorders>
          </w:tcPr>
          <w:p w14:paraId="0C493EF2" w14:textId="1D2E927E" w:rsidR="00E254D9" w:rsidRDefault="00002FCB" w:rsidP="00E254D9">
            <w:pPr>
              <w:rPr>
                <w:rFonts w:ascii="Arial" w:hAnsi="Arial" w:cs="Arial"/>
                <w:b/>
                <w:sz w:val="24"/>
                <w:szCs w:val="24"/>
              </w:rPr>
            </w:pPr>
            <w:r>
              <w:rPr>
                <w:rFonts w:ascii="Arial" w:hAnsi="Arial" w:cs="Arial"/>
                <w:b/>
                <w:bCs/>
                <w:sz w:val="24"/>
                <w:szCs w:val="24"/>
              </w:rPr>
              <w:t>Rebecca Evans</w:t>
            </w:r>
            <w:r w:rsidR="00EE269A" w:rsidRPr="00C4375C">
              <w:rPr>
                <w:rFonts w:ascii="Arial" w:hAnsi="Arial" w:cs="Arial"/>
                <w:b/>
                <w:bCs/>
                <w:sz w:val="24"/>
                <w:szCs w:val="24"/>
              </w:rPr>
              <w:t xml:space="preserve"> M</w:t>
            </w:r>
            <w:r w:rsidR="00964A73">
              <w:rPr>
                <w:rFonts w:ascii="Arial" w:hAnsi="Arial" w:cs="Arial"/>
                <w:b/>
                <w:bCs/>
                <w:sz w:val="24"/>
                <w:szCs w:val="24"/>
              </w:rPr>
              <w:t>S</w:t>
            </w:r>
            <w:r w:rsidR="00EE269A" w:rsidRPr="00C4375C">
              <w:rPr>
                <w:rFonts w:ascii="Arial" w:hAnsi="Arial" w:cs="Arial"/>
                <w:b/>
                <w:bCs/>
                <w:sz w:val="24"/>
                <w:szCs w:val="24"/>
              </w:rPr>
              <w:t>,</w:t>
            </w:r>
            <w:r w:rsidR="00E254D9">
              <w:rPr>
                <w:rFonts w:ascii="Arial" w:hAnsi="Arial" w:cs="Arial"/>
                <w:b/>
                <w:bCs/>
                <w:sz w:val="24"/>
                <w:szCs w:val="24"/>
              </w:rPr>
              <w:t xml:space="preserve"> </w:t>
            </w:r>
            <w:r w:rsidR="00E254D9" w:rsidRPr="00D51E49">
              <w:rPr>
                <w:rFonts w:ascii="Arial" w:hAnsi="Arial" w:cs="Arial"/>
                <w:b/>
                <w:sz w:val="24"/>
                <w:szCs w:val="24"/>
              </w:rPr>
              <w:t xml:space="preserve">Cabinet Secretary for Finance, Constitution and Cabinet Office </w:t>
            </w:r>
            <w:r w:rsidR="00E254D9">
              <w:rPr>
                <w:rFonts w:ascii="Arial" w:hAnsi="Arial" w:cs="Arial"/>
                <w:b/>
                <w:sz w:val="24"/>
                <w:szCs w:val="24"/>
              </w:rPr>
              <w:tab/>
            </w:r>
            <w:r w:rsidR="00E254D9">
              <w:rPr>
                <w:rFonts w:ascii="Arial" w:hAnsi="Arial" w:cs="Arial"/>
                <w:b/>
                <w:sz w:val="24"/>
                <w:szCs w:val="24"/>
              </w:rPr>
              <w:tab/>
            </w:r>
          </w:p>
          <w:p w14:paraId="3FCB5304" w14:textId="71009032" w:rsidR="00EA5290" w:rsidRPr="00C4375C" w:rsidRDefault="00EA5290" w:rsidP="00C4375C">
            <w:pPr>
              <w:rPr>
                <w:rFonts w:ascii="Arial" w:hAnsi="Arial" w:cs="Arial"/>
                <w:b/>
                <w:bCs/>
                <w:sz w:val="24"/>
                <w:szCs w:val="24"/>
              </w:rPr>
            </w:pPr>
          </w:p>
        </w:tc>
      </w:tr>
    </w:tbl>
    <w:p w14:paraId="4AA94F03" w14:textId="1DBAD67D" w:rsidR="00E254D9" w:rsidRPr="00E254D9" w:rsidRDefault="005C7461" w:rsidP="00E254D9">
      <w:pPr>
        <w:rPr>
          <w:rFonts w:ascii="Arial" w:hAnsi="Arial" w:cs="Arial"/>
          <w:sz w:val="24"/>
          <w:szCs w:val="24"/>
        </w:rPr>
      </w:pPr>
      <w:bookmarkStart w:id="0" w:name="_Hlk109107870"/>
      <w:r w:rsidRPr="00326026">
        <w:rPr>
          <w:rFonts w:ascii="Arial" w:hAnsi="Arial" w:cs="Arial"/>
          <w:sz w:val="24"/>
          <w:szCs w:val="24"/>
        </w:rPr>
        <w:t>Today</w:t>
      </w:r>
      <w:r w:rsidR="00065DFD" w:rsidRPr="00326026">
        <w:rPr>
          <w:rFonts w:ascii="Arial" w:hAnsi="Arial" w:cs="Arial"/>
          <w:sz w:val="24"/>
          <w:szCs w:val="24"/>
        </w:rPr>
        <w:t>,</w:t>
      </w:r>
      <w:r w:rsidRPr="00326026">
        <w:rPr>
          <w:rFonts w:ascii="Arial" w:hAnsi="Arial" w:cs="Arial"/>
          <w:sz w:val="24"/>
          <w:szCs w:val="24"/>
        </w:rPr>
        <w:t xml:space="preserve"> I</w:t>
      </w:r>
      <w:r w:rsidR="008F240F" w:rsidRPr="00326026">
        <w:rPr>
          <w:rFonts w:ascii="Arial" w:hAnsi="Arial" w:cs="Arial"/>
          <w:sz w:val="24"/>
          <w:szCs w:val="24"/>
        </w:rPr>
        <w:t xml:space="preserve"> am launching a consultation on </w:t>
      </w:r>
      <w:r w:rsidR="00E254D9" w:rsidRPr="00E254D9">
        <w:rPr>
          <w:rFonts w:ascii="Arial" w:hAnsi="Arial" w:cs="Arial"/>
          <w:sz w:val="24"/>
          <w:szCs w:val="24"/>
        </w:rPr>
        <w:t xml:space="preserve">draft </w:t>
      </w:r>
      <w:r w:rsidR="00DE62CC">
        <w:rPr>
          <w:rFonts w:ascii="Arial" w:hAnsi="Arial" w:cs="Arial"/>
          <w:sz w:val="24"/>
          <w:szCs w:val="24"/>
        </w:rPr>
        <w:t>R</w:t>
      </w:r>
      <w:r w:rsidR="00E254D9" w:rsidRPr="00E254D9">
        <w:rPr>
          <w:rFonts w:ascii="Arial" w:hAnsi="Arial" w:cs="Arial"/>
          <w:sz w:val="24"/>
          <w:szCs w:val="24"/>
        </w:rPr>
        <w:t xml:space="preserve">egulations which </w:t>
      </w:r>
      <w:r w:rsidR="003A4692">
        <w:rPr>
          <w:rFonts w:ascii="Arial" w:hAnsi="Arial" w:cs="Arial"/>
          <w:sz w:val="24"/>
          <w:szCs w:val="24"/>
        </w:rPr>
        <w:t xml:space="preserve">propose </w:t>
      </w:r>
      <w:r w:rsidR="00E254D9" w:rsidRPr="00E254D9">
        <w:rPr>
          <w:rFonts w:ascii="Arial" w:hAnsi="Arial" w:cs="Arial"/>
          <w:sz w:val="24"/>
          <w:szCs w:val="24"/>
        </w:rPr>
        <w:t>change</w:t>
      </w:r>
      <w:r w:rsidR="003A4692">
        <w:rPr>
          <w:rFonts w:ascii="Arial" w:hAnsi="Arial" w:cs="Arial"/>
          <w:sz w:val="24"/>
          <w:szCs w:val="24"/>
        </w:rPr>
        <w:t>s to</w:t>
      </w:r>
      <w:r w:rsidR="00E254D9" w:rsidRPr="00E254D9">
        <w:rPr>
          <w:rFonts w:ascii="Arial" w:hAnsi="Arial" w:cs="Arial"/>
          <w:sz w:val="24"/>
          <w:szCs w:val="24"/>
        </w:rPr>
        <w:t xml:space="preserve"> the way Houses </w:t>
      </w:r>
      <w:r w:rsidR="00D021A3">
        <w:rPr>
          <w:rFonts w:ascii="Arial" w:hAnsi="Arial" w:cs="Arial"/>
          <w:sz w:val="24"/>
          <w:szCs w:val="24"/>
        </w:rPr>
        <w:t>in</w:t>
      </w:r>
      <w:r w:rsidR="00D021A3" w:rsidRPr="00E254D9">
        <w:rPr>
          <w:rFonts w:ascii="Arial" w:hAnsi="Arial" w:cs="Arial"/>
          <w:sz w:val="24"/>
          <w:szCs w:val="24"/>
        </w:rPr>
        <w:t xml:space="preserve"> </w:t>
      </w:r>
      <w:r w:rsidR="00E254D9" w:rsidRPr="00E254D9">
        <w:rPr>
          <w:rFonts w:ascii="Arial" w:hAnsi="Arial" w:cs="Arial"/>
          <w:sz w:val="24"/>
          <w:szCs w:val="24"/>
        </w:rPr>
        <w:t>Multiple Occupation (HMOs) in Wales are valued and banded for council tax</w:t>
      </w:r>
      <w:r w:rsidR="00A71A2D">
        <w:rPr>
          <w:rFonts w:ascii="Arial" w:hAnsi="Arial" w:cs="Arial"/>
          <w:sz w:val="24"/>
          <w:szCs w:val="24"/>
        </w:rPr>
        <w:t xml:space="preserve"> </w:t>
      </w:r>
      <w:r w:rsidR="00E91A83">
        <w:rPr>
          <w:rFonts w:ascii="Arial" w:hAnsi="Arial" w:cs="Arial"/>
          <w:sz w:val="24"/>
          <w:szCs w:val="24"/>
        </w:rPr>
        <w:t xml:space="preserve">purposes, </w:t>
      </w:r>
      <w:r w:rsidR="00A71A2D">
        <w:rPr>
          <w:rFonts w:ascii="Arial" w:hAnsi="Arial" w:cs="Arial"/>
          <w:sz w:val="24"/>
          <w:szCs w:val="24"/>
        </w:rPr>
        <w:t xml:space="preserve">and </w:t>
      </w:r>
      <w:r w:rsidR="00E91A83">
        <w:rPr>
          <w:rFonts w:ascii="Arial" w:hAnsi="Arial" w:cs="Arial"/>
          <w:sz w:val="24"/>
          <w:szCs w:val="24"/>
        </w:rPr>
        <w:t xml:space="preserve">draft Regulations which </w:t>
      </w:r>
      <w:r w:rsidR="003851CF">
        <w:rPr>
          <w:rFonts w:ascii="Arial" w:hAnsi="Arial" w:cs="Arial"/>
          <w:sz w:val="24"/>
          <w:szCs w:val="24"/>
        </w:rPr>
        <w:t>prop</w:t>
      </w:r>
      <w:r w:rsidR="00927300">
        <w:rPr>
          <w:rFonts w:ascii="Arial" w:hAnsi="Arial" w:cs="Arial"/>
          <w:sz w:val="24"/>
          <w:szCs w:val="24"/>
        </w:rPr>
        <w:t>o</w:t>
      </w:r>
      <w:r w:rsidR="003851CF">
        <w:rPr>
          <w:rFonts w:ascii="Arial" w:hAnsi="Arial" w:cs="Arial"/>
          <w:sz w:val="24"/>
          <w:szCs w:val="24"/>
        </w:rPr>
        <w:t>se</w:t>
      </w:r>
      <w:r w:rsidR="00A71A2D">
        <w:rPr>
          <w:rFonts w:ascii="Arial" w:hAnsi="Arial" w:cs="Arial"/>
          <w:sz w:val="24"/>
          <w:szCs w:val="24"/>
        </w:rPr>
        <w:t xml:space="preserve"> t</w:t>
      </w:r>
      <w:r w:rsidR="00B6522D">
        <w:rPr>
          <w:rFonts w:ascii="Arial" w:hAnsi="Arial" w:cs="Arial"/>
          <w:sz w:val="24"/>
          <w:szCs w:val="24"/>
        </w:rPr>
        <w:t xml:space="preserve">hat the owner </w:t>
      </w:r>
      <w:r w:rsidR="003851CF">
        <w:rPr>
          <w:rFonts w:ascii="Arial" w:hAnsi="Arial" w:cs="Arial"/>
          <w:sz w:val="24"/>
          <w:szCs w:val="24"/>
        </w:rPr>
        <w:t>remains liable for the council tax</w:t>
      </w:r>
      <w:r w:rsidR="00E254D9" w:rsidRPr="00E254D9">
        <w:rPr>
          <w:rFonts w:ascii="Arial" w:hAnsi="Arial" w:cs="Arial"/>
          <w:sz w:val="24"/>
          <w:szCs w:val="24"/>
        </w:rPr>
        <w:t xml:space="preserve">. </w:t>
      </w:r>
    </w:p>
    <w:p w14:paraId="555A6659" w14:textId="5C48FA4F" w:rsidR="00792BD7" w:rsidRDefault="00792BD7" w:rsidP="00C4375C">
      <w:pPr>
        <w:rPr>
          <w:rFonts w:ascii="Arial" w:hAnsi="Arial" w:cs="Arial"/>
          <w:sz w:val="24"/>
          <w:szCs w:val="24"/>
        </w:rPr>
      </w:pPr>
    </w:p>
    <w:p w14:paraId="13D537A3" w14:textId="1703DEEB" w:rsidR="00E254D9" w:rsidRDefault="004D6DD2" w:rsidP="00E254D9">
      <w:pPr>
        <w:rPr>
          <w:rFonts w:ascii="Arial" w:hAnsi="Arial" w:cs="Arial"/>
          <w:sz w:val="24"/>
          <w:szCs w:val="24"/>
        </w:rPr>
      </w:pPr>
      <w:r w:rsidRPr="004D6DD2">
        <w:rPr>
          <w:rFonts w:ascii="Arial" w:hAnsi="Arial" w:cs="Arial"/>
          <w:sz w:val="24"/>
          <w:szCs w:val="24"/>
        </w:rPr>
        <w:t>HMOs provide an important source of accommodation for many people across Wales from all walks of life. This type of accommodation is lived in by families, young professionals, students and supports some of the most vulnerable and disadvantaged groups, such as those on low incomes. In recent years, high-quality HMOs are also being used to provide affordable accommodation.</w:t>
      </w:r>
    </w:p>
    <w:p w14:paraId="2B6836A8" w14:textId="77777777" w:rsidR="004D6DD2" w:rsidRDefault="004D6DD2" w:rsidP="00E254D9">
      <w:pPr>
        <w:rPr>
          <w:rFonts w:ascii="Arial" w:hAnsi="Arial" w:cs="Arial"/>
        </w:rPr>
      </w:pPr>
    </w:p>
    <w:p w14:paraId="1F334999" w14:textId="53AD0B9E" w:rsidR="008F240F" w:rsidRDefault="00512B83" w:rsidP="00C4375C">
      <w:pPr>
        <w:rPr>
          <w:rFonts w:ascii="Arial" w:hAnsi="Arial" w:cs="Arial"/>
          <w:sz w:val="24"/>
          <w:szCs w:val="24"/>
        </w:rPr>
      </w:pPr>
      <w:r w:rsidRPr="00512B83">
        <w:rPr>
          <w:rFonts w:ascii="Arial" w:hAnsi="Arial" w:cs="Arial"/>
          <w:sz w:val="24"/>
          <w:szCs w:val="24"/>
        </w:rPr>
        <w:t xml:space="preserve">The proposed changes will ensure that HMOs will be valued as a single property </w:t>
      </w:r>
      <w:r w:rsidR="00E91A83">
        <w:rPr>
          <w:rFonts w:ascii="Arial" w:hAnsi="Arial" w:cs="Arial"/>
          <w:sz w:val="24"/>
          <w:szCs w:val="24"/>
        </w:rPr>
        <w:t xml:space="preserve">for council tax banding </w:t>
      </w:r>
      <w:r w:rsidRPr="00512B83">
        <w:rPr>
          <w:rFonts w:ascii="Arial" w:hAnsi="Arial" w:cs="Arial"/>
          <w:sz w:val="24"/>
          <w:szCs w:val="24"/>
        </w:rPr>
        <w:t xml:space="preserve">where appropriate, creating consistency across the sector, and providing certainty for councils, landlords and households. This will ease administrative burdens on councils and ensure the council tax liability will remain with the </w:t>
      </w:r>
      <w:r w:rsidR="003851CF">
        <w:rPr>
          <w:rFonts w:ascii="Arial" w:hAnsi="Arial" w:cs="Arial"/>
          <w:sz w:val="24"/>
          <w:szCs w:val="24"/>
        </w:rPr>
        <w:t>owner</w:t>
      </w:r>
      <w:r w:rsidR="003851CF" w:rsidRPr="00512B83">
        <w:rPr>
          <w:rFonts w:ascii="Arial" w:hAnsi="Arial" w:cs="Arial"/>
          <w:sz w:val="24"/>
          <w:szCs w:val="24"/>
        </w:rPr>
        <w:t xml:space="preserve"> </w:t>
      </w:r>
      <w:r w:rsidRPr="00512B83">
        <w:rPr>
          <w:rFonts w:ascii="Arial" w:hAnsi="Arial" w:cs="Arial"/>
          <w:sz w:val="24"/>
          <w:szCs w:val="24"/>
        </w:rPr>
        <w:t xml:space="preserve">in the usual way, rather than </w:t>
      </w:r>
      <w:r w:rsidR="00E91A83">
        <w:rPr>
          <w:rFonts w:ascii="Arial" w:hAnsi="Arial" w:cs="Arial"/>
          <w:sz w:val="24"/>
          <w:szCs w:val="24"/>
        </w:rPr>
        <w:t xml:space="preserve">councils </w:t>
      </w:r>
      <w:r w:rsidRPr="00512B83">
        <w:rPr>
          <w:rFonts w:ascii="Arial" w:hAnsi="Arial" w:cs="Arial"/>
          <w:sz w:val="24"/>
          <w:szCs w:val="24"/>
        </w:rPr>
        <w:t>billing individual tenants who may only occupy the property for a short period of time.</w:t>
      </w:r>
    </w:p>
    <w:p w14:paraId="74F31E6B" w14:textId="77777777" w:rsidR="00512B83" w:rsidRPr="00326026" w:rsidRDefault="00512B83" w:rsidP="00C4375C">
      <w:pPr>
        <w:rPr>
          <w:rFonts w:ascii="Arial" w:hAnsi="Arial" w:cs="Arial"/>
          <w:sz w:val="24"/>
          <w:szCs w:val="24"/>
        </w:rPr>
      </w:pPr>
    </w:p>
    <w:p w14:paraId="67EBE823" w14:textId="14497052" w:rsidR="00916B01" w:rsidRDefault="00002FCB" w:rsidP="00916B01">
      <w:pPr>
        <w:rPr>
          <w:rFonts w:ascii="Arial" w:hAnsi="Arial" w:cs="Arial"/>
          <w:sz w:val="24"/>
          <w:szCs w:val="24"/>
        </w:rPr>
      </w:pPr>
      <w:r w:rsidRPr="00002FCB">
        <w:rPr>
          <w:rFonts w:ascii="Arial" w:hAnsi="Arial" w:cs="Arial"/>
          <w:sz w:val="24"/>
          <w:szCs w:val="24"/>
        </w:rPr>
        <w:t>Th</w:t>
      </w:r>
      <w:r>
        <w:rPr>
          <w:rFonts w:ascii="Arial" w:hAnsi="Arial" w:cs="Arial"/>
          <w:sz w:val="24"/>
          <w:szCs w:val="24"/>
        </w:rPr>
        <w:t>e</w:t>
      </w:r>
      <w:r w:rsidRPr="00002FCB">
        <w:rPr>
          <w:rFonts w:ascii="Arial" w:hAnsi="Arial" w:cs="Arial"/>
          <w:sz w:val="24"/>
          <w:szCs w:val="24"/>
        </w:rPr>
        <w:t xml:space="preserve"> consultation seeks views on draft </w:t>
      </w:r>
      <w:r w:rsidR="00DE62CC">
        <w:rPr>
          <w:rFonts w:ascii="Arial" w:hAnsi="Arial" w:cs="Arial"/>
          <w:sz w:val="24"/>
          <w:szCs w:val="24"/>
        </w:rPr>
        <w:t>R</w:t>
      </w:r>
      <w:r w:rsidR="00916B01" w:rsidRPr="00002FCB">
        <w:rPr>
          <w:rFonts w:ascii="Arial" w:hAnsi="Arial" w:cs="Arial"/>
          <w:sz w:val="24"/>
          <w:szCs w:val="24"/>
        </w:rPr>
        <w:t>egulations</w:t>
      </w:r>
      <w:r w:rsidR="00916B01">
        <w:rPr>
          <w:rFonts w:ascii="Arial" w:hAnsi="Arial" w:cs="Arial"/>
          <w:sz w:val="24"/>
          <w:szCs w:val="24"/>
        </w:rPr>
        <w:t xml:space="preserve">: </w:t>
      </w:r>
    </w:p>
    <w:p w14:paraId="21960A8E" w14:textId="2828BC03" w:rsidR="00002FCB" w:rsidRPr="00002FCB" w:rsidRDefault="00002FCB" w:rsidP="00002FCB">
      <w:pPr>
        <w:pStyle w:val="ListParagraph"/>
        <w:numPr>
          <w:ilvl w:val="0"/>
          <w:numId w:val="3"/>
        </w:numPr>
        <w:rPr>
          <w:rFonts w:ascii="Arial" w:hAnsi="Arial" w:cs="Arial"/>
          <w:sz w:val="24"/>
          <w:szCs w:val="24"/>
        </w:rPr>
      </w:pPr>
      <w:r>
        <w:rPr>
          <w:rFonts w:ascii="Arial" w:hAnsi="Arial" w:cs="Arial"/>
          <w:sz w:val="24"/>
          <w:szCs w:val="24"/>
        </w:rPr>
        <w:t xml:space="preserve">to </w:t>
      </w:r>
      <w:r w:rsidRPr="00002FCB">
        <w:rPr>
          <w:rFonts w:ascii="Arial" w:hAnsi="Arial" w:cs="Arial"/>
          <w:sz w:val="24"/>
          <w:szCs w:val="24"/>
        </w:rPr>
        <w:t>ensure HMOs are banded as one property with one council tax band; and</w:t>
      </w:r>
    </w:p>
    <w:p w14:paraId="141FBCD6" w14:textId="5D0CDA35" w:rsidR="00002FCB" w:rsidRDefault="00002FCB" w:rsidP="00002FCB">
      <w:pPr>
        <w:pStyle w:val="ListParagraph"/>
        <w:numPr>
          <w:ilvl w:val="0"/>
          <w:numId w:val="3"/>
        </w:numPr>
        <w:rPr>
          <w:rFonts w:ascii="Arial" w:hAnsi="Arial" w:cs="Arial"/>
          <w:sz w:val="24"/>
          <w:szCs w:val="24"/>
        </w:rPr>
      </w:pPr>
      <w:r>
        <w:rPr>
          <w:rFonts w:ascii="Arial" w:hAnsi="Arial" w:cs="Arial"/>
          <w:sz w:val="24"/>
          <w:szCs w:val="24"/>
        </w:rPr>
        <w:t xml:space="preserve">to </w:t>
      </w:r>
      <w:r w:rsidRPr="00002FCB">
        <w:rPr>
          <w:rFonts w:ascii="Arial" w:hAnsi="Arial" w:cs="Arial"/>
          <w:sz w:val="24"/>
          <w:szCs w:val="24"/>
        </w:rPr>
        <w:t xml:space="preserve">ensure the HMO </w:t>
      </w:r>
      <w:r w:rsidRPr="005347F2">
        <w:rPr>
          <w:rFonts w:ascii="Arial" w:hAnsi="Arial" w:cs="Arial"/>
          <w:sz w:val="24"/>
          <w:szCs w:val="24"/>
        </w:rPr>
        <w:t>owner</w:t>
      </w:r>
      <w:r w:rsidRPr="00002FCB">
        <w:rPr>
          <w:rFonts w:ascii="Arial" w:hAnsi="Arial" w:cs="Arial"/>
          <w:sz w:val="24"/>
          <w:szCs w:val="24"/>
        </w:rPr>
        <w:t xml:space="preserve"> remains liable for council</w:t>
      </w:r>
      <w:r w:rsidR="00E91A83">
        <w:rPr>
          <w:rFonts w:ascii="Arial" w:hAnsi="Arial" w:cs="Arial"/>
          <w:sz w:val="24"/>
          <w:szCs w:val="24"/>
        </w:rPr>
        <w:t xml:space="preserve"> tax</w:t>
      </w:r>
      <w:r w:rsidRPr="00002FCB">
        <w:rPr>
          <w:rFonts w:ascii="Arial" w:hAnsi="Arial" w:cs="Arial"/>
          <w:sz w:val="24"/>
          <w:szCs w:val="24"/>
        </w:rPr>
        <w:t xml:space="preserve">. </w:t>
      </w:r>
    </w:p>
    <w:p w14:paraId="555F4CA1" w14:textId="77777777" w:rsidR="00927300" w:rsidRDefault="00927300" w:rsidP="00927300">
      <w:pPr>
        <w:rPr>
          <w:rFonts w:ascii="Arial" w:hAnsi="Arial" w:cs="Arial"/>
          <w:sz w:val="24"/>
          <w:szCs w:val="24"/>
        </w:rPr>
      </w:pPr>
    </w:p>
    <w:p w14:paraId="73470702" w14:textId="6066C16B" w:rsidR="00927300" w:rsidRPr="00927300" w:rsidRDefault="00927300" w:rsidP="00927300">
      <w:pPr>
        <w:rPr>
          <w:rFonts w:ascii="Arial" w:hAnsi="Arial" w:cs="Arial"/>
          <w:sz w:val="24"/>
          <w:szCs w:val="24"/>
        </w:rPr>
      </w:pPr>
      <w:bookmarkStart w:id="1" w:name="_Hlk170219050"/>
      <w:r>
        <w:rPr>
          <w:rFonts w:ascii="Arial" w:hAnsi="Arial" w:cs="Arial"/>
          <w:sz w:val="24"/>
          <w:szCs w:val="24"/>
        </w:rPr>
        <w:t xml:space="preserve">Attached to the consultation are two draft statutory instruments which </w:t>
      </w:r>
      <w:r w:rsidR="00E91A83">
        <w:rPr>
          <w:rFonts w:ascii="Arial" w:hAnsi="Arial" w:cs="Arial"/>
          <w:sz w:val="24"/>
          <w:szCs w:val="24"/>
        </w:rPr>
        <w:t>would</w:t>
      </w:r>
      <w:r>
        <w:rPr>
          <w:rFonts w:ascii="Arial" w:hAnsi="Arial" w:cs="Arial"/>
          <w:sz w:val="24"/>
          <w:szCs w:val="24"/>
        </w:rPr>
        <w:t xml:space="preserve"> replace the Council Ta</w:t>
      </w:r>
      <w:r w:rsidR="00276418">
        <w:rPr>
          <w:rFonts w:ascii="Arial" w:hAnsi="Arial" w:cs="Arial"/>
          <w:sz w:val="24"/>
          <w:szCs w:val="24"/>
        </w:rPr>
        <w:t>x</w:t>
      </w:r>
      <w:r>
        <w:rPr>
          <w:rFonts w:ascii="Arial" w:hAnsi="Arial" w:cs="Arial"/>
          <w:sz w:val="24"/>
          <w:szCs w:val="24"/>
        </w:rPr>
        <w:t xml:space="preserve"> (</w:t>
      </w:r>
      <w:r w:rsidR="00B47A51">
        <w:rPr>
          <w:rFonts w:ascii="Arial" w:hAnsi="Arial" w:cs="Arial"/>
          <w:sz w:val="24"/>
          <w:szCs w:val="24"/>
        </w:rPr>
        <w:t>Chargeable Dwellings</w:t>
      </w:r>
      <w:r>
        <w:rPr>
          <w:rFonts w:ascii="Arial" w:hAnsi="Arial" w:cs="Arial"/>
          <w:sz w:val="24"/>
          <w:szCs w:val="24"/>
        </w:rPr>
        <w:t xml:space="preserve">) Order 1992 and </w:t>
      </w:r>
      <w:r w:rsidR="00276418">
        <w:rPr>
          <w:rFonts w:ascii="Arial" w:hAnsi="Arial" w:cs="Arial"/>
          <w:sz w:val="24"/>
          <w:szCs w:val="24"/>
        </w:rPr>
        <w:t>the Council Tax (Liability for Owners) Regulations 1992</w:t>
      </w:r>
      <w:r w:rsidR="00E91A83">
        <w:rPr>
          <w:rFonts w:ascii="Arial" w:hAnsi="Arial" w:cs="Arial"/>
          <w:sz w:val="24"/>
          <w:szCs w:val="24"/>
        </w:rPr>
        <w:t xml:space="preserve"> subject to the outcome of the consultation</w:t>
      </w:r>
      <w:r w:rsidR="00276418">
        <w:rPr>
          <w:rFonts w:ascii="Arial" w:hAnsi="Arial" w:cs="Arial"/>
          <w:sz w:val="24"/>
          <w:szCs w:val="24"/>
        </w:rPr>
        <w:t xml:space="preserve">. I am proposing </w:t>
      </w:r>
      <w:r w:rsidR="00276418">
        <w:rPr>
          <w:rFonts w:ascii="Arial" w:hAnsi="Arial" w:cs="Arial"/>
          <w:sz w:val="24"/>
          <w:szCs w:val="24"/>
        </w:rPr>
        <w:lastRenderedPageBreak/>
        <w:t>to take this opportunity to make new Wales-only legislation to aid accessibility. However, to be clear, the only proposed policy changes to the existing legislation</w:t>
      </w:r>
      <w:r w:rsidR="00B14252">
        <w:rPr>
          <w:rFonts w:ascii="Arial" w:hAnsi="Arial" w:cs="Arial"/>
          <w:sz w:val="24"/>
          <w:szCs w:val="24"/>
        </w:rPr>
        <w:t xml:space="preserve"> relate to HMOs as</w:t>
      </w:r>
      <w:r w:rsidR="00276418">
        <w:rPr>
          <w:rFonts w:ascii="Arial" w:hAnsi="Arial" w:cs="Arial"/>
          <w:sz w:val="24"/>
          <w:szCs w:val="24"/>
        </w:rPr>
        <w:t xml:space="preserve"> set out above, </w:t>
      </w:r>
      <w:r w:rsidR="00B14252">
        <w:rPr>
          <w:rFonts w:ascii="Arial" w:hAnsi="Arial" w:cs="Arial"/>
          <w:sz w:val="24"/>
          <w:szCs w:val="24"/>
        </w:rPr>
        <w:t>and this is the focus of the consultation</w:t>
      </w:r>
      <w:r w:rsidR="00276418">
        <w:rPr>
          <w:rFonts w:ascii="Arial" w:hAnsi="Arial" w:cs="Arial"/>
          <w:sz w:val="24"/>
          <w:szCs w:val="24"/>
        </w:rPr>
        <w:t xml:space="preserve">.  </w:t>
      </w:r>
    </w:p>
    <w:bookmarkEnd w:id="1"/>
    <w:p w14:paraId="7B382DF1" w14:textId="77777777" w:rsidR="00002FCB" w:rsidRDefault="00002FCB" w:rsidP="00C4375C">
      <w:pPr>
        <w:rPr>
          <w:rFonts w:ascii="Arial" w:hAnsi="Arial" w:cs="Arial"/>
          <w:sz w:val="24"/>
          <w:szCs w:val="24"/>
        </w:rPr>
      </w:pPr>
    </w:p>
    <w:p w14:paraId="2737FE4D" w14:textId="2C751DF8" w:rsidR="007A46DA" w:rsidRDefault="00EB6FE3" w:rsidP="00C4375C">
      <w:pPr>
        <w:rPr>
          <w:rFonts w:ascii="Arial" w:hAnsi="Arial" w:cs="Arial"/>
          <w:sz w:val="24"/>
          <w:szCs w:val="24"/>
        </w:rPr>
      </w:pPr>
      <w:r>
        <w:rPr>
          <w:rFonts w:ascii="Arial" w:hAnsi="Arial" w:cs="Arial"/>
          <w:sz w:val="24"/>
          <w:szCs w:val="24"/>
        </w:rPr>
        <w:t xml:space="preserve">I am grateful for views on the proposals and </w:t>
      </w:r>
      <w:r w:rsidR="00E91A83">
        <w:rPr>
          <w:rFonts w:ascii="Arial" w:hAnsi="Arial" w:cs="Arial"/>
          <w:sz w:val="24"/>
          <w:szCs w:val="24"/>
        </w:rPr>
        <w:t xml:space="preserve">the </w:t>
      </w:r>
      <w:r>
        <w:rPr>
          <w:rFonts w:ascii="Arial" w:hAnsi="Arial" w:cs="Arial"/>
          <w:sz w:val="24"/>
          <w:szCs w:val="24"/>
        </w:rPr>
        <w:t xml:space="preserve">draft </w:t>
      </w:r>
      <w:r w:rsidR="00DE62CC">
        <w:rPr>
          <w:rFonts w:ascii="Arial" w:hAnsi="Arial" w:cs="Arial"/>
          <w:sz w:val="24"/>
          <w:szCs w:val="24"/>
        </w:rPr>
        <w:t>R</w:t>
      </w:r>
      <w:r>
        <w:rPr>
          <w:rFonts w:ascii="Arial" w:hAnsi="Arial" w:cs="Arial"/>
          <w:sz w:val="24"/>
          <w:szCs w:val="24"/>
        </w:rPr>
        <w:t>egulations from anyone with views on the treatment of HMOs for council tax purposes, including from taxpayers, councils, landlords</w:t>
      </w:r>
      <w:r w:rsidR="005161B4">
        <w:rPr>
          <w:rFonts w:ascii="Arial" w:hAnsi="Arial" w:cs="Arial"/>
          <w:sz w:val="24"/>
          <w:szCs w:val="24"/>
        </w:rPr>
        <w:t>, HMO owners</w:t>
      </w:r>
      <w:r w:rsidR="00E91A83">
        <w:rPr>
          <w:rFonts w:ascii="Arial" w:hAnsi="Arial" w:cs="Arial"/>
          <w:sz w:val="24"/>
          <w:szCs w:val="24"/>
        </w:rPr>
        <w:t>, tenants</w:t>
      </w:r>
      <w:r>
        <w:rPr>
          <w:rFonts w:ascii="Arial" w:hAnsi="Arial" w:cs="Arial"/>
          <w:sz w:val="24"/>
          <w:szCs w:val="24"/>
        </w:rPr>
        <w:t xml:space="preserve"> and anyone else who wishes to provide comments. </w:t>
      </w:r>
      <w:r w:rsidR="005C7461" w:rsidRPr="00326026">
        <w:rPr>
          <w:rFonts w:ascii="Arial" w:hAnsi="Arial" w:cs="Arial"/>
          <w:sz w:val="24"/>
          <w:szCs w:val="24"/>
        </w:rPr>
        <w:t xml:space="preserve">The consultation will run for </w:t>
      </w:r>
      <w:r w:rsidR="0002121F">
        <w:rPr>
          <w:rFonts w:ascii="Arial" w:hAnsi="Arial" w:cs="Arial"/>
          <w:sz w:val="24"/>
          <w:szCs w:val="24"/>
        </w:rPr>
        <w:t xml:space="preserve">12 </w:t>
      </w:r>
      <w:r w:rsidR="00526510" w:rsidRPr="00326026">
        <w:rPr>
          <w:rFonts w:ascii="Arial" w:hAnsi="Arial" w:cs="Arial"/>
          <w:sz w:val="24"/>
          <w:szCs w:val="24"/>
        </w:rPr>
        <w:t>weeks,</w:t>
      </w:r>
      <w:r w:rsidR="005C7461" w:rsidRPr="00326026">
        <w:rPr>
          <w:rFonts w:ascii="Arial" w:hAnsi="Arial" w:cs="Arial"/>
          <w:sz w:val="24"/>
          <w:szCs w:val="24"/>
        </w:rPr>
        <w:t xml:space="preserve"> and responses are requ</w:t>
      </w:r>
      <w:r w:rsidR="00512B83">
        <w:rPr>
          <w:rFonts w:ascii="Arial" w:hAnsi="Arial" w:cs="Arial"/>
          <w:sz w:val="24"/>
          <w:szCs w:val="24"/>
        </w:rPr>
        <w:t>ired</w:t>
      </w:r>
      <w:r w:rsidR="005C7461" w:rsidRPr="00326026">
        <w:rPr>
          <w:rFonts w:ascii="Arial" w:hAnsi="Arial" w:cs="Arial"/>
          <w:sz w:val="24"/>
          <w:szCs w:val="24"/>
        </w:rPr>
        <w:t xml:space="preserve"> by </w:t>
      </w:r>
      <w:r w:rsidR="00744302">
        <w:rPr>
          <w:rFonts w:ascii="Arial" w:hAnsi="Arial" w:cs="Arial"/>
          <w:sz w:val="24"/>
          <w:szCs w:val="24"/>
        </w:rPr>
        <w:t>2</w:t>
      </w:r>
      <w:r w:rsidR="00EA6EDE">
        <w:rPr>
          <w:rFonts w:ascii="Arial" w:hAnsi="Arial" w:cs="Arial"/>
          <w:sz w:val="24"/>
          <w:szCs w:val="24"/>
        </w:rPr>
        <w:t xml:space="preserve">6 </w:t>
      </w:r>
      <w:r w:rsidR="00744302">
        <w:rPr>
          <w:rFonts w:ascii="Arial" w:hAnsi="Arial" w:cs="Arial"/>
          <w:sz w:val="24"/>
          <w:szCs w:val="24"/>
        </w:rPr>
        <w:t>November</w:t>
      </w:r>
      <w:r w:rsidR="00E254D9">
        <w:rPr>
          <w:rFonts w:ascii="Arial" w:hAnsi="Arial" w:cs="Arial"/>
          <w:sz w:val="24"/>
          <w:szCs w:val="24"/>
        </w:rPr>
        <w:t xml:space="preserve"> </w:t>
      </w:r>
      <w:r w:rsidR="008F240F" w:rsidRPr="00326026">
        <w:rPr>
          <w:rFonts w:ascii="Arial" w:hAnsi="Arial" w:cs="Arial"/>
          <w:sz w:val="24"/>
          <w:szCs w:val="24"/>
        </w:rPr>
        <w:t>202</w:t>
      </w:r>
      <w:r w:rsidR="00E254D9">
        <w:rPr>
          <w:rFonts w:ascii="Arial" w:hAnsi="Arial" w:cs="Arial"/>
          <w:sz w:val="24"/>
          <w:szCs w:val="24"/>
        </w:rPr>
        <w:t>4</w:t>
      </w:r>
      <w:r w:rsidR="00DA358B" w:rsidRPr="00326026">
        <w:rPr>
          <w:rFonts w:ascii="Arial" w:hAnsi="Arial" w:cs="Arial"/>
          <w:sz w:val="24"/>
          <w:szCs w:val="24"/>
        </w:rPr>
        <w:t>.</w:t>
      </w:r>
      <w:r w:rsidR="005C7461" w:rsidRPr="00326026">
        <w:rPr>
          <w:rFonts w:ascii="Arial" w:hAnsi="Arial" w:cs="Arial"/>
          <w:sz w:val="24"/>
          <w:szCs w:val="24"/>
        </w:rPr>
        <w:t xml:space="preserve"> </w:t>
      </w:r>
    </w:p>
    <w:p w14:paraId="711E201D" w14:textId="752F00A0" w:rsidR="005C7461" w:rsidRPr="00326026" w:rsidRDefault="00C25DB0" w:rsidP="00C4375C">
      <w:pPr>
        <w:rPr>
          <w:rFonts w:ascii="Arial" w:hAnsi="Arial" w:cs="Arial"/>
          <w:iCs/>
          <w:sz w:val="24"/>
          <w:szCs w:val="24"/>
          <w:highlight w:val="yellow"/>
        </w:rPr>
      </w:pPr>
      <w:r w:rsidRPr="00326026">
        <w:rPr>
          <w:rFonts w:ascii="Arial" w:hAnsi="Arial" w:cs="Arial"/>
          <w:sz w:val="24"/>
          <w:szCs w:val="24"/>
        </w:rPr>
        <w:t xml:space="preserve"> </w:t>
      </w:r>
    </w:p>
    <w:p w14:paraId="727C797A" w14:textId="2F64E16B" w:rsidR="00444895" w:rsidRDefault="005C7461" w:rsidP="00C4375C">
      <w:pPr>
        <w:rPr>
          <w:rFonts w:ascii="Arial" w:hAnsi="Arial" w:cs="Arial"/>
          <w:sz w:val="24"/>
          <w:szCs w:val="24"/>
        </w:rPr>
      </w:pPr>
      <w:r w:rsidRPr="00326026">
        <w:rPr>
          <w:rFonts w:ascii="Arial" w:hAnsi="Arial" w:cs="Arial"/>
          <w:sz w:val="24"/>
          <w:szCs w:val="24"/>
        </w:rPr>
        <w:t>The consultation is available at:</w:t>
      </w:r>
      <w:r w:rsidR="00526F04">
        <w:rPr>
          <w:rFonts w:ascii="Arial" w:hAnsi="Arial" w:cs="Arial"/>
          <w:sz w:val="24"/>
          <w:szCs w:val="24"/>
        </w:rPr>
        <w:t xml:space="preserve"> </w:t>
      </w:r>
      <w:bookmarkEnd w:id="0"/>
    </w:p>
    <w:p w14:paraId="425F1F45" w14:textId="77777777" w:rsidR="00D80CA9" w:rsidRDefault="00D80CA9" w:rsidP="00D80CA9">
      <w:pPr>
        <w:rPr>
          <w:rFonts w:ascii="Arial" w:hAnsi="Arial" w:cs="Arial"/>
          <w:sz w:val="24"/>
          <w:szCs w:val="24"/>
        </w:rPr>
      </w:pPr>
    </w:p>
    <w:p w14:paraId="60189015" w14:textId="0CDE2C88" w:rsidR="00D80CA9" w:rsidRPr="00D80CA9" w:rsidRDefault="00B44777" w:rsidP="00D80CA9">
      <w:pPr>
        <w:rPr>
          <w:rFonts w:ascii="Arial" w:hAnsi="Arial" w:cs="Arial"/>
          <w:sz w:val="24"/>
          <w:szCs w:val="24"/>
        </w:rPr>
      </w:pPr>
      <w:hyperlink r:id="rId12" w:history="1">
        <w:r w:rsidR="00D80CA9" w:rsidRPr="00D80CA9">
          <w:rPr>
            <w:rStyle w:val="Hyperlink"/>
            <w:rFonts w:ascii="Arial" w:hAnsi="Arial" w:cs="Arial"/>
            <w:sz w:val="24"/>
            <w:szCs w:val="24"/>
          </w:rPr>
          <w:t>https://www.gov.wales/valuation-houses-</w:t>
        </w:r>
        <w:r w:rsidR="00D80CA9" w:rsidRPr="00D80CA9">
          <w:rPr>
            <w:rStyle w:val="Hyperlink"/>
            <w:rFonts w:ascii="Arial" w:hAnsi="Arial" w:cs="Arial"/>
            <w:sz w:val="24"/>
            <w:szCs w:val="24"/>
          </w:rPr>
          <w:t>m</w:t>
        </w:r>
        <w:r w:rsidR="00D80CA9" w:rsidRPr="00D80CA9">
          <w:rPr>
            <w:rStyle w:val="Hyperlink"/>
            <w:rFonts w:ascii="Arial" w:hAnsi="Arial" w:cs="Arial"/>
            <w:sz w:val="24"/>
            <w:szCs w:val="24"/>
          </w:rPr>
          <w:t>ultiple-occupation-hmos-council-tax</w:t>
        </w:r>
      </w:hyperlink>
      <w:r w:rsidR="00D80CA9" w:rsidRPr="00D80CA9">
        <w:rPr>
          <w:rFonts w:ascii="Arial" w:hAnsi="Arial" w:cs="Arial"/>
          <w:sz w:val="24"/>
          <w:szCs w:val="24"/>
        </w:rPr>
        <w:t xml:space="preserve"> </w:t>
      </w:r>
    </w:p>
    <w:p w14:paraId="0334B388" w14:textId="77777777" w:rsidR="00D80CA9" w:rsidRDefault="00D80CA9" w:rsidP="00C4375C">
      <w:pPr>
        <w:rPr>
          <w:rFonts w:ascii="Arial" w:hAnsi="Arial" w:cs="Arial"/>
          <w:sz w:val="24"/>
          <w:szCs w:val="24"/>
        </w:rPr>
      </w:pPr>
    </w:p>
    <w:p w14:paraId="00066F3A" w14:textId="2D887DF0" w:rsidR="007A46DA" w:rsidRDefault="007A46DA" w:rsidP="007A46DA">
      <w:pPr>
        <w:shd w:val="clear" w:color="auto" w:fill="FFFFFF"/>
        <w:rPr>
          <w:rFonts w:ascii="Arial" w:hAnsi="Arial" w:cs="Arial"/>
          <w:sz w:val="24"/>
          <w:szCs w:val="24"/>
          <w:lang w:eastAsia="en-GB"/>
        </w:rPr>
      </w:pPr>
      <w:r>
        <w:rPr>
          <w:rFonts w:ascii="Arial" w:hAnsi="Arial" w:cs="Arial"/>
          <w:color w:val="000000"/>
          <w:sz w:val="24"/>
          <w:szCs w:val="24"/>
          <w:shd w:val="clear" w:color="auto" w:fill="FFFFFF"/>
        </w:rPr>
        <w:t xml:space="preserve">This statement is being issued during recess </w:t>
      </w:r>
      <w:proofErr w:type="gramStart"/>
      <w:r>
        <w:rPr>
          <w:rFonts w:ascii="Arial" w:hAnsi="Arial" w:cs="Arial"/>
          <w:color w:val="000000"/>
          <w:sz w:val="24"/>
          <w:szCs w:val="24"/>
          <w:shd w:val="clear" w:color="auto" w:fill="FFFFFF"/>
        </w:rPr>
        <w:t>in order to</w:t>
      </w:r>
      <w:proofErr w:type="gramEnd"/>
      <w:r>
        <w:rPr>
          <w:rFonts w:ascii="Arial" w:hAnsi="Arial" w:cs="Arial"/>
          <w:color w:val="000000"/>
          <w:sz w:val="24"/>
          <w:szCs w:val="24"/>
          <w:shd w:val="clear" w:color="auto" w:fill="FFFFFF"/>
        </w:rPr>
        <w:t xml:space="preserve"> keep members informed. Should members wish me to make a further statement or to answer questions on this when the Senedd returns I would be happy to do so.</w:t>
      </w:r>
    </w:p>
    <w:p w14:paraId="749E82A2" w14:textId="77777777" w:rsidR="007A46DA" w:rsidRPr="00526F04" w:rsidRDefault="007A46DA" w:rsidP="00C4375C"/>
    <w:sectPr w:rsidR="007A46DA" w:rsidRPr="00526F04" w:rsidSect="007F1300">
      <w:headerReference w:type="default" r:id="rId13"/>
      <w:footerReference w:type="even" r:id="rId14"/>
      <w:footerReference w:type="default" r:id="rId15"/>
      <w:headerReference w:type="first" r:id="rId16"/>
      <w:footerReference w:type="first" r:id="rId17"/>
      <w:pgSz w:w="11906" w:h="16838" w:code="9"/>
      <w:pgMar w:top="2835" w:right="1418" w:bottom="1701" w:left="1418" w:header="68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EFA9" w14:textId="77777777" w:rsidR="00BB7A96" w:rsidRDefault="00BB7A96">
      <w:r>
        <w:separator/>
      </w:r>
    </w:p>
  </w:endnote>
  <w:endnote w:type="continuationSeparator" w:id="0">
    <w:p w14:paraId="4A379674" w14:textId="77777777" w:rsidR="00BB7A96" w:rsidRDefault="00BB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6C85" w14:textId="77777777" w:rsidR="00A03E70" w:rsidRDefault="00A03E70"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F00DE5" w14:textId="77777777" w:rsidR="00A03E70" w:rsidRDefault="00A03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31E12" w14:textId="01332808" w:rsidR="00A03E70" w:rsidRPr="00F4443D" w:rsidRDefault="00A03E70" w:rsidP="008F0CC6">
    <w:pPr>
      <w:pStyle w:val="Footer"/>
      <w:framePr w:wrap="around" w:vAnchor="text" w:hAnchor="margin" w:xAlign="center" w:y="1"/>
      <w:rPr>
        <w:rStyle w:val="PageNumber"/>
        <w:rFonts w:ascii="Arial" w:hAnsi="Arial" w:cs="Arial"/>
        <w:sz w:val="24"/>
      </w:rPr>
    </w:pPr>
    <w:r w:rsidRPr="00F4443D">
      <w:rPr>
        <w:rStyle w:val="PageNumber"/>
        <w:rFonts w:ascii="Arial" w:hAnsi="Arial" w:cs="Arial"/>
        <w:sz w:val="24"/>
      </w:rPr>
      <w:fldChar w:fldCharType="begin"/>
    </w:r>
    <w:r w:rsidRPr="00F4443D">
      <w:rPr>
        <w:rStyle w:val="PageNumber"/>
        <w:rFonts w:ascii="Arial" w:hAnsi="Arial" w:cs="Arial"/>
        <w:sz w:val="24"/>
      </w:rPr>
      <w:instrText xml:space="preserve">PAGE  </w:instrText>
    </w:r>
    <w:r w:rsidRPr="00F4443D">
      <w:rPr>
        <w:rStyle w:val="PageNumber"/>
        <w:rFonts w:ascii="Arial" w:hAnsi="Arial" w:cs="Arial"/>
        <w:sz w:val="24"/>
      </w:rPr>
      <w:fldChar w:fldCharType="separate"/>
    </w:r>
    <w:r w:rsidR="00C70FAA">
      <w:rPr>
        <w:rStyle w:val="PageNumber"/>
        <w:rFonts w:ascii="Arial" w:hAnsi="Arial" w:cs="Arial"/>
        <w:noProof/>
        <w:sz w:val="24"/>
      </w:rPr>
      <w:t>2</w:t>
    </w:r>
    <w:r w:rsidRPr="00F4443D">
      <w:rPr>
        <w:rStyle w:val="PageNumber"/>
        <w:rFonts w:ascii="Arial" w:hAnsi="Arial" w:cs="Arial"/>
        <w:sz w:val="24"/>
      </w:rPr>
      <w:fldChar w:fldCharType="end"/>
    </w:r>
  </w:p>
  <w:p w14:paraId="41D54ABE" w14:textId="77777777" w:rsidR="00A03E70" w:rsidRDefault="00A03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5BE6" w14:textId="56551B97" w:rsidR="00A03E70" w:rsidRPr="005D2A41" w:rsidRDefault="00A03E70"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326026">
      <w:rPr>
        <w:rStyle w:val="PageNumber"/>
        <w:rFonts w:ascii="Arial" w:hAnsi="Arial" w:cs="Arial"/>
        <w:noProof/>
        <w:sz w:val="24"/>
        <w:szCs w:val="24"/>
      </w:rPr>
      <w:t>1</w:t>
    </w:r>
    <w:r w:rsidRPr="005D2A41">
      <w:rPr>
        <w:rStyle w:val="PageNumber"/>
        <w:rFonts w:ascii="Arial" w:hAnsi="Arial" w:cs="Arial"/>
        <w:sz w:val="24"/>
        <w:szCs w:val="24"/>
      </w:rPr>
      <w:fldChar w:fldCharType="end"/>
    </w:r>
  </w:p>
  <w:p w14:paraId="40267A3F" w14:textId="77777777" w:rsidR="00A03E70" w:rsidRPr="00A845A9" w:rsidRDefault="00A03E70"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5BD2" w14:textId="77777777" w:rsidR="00BB7A96" w:rsidRDefault="00BB7A96">
      <w:r>
        <w:separator/>
      </w:r>
    </w:p>
  </w:footnote>
  <w:footnote w:type="continuationSeparator" w:id="0">
    <w:p w14:paraId="6D914E41" w14:textId="77777777" w:rsidR="00BB7A96" w:rsidRDefault="00BB7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F16A" w14:textId="77777777" w:rsidR="00A03E70" w:rsidRDefault="00A03E70">
    <w:pPr>
      <w:pStyle w:val="Header"/>
    </w:pPr>
  </w:p>
  <w:p w14:paraId="0C9F4D9F" w14:textId="77777777" w:rsidR="00A03E70" w:rsidRDefault="00A03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27DF" w14:textId="77777777" w:rsidR="00A03E70" w:rsidRDefault="00A03E70">
    <w:r>
      <w:rPr>
        <w:noProof/>
        <w:lang w:eastAsia="en-GB"/>
      </w:rPr>
      <w:drawing>
        <wp:anchor distT="0" distB="0" distL="114300" distR="114300" simplePos="0" relativeHeight="251673088" behindDoc="1" locked="0" layoutInCell="1" allowOverlap="1" wp14:anchorId="33531B87" wp14:editId="1653E276">
          <wp:simplePos x="0" y="0"/>
          <wp:positionH relativeFrom="column">
            <wp:posOffset>4637405</wp:posOffset>
          </wp:positionH>
          <wp:positionV relativeFrom="paragraph">
            <wp:posOffset>-111760</wp:posOffset>
          </wp:positionV>
          <wp:extent cx="1476375" cy="1400175"/>
          <wp:effectExtent l="0" t="0" r="9525" b="9525"/>
          <wp:wrapNone/>
          <wp:docPr id="9" name="Picture 9"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1F5843B" w14:textId="77777777" w:rsidR="00A03E70" w:rsidRDefault="00A03E70">
    <w:pPr>
      <w:pStyle w:val="Header"/>
    </w:pPr>
  </w:p>
  <w:p w14:paraId="22DEACC4" w14:textId="77777777" w:rsidR="00A03E70" w:rsidRDefault="00A03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33515"/>
    <w:multiLevelType w:val="multilevel"/>
    <w:tmpl w:val="48D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ED642D"/>
    <w:multiLevelType w:val="hybridMultilevel"/>
    <w:tmpl w:val="8CB6A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9352311">
    <w:abstractNumId w:val="1"/>
  </w:num>
  <w:num w:numId="2" w16cid:durableId="1643341825">
    <w:abstractNumId w:val="0"/>
  </w:num>
  <w:num w:numId="3" w16cid:durableId="445924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2FCB"/>
    <w:rsid w:val="00003E4A"/>
    <w:rsid w:val="0002121F"/>
    <w:rsid w:val="000217F1"/>
    <w:rsid w:val="00023B69"/>
    <w:rsid w:val="000250BB"/>
    <w:rsid w:val="00032187"/>
    <w:rsid w:val="00037DC2"/>
    <w:rsid w:val="00042F07"/>
    <w:rsid w:val="00046BD4"/>
    <w:rsid w:val="00050AB1"/>
    <w:rsid w:val="000516D9"/>
    <w:rsid w:val="00054F71"/>
    <w:rsid w:val="00055139"/>
    <w:rsid w:val="000607A0"/>
    <w:rsid w:val="00063EF2"/>
    <w:rsid w:val="00065DFD"/>
    <w:rsid w:val="0006774B"/>
    <w:rsid w:val="00082413"/>
    <w:rsid w:val="00082B81"/>
    <w:rsid w:val="00090C3D"/>
    <w:rsid w:val="00090FC9"/>
    <w:rsid w:val="000918C3"/>
    <w:rsid w:val="00097118"/>
    <w:rsid w:val="000C0A5A"/>
    <w:rsid w:val="000C3A52"/>
    <w:rsid w:val="000C53DB"/>
    <w:rsid w:val="000C5E9B"/>
    <w:rsid w:val="000E5AD4"/>
    <w:rsid w:val="00122961"/>
    <w:rsid w:val="00134918"/>
    <w:rsid w:val="00142A37"/>
    <w:rsid w:val="001460B1"/>
    <w:rsid w:val="0015748A"/>
    <w:rsid w:val="001640CE"/>
    <w:rsid w:val="0017102C"/>
    <w:rsid w:val="00193950"/>
    <w:rsid w:val="001A39E2"/>
    <w:rsid w:val="001A471F"/>
    <w:rsid w:val="001A6921"/>
    <w:rsid w:val="001A6AF1"/>
    <w:rsid w:val="001B027C"/>
    <w:rsid w:val="001B288D"/>
    <w:rsid w:val="001C37EF"/>
    <w:rsid w:val="001C532F"/>
    <w:rsid w:val="001E29AB"/>
    <w:rsid w:val="001E53BF"/>
    <w:rsid w:val="001F40FB"/>
    <w:rsid w:val="001F4448"/>
    <w:rsid w:val="00200F05"/>
    <w:rsid w:val="0020580F"/>
    <w:rsid w:val="00214B25"/>
    <w:rsid w:val="00223E62"/>
    <w:rsid w:val="00224DBE"/>
    <w:rsid w:val="00226249"/>
    <w:rsid w:val="00251E76"/>
    <w:rsid w:val="00274F08"/>
    <w:rsid w:val="00276418"/>
    <w:rsid w:val="002879E5"/>
    <w:rsid w:val="00290AFB"/>
    <w:rsid w:val="0029197B"/>
    <w:rsid w:val="00296E4C"/>
    <w:rsid w:val="002A3CD7"/>
    <w:rsid w:val="002A5310"/>
    <w:rsid w:val="002C57B6"/>
    <w:rsid w:val="002E6F13"/>
    <w:rsid w:val="002F0EB9"/>
    <w:rsid w:val="002F53A9"/>
    <w:rsid w:val="002F62D5"/>
    <w:rsid w:val="002F7E9F"/>
    <w:rsid w:val="00306F6C"/>
    <w:rsid w:val="00314E36"/>
    <w:rsid w:val="003220C1"/>
    <w:rsid w:val="00326026"/>
    <w:rsid w:val="00326515"/>
    <w:rsid w:val="00332DF4"/>
    <w:rsid w:val="0034019C"/>
    <w:rsid w:val="003563BB"/>
    <w:rsid w:val="00356747"/>
    <w:rsid w:val="00356D7B"/>
    <w:rsid w:val="00357893"/>
    <w:rsid w:val="003670C1"/>
    <w:rsid w:val="00370471"/>
    <w:rsid w:val="00375FB0"/>
    <w:rsid w:val="00383576"/>
    <w:rsid w:val="003848AE"/>
    <w:rsid w:val="00385139"/>
    <w:rsid w:val="003851CF"/>
    <w:rsid w:val="00385FC4"/>
    <w:rsid w:val="00386C8B"/>
    <w:rsid w:val="003A172B"/>
    <w:rsid w:val="003A4692"/>
    <w:rsid w:val="003B1503"/>
    <w:rsid w:val="003B3D64"/>
    <w:rsid w:val="003B44F2"/>
    <w:rsid w:val="003B4F58"/>
    <w:rsid w:val="003C1425"/>
    <w:rsid w:val="003C3ECF"/>
    <w:rsid w:val="003C5133"/>
    <w:rsid w:val="003D1BCF"/>
    <w:rsid w:val="003D4810"/>
    <w:rsid w:val="00407BB7"/>
    <w:rsid w:val="00412673"/>
    <w:rsid w:val="0043031D"/>
    <w:rsid w:val="00437CCB"/>
    <w:rsid w:val="00444895"/>
    <w:rsid w:val="004605AB"/>
    <w:rsid w:val="0046757C"/>
    <w:rsid w:val="00492218"/>
    <w:rsid w:val="004A5B66"/>
    <w:rsid w:val="004A5E3A"/>
    <w:rsid w:val="004A7C8F"/>
    <w:rsid w:val="004D6DD2"/>
    <w:rsid w:val="004F20B1"/>
    <w:rsid w:val="005042A8"/>
    <w:rsid w:val="005060FB"/>
    <w:rsid w:val="0051094F"/>
    <w:rsid w:val="0051168A"/>
    <w:rsid w:val="00512B83"/>
    <w:rsid w:val="005161B4"/>
    <w:rsid w:val="00516BC4"/>
    <w:rsid w:val="00523AFA"/>
    <w:rsid w:val="0052617F"/>
    <w:rsid w:val="00526510"/>
    <w:rsid w:val="00526F04"/>
    <w:rsid w:val="005347F2"/>
    <w:rsid w:val="00550852"/>
    <w:rsid w:val="00560F1F"/>
    <w:rsid w:val="00561E2D"/>
    <w:rsid w:val="00567ECD"/>
    <w:rsid w:val="005745CF"/>
    <w:rsid w:val="00574BB3"/>
    <w:rsid w:val="005844FE"/>
    <w:rsid w:val="0059705C"/>
    <w:rsid w:val="005A22E2"/>
    <w:rsid w:val="005B030B"/>
    <w:rsid w:val="005B76DB"/>
    <w:rsid w:val="005C7461"/>
    <w:rsid w:val="005D2A41"/>
    <w:rsid w:val="005D7663"/>
    <w:rsid w:val="005E66A5"/>
    <w:rsid w:val="005F1659"/>
    <w:rsid w:val="006034FF"/>
    <w:rsid w:val="00603548"/>
    <w:rsid w:val="0061196A"/>
    <w:rsid w:val="00613A53"/>
    <w:rsid w:val="00621ECE"/>
    <w:rsid w:val="006270D0"/>
    <w:rsid w:val="00634749"/>
    <w:rsid w:val="00640A9A"/>
    <w:rsid w:val="006426ED"/>
    <w:rsid w:val="00654C0A"/>
    <w:rsid w:val="00654E2B"/>
    <w:rsid w:val="006633C7"/>
    <w:rsid w:val="00663B4E"/>
    <w:rsid w:val="00663F04"/>
    <w:rsid w:val="00670227"/>
    <w:rsid w:val="006814BD"/>
    <w:rsid w:val="0069133F"/>
    <w:rsid w:val="00695BE0"/>
    <w:rsid w:val="006A5D8D"/>
    <w:rsid w:val="006B340E"/>
    <w:rsid w:val="006B461D"/>
    <w:rsid w:val="006C3231"/>
    <w:rsid w:val="006C5E4C"/>
    <w:rsid w:val="006D188F"/>
    <w:rsid w:val="006D3343"/>
    <w:rsid w:val="006D5AE2"/>
    <w:rsid w:val="006E0A2C"/>
    <w:rsid w:val="006F2484"/>
    <w:rsid w:val="006F270A"/>
    <w:rsid w:val="006F510C"/>
    <w:rsid w:val="00703993"/>
    <w:rsid w:val="00710661"/>
    <w:rsid w:val="00720624"/>
    <w:rsid w:val="0072402C"/>
    <w:rsid w:val="00732E0E"/>
    <w:rsid w:val="0073380E"/>
    <w:rsid w:val="00743B79"/>
    <w:rsid w:val="00744302"/>
    <w:rsid w:val="007523BC"/>
    <w:rsid w:val="00752C48"/>
    <w:rsid w:val="007549C9"/>
    <w:rsid w:val="00754C93"/>
    <w:rsid w:val="00762CF1"/>
    <w:rsid w:val="00770B8A"/>
    <w:rsid w:val="007725B5"/>
    <w:rsid w:val="00792BD7"/>
    <w:rsid w:val="007A05FB"/>
    <w:rsid w:val="007A411D"/>
    <w:rsid w:val="007A46DA"/>
    <w:rsid w:val="007A7B11"/>
    <w:rsid w:val="007B3D95"/>
    <w:rsid w:val="007B5260"/>
    <w:rsid w:val="007C16A5"/>
    <w:rsid w:val="007C24E7"/>
    <w:rsid w:val="007D1402"/>
    <w:rsid w:val="007D62A5"/>
    <w:rsid w:val="007E44EC"/>
    <w:rsid w:val="007E5873"/>
    <w:rsid w:val="007F1300"/>
    <w:rsid w:val="007F5E64"/>
    <w:rsid w:val="00800FA0"/>
    <w:rsid w:val="00805E92"/>
    <w:rsid w:val="00806B57"/>
    <w:rsid w:val="00812370"/>
    <w:rsid w:val="00820C67"/>
    <w:rsid w:val="0082411A"/>
    <w:rsid w:val="00834B78"/>
    <w:rsid w:val="00837D00"/>
    <w:rsid w:val="00841628"/>
    <w:rsid w:val="00842B9F"/>
    <w:rsid w:val="008446F9"/>
    <w:rsid w:val="00846160"/>
    <w:rsid w:val="008468CD"/>
    <w:rsid w:val="0085438D"/>
    <w:rsid w:val="00872304"/>
    <w:rsid w:val="008737F9"/>
    <w:rsid w:val="00877BD2"/>
    <w:rsid w:val="00891F31"/>
    <w:rsid w:val="00892225"/>
    <w:rsid w:val="00894335"/>
    <w:rsid w:val="008A3B9A"/>
    <w:rsid w:val="008A50A4"/>
    <w:rsid w:val="008B5947"/>
    <w:rsid w:val="008B7927"/>
    <w:rsid w:val="008C3D62"/>
    <w:rsid w:val="008C434F"/>
    <w:rsid w:val="008D1E0B"/>
    <w:rsid w:val="008D2057"/>
    <w:rsid w:val="008D27A4"/>
    <w:rsid w:val="008E284E"/>
    <w:rsid w:val="008E5046"/>
    <w:rsid w:val="008F0CC6"/>
    <w:rsid w:val="008F240F"/>
    <w:rsid w:val="008F5399"/>
    <w:rsid w:val="008F6F03"/>
    <w:rsid w:val="008F6FD2"/>
    <w:rsid w:val="008F789E"/>
    <w:rsid w:val="00905771"/>
    <w:rsid w:val="00906010"/>
    <w:rsid w:val="00916B01"/>
    <w:rsid w:val="00921DB8"/>
    <w:rsid w:val="00927300"/>
    <w:rsid w:val="00953A46"/>
    <w:rsid w:val="00953F24"/>
    <w:rsid w:val="00954475"/>
    <w:rsid w:val="0095450B"/>
    <w:rsid w:val="009566FE"/>
    <w:rsid w:val="0096457C"/>
    <w:rsid w:val="00964A73"/>
    <w:rsid w:val="00967418"/>
    <w:rsid w:val="00967473"/>
    <w:rsid w:val="00973090"/>
    <w:rsid w:val="00995EEC"/>
    <w:rsid w:val="009A3564"/>
    <w:rsid w:val="009B2112"/>
    <w:rsid w:val="009B320B"/>
    <w:rsid w:val="009B7B71"/>
    <w:rsid w:val="009C7D8C"/>
    <w:rsid w:val="009D0998"/>
    <w:rsid w:val="009D1818"/>
    <w:rsid w:val="009D26D8"/>
    <w:rsid w:val="009E4974"/>
    <w:rsid w:val="009F06C3"/>
    <w:rsid w:val="009F7B77"/>
    <w:rsid w:val="00A00890"/>
    <w:rsid w:val="00A01038"/>
    <w:rsid w:val="00A03E70"/>
    <w:rsid w:val="00A11DC3"/>
    <w:rsid w:val="00A204C9"/>
    <w:rsid w:val="00A227C0"/>
    <w:rsid w:val="00A23742"/>
    <w:rsid w:val="00A30FBA"/>
    <w:rsid w:val="00A3247B"/>
    <w:rsid w:val="00A5694D"/>
    <w:rsid w:val="00A71A2D"/>
    <w:rsid w:val="00A72815"/>
    <w:rsid w:val="00A72CF3"/>
    <w:rsid w:val="00A82A45"/>
    <w:rsid w:val="00A845A9"/>
    <w:rsid w:val="00A86958"/>
    <w:rsid w:val="00A91828"/>
    <w:rsid w:val="00AA21D6"/>
    <w:rsid w:val="00AA5651"/>
    <w:rsid w:val="00AA5848"/>
    <w:rsid w:val="00AA745F"/>
    <w:rsid w:val="00AA7750"/>
    <w:rsid w:val="00AB6F42"/>
    <w:rsid w:val="00AC736D"/>
    <w:rsid w:val="00AD65F1"/>
    <w:rsid w:val="00AE064D"/>
    <w:rsid w:val="00AE502E"/>
    <w:rsid w:val="00AF056B"/>
    <w:rsid w:val="00AF1CD7"/>
    <w:rsid w:val="00AF6DC4"/>
    <w:rsid w:val="00B0346F"/>
    <w:rsid w:val="00B049B1"/>
    <w:rsid w:val="00B14252"/>
    <w:rsid w:val="00B239BA"/>
    <w:rsid w:val="00B376DB"/>
    <w:rsid w:val="00B44777"/>
    <w:rsid w:val="00B468BB"/>
    <w:rsid w:val="00B47A51"/>
    <w:rsid w:val="00B52A76"/>
    <w:rsid w:val="00B6522D"/>
    <w:rsid w:val="00B753AA"/>
    <w:rsid w:val="00B81F17"/>
    <w:rsid w:val="00BB7A96"/>
    <w:rsid w:val="00BC0790"/>
    <w:rsid w:val="00BE7B8D"/>
    <w:rsid w:val="00C06BD6"/>
    <w:rsid w:val="00C10342"/>
    <w:rsid w:val="00C114A5"/>
    <w:rsid w:val="00C202DC"/>
    <w:rsid w:val="00C24BD2"/>
    <w:rsid w:val="00C25DB0"/>
    <w:rsid w:val="00C2618A"/>
    <w:rsid w:val="00C4375C"/>
    <w:rsid w:val="00C43B4A"/>
    <w:rsid w:val="00C60D6A"/>
    <w:rsid w:val="00C60E61"/>
    <w:rsid w:val="00C64FA5"/>
    <w:rsid w:val="00C65801"/>
    <w:rsid w:val="00C7006F"/>
    <w:rsid w:val="00C70FAA"/>
    <w:rsid w:val="00C738E0"/>
    <w:rsid w:val="00C75732"/>
    <w:rsid w:val="00C84A12"/>
    <w:rsid w:val="00C87240"/>
    <w:rsid w:val="00CA1CC5"/>
    <w:rsid w:val="00CB09CB"/>
    <w:rsid w:val="00CB3D8F"/>
    <w:rsid w:val="00CE481C"/>
    <w:rsid w:val="00CF3DC5"/>
    <w:rsid w:val="00D017E2"/>
    <w:rsid w:val="00D021A3"/>
    <w:rsid w:val="00D05008"/>
    <w:rsid w:val="00D16D97"/>
    <w:rsid w:val="00D234D8"/>
    <w:rsid w:val="00D27F42"/>
    <w:rsid w:val="00D414D9"/>
    <w:rsid w:val="00D435E8"/>
    <w:rsid w:val="00D46B99"/>
    <w:rsid w:val="00D517F6"/>
    <w:rsid w:val="00D60176"/>
    <w:rsid w:val="00D77F2F"/>
    <w:rsid w:val="00D80CA9"/>
    <w:rsid w:val="00D84713"/>
    <w:rsid w:val="00DA02ED"/>
    <w:rsid w:val="00DA358B"/>
    <w:rsid w:val="00DB7BC1"/>
    <w:rsid w:val="00DC4FFD"/>
    <w:rsid w:val="00DD4B82"/>
    <w:rsid w:val="00DE62CC"/>
    <w:rsid w:val="00DE62FA"/>
    <w:rsid w:val="00E06A6E"/>
    <w:rsid w:val="00E07EBB"/>
    <w:rsid w:val="00E12E3D"/>
    <w:rsid w:val="00E1556F"/>
    <w:rsid w:val="00E17915"/>
    <w:rsid w:val="00E254D9"/>
    <w:rsid w:val="00E27A0E"/>
    <w:rsid w:val="00E3419E"/>
    <w:rsid w:val="00E3435E"/>
    <w:rsid w:val="00E35725"/>
    <w:rsid w:val="00E47B1A"/>
    <w:rsid w:val="00E515C5"/>
    <w:rsid w:val="00E52784"/>
    <w:rsid w:val="00E631B1"/>
    <w:rsid w:val="00E64485"/>
    <w:rsid w:val="00E814F1"/>
    <w:rsid w:val="00E815BC"/>
    <w:rsid w:val="00E81F62"/>
    <w:rsid w:val="00E84424"/>
    <w:rsid w:val="00E854B1"/>
    <w:rsid w:val="00E91A83"/>
    <w:rsid w:val="00EA5290"/>
    <w:rsid w:val="00EA6EDE"/>
    <w:rsid w:val="00EB248F"/>
    <w:rsid w:val="00EB5452"/>
    <w:rsid w:val="00EB5F93"/>
    <w:rsid w:val="00EB6FE3"/>
    <w:rsid w:val="00EC0568"/>
    <w:rsid w:val="00EC27DE"/>
    <w:rsid w:val="00EC3518"/>
    <w:rsid w:val="00EC5A81"/>
    <w:rsid w:val="00ED46C0"/>
    <w:rsid w:val="00ED5A99"/>
    <w:rsid w:val="00EE269A"/>
    <w:rsid w:val="00EE6D60"/>
    <w:rsid w:val="00EE721A"/>
    <w:rsid w:val="00EE7765"/>
    <w:rsid w:val="00F0272E"/>
    <w:rsid w:val="00F112EB"/>
    <w:rsid w:val="00F13160"/>
    <w:rsid w:val="00F2438B"/>
    <w:rsid w:val="00F33505"/>
    <w:rsid w:val="00F4443D"/>
    <w:rsid w:val="00F5024F"/>
    <w:rsid w:val="00F52B30"/>
    <w:rsid w:val="00F53BC6"/>
    <w:rsid w:val="00F5727D"/>
    <w:rsid w:val="00F65E1E"/>
    <w:rsid w:val="00F81C33"/>
    <w:rsid w:val="00F923C2"/>
    <w:rsid w:val="00F96683"/>
    <w:rsid w:val="00F97613"/>
    <w:rsid w:val="00FC2C93"/>
    <w:rsid w:val="00FD08C7"/>
    <w:rsid w:val="00FE2842"/>
    <w:rsid w:val="00FF0966"/>
    <w:rsid w:val="00FF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89CFF"/>
  <w15:docId w15:val="{FC7E8525-62B0-4B99-AED6-3C156797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448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rsid w:val="002E6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4B78"/>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A5D8D"/>
    <w:rPr>
      <w:rFonts w:ascii="TradeGothic" w:hAnsi="TradeGothic"/>
      <w:sz w:val="22"/>
      <w:lang w:eastAsia="en-US"/>
    </w:rPr>
  </w:style>
  <w:style w:type="character" w:customStyle="1" w:styleId="Heading4Char">
    <w:name w:val="Heading 4 Char"/>
    <w:basedOn w:val="DefaultParagraphFont"/>
    <w:link w:val="Heading4"/>
    <w:semiHidden/>
    <w:rsid w:val="00444895"/>
    <w:rPr>
      <w:rFonts w:asciiTheme="majorHAnsi" w:eastAsiaTheme="majorEastAsia" w:hAnsiTheme="majorHAnsi" w:cstheme="majorBidi"/>
      <w:i/>
      <w:iCs/>
      <w:color w:val="365F91" w:themeColor="accent1" w:themeShade="BF"/>
      <w:sz w:val="22"/>
      <w:lang w:eastAsia="en-US"/>
    </w:rPr>
  </w:style>
  <w:style w:type="character" w:styleId="CommentReference">
    <w:name w:val="annotation reference"/>
    <w:basedOn w:val="DefaultParagraphFont"/>
    <w:unhideWhenUsed/>
    <w:rsid w:val="006D5AE2"/>
    <w:rPr>
      <w:sz w:val="16"/>
      <w:szCs w:val="16"/>
    </w:rPr>
  </w:style>
  <w:style w:type="paragraph" w:styleId="CommentText">
    <w:name w:val="annotation text"/>
    <w:basedOn w:val="Normal"/>
    <w:link w:val="CommentTextChar"/>
    <w:unhideWhenUsed/>
    <w:rsid w:val="006D5AE2"/>
    <w:rPr>
      <w:sz w:val="20"/>
    </w:rPr>
  </w:style>
  <w:style w:type="character" w:customStyle="1" w:styleId="CommentTextChar">
    <w:name w:val="Comment Text Char"/>
    <w:basedOn w:val="DefaultParagraphFont"/>
    <w:link w:val="CommentText"/>
    <w:rsid w:val="006D5AE2"/>
    <w:rPr>
      <w:rFonts w:ascii="TradeGothic" w:hAnsi="TradeGothic"/>
      <w:lang w:eastAsia="en-US"/>
    </w:rPr>
  </w:style>
  <w:style w:type="paragraph" w:styleId="CommentSubject">
    <w:name w:val="annotation subject"/>
    <w:basedOn w:val="CommentText"/>
    <w:next w:val="CommentText"/>
    <w:link w:val="CommentSubjectChar"/>
    <w:semiHidden/>
    <w:unhideWhenUsed/>
    <w:rsid w:val="006D5AE2"/>
    <w:rPr>
      <w:b/>
      <w:bCs/>
    </w:rPr>
  </w:style>
  <w:style w:type="character" w:customStyle="1" w:styleId="CommentSubjectChar">
    <w:name w:val="Comment Subject Char"/>
    <w:basedOn w:val="CommentTextChar"/>
    <w:link w:val="CommentSubject"/>
    <w:semiHidden/>
    <w:rsid w:val="006D5AE2"/>
    <w:rPr>
      <w:rFonts w:ascii="TradeGothic" w:hAnsi="TradeGothic"/>
      <w:b/>
      <w:bCs/>
      <w:lang w:eastAsia="en-US"/>
    </w:rPr>
  </w:style>
  <w:style w:type="paragraph" w:styleId="BalloonText">
    <w:name w:val="Balloon Text"/>
    <w:basedOn w:val="Normal"/>
    <w:link w:val="BalloonTextChar"/>
    <w:semiHidden/>
    <w:unhideWhenUsed/>
    <w:rsid w:val="006D5AE2"/>
    <w:rPr>
      <w:rFonts w:ascii="Tahoma" w:hAnsi="Tahoma" w:cs="Tahoma"/>
      <w:sz w:val="16"/>
      <w:szCs w:val="16"/>
    </w:rPr>
  </w:style>
  <w:style w:type="character" w:customStyle="1" w:styleId="BalloonTextChar">
    <w:name w:val="Balloon Text Char"/>
    <w:basedOn w:val="DefaultParagraphFont"/>
    <w:link w:val="BalloonText"/>
    <w:semiHidden/>
    <w:rsid w:val="006D5AE2"/>
    <w:rPr>
      <w:rFonts w:ascii="Tahoma" w:hAnsi="Tahoma" w:cs="Tahoma"/>
      <w:sz w:val="16"/>
      <w:szCs w:val="16"/>
      <w:lang w:eastAsia="en-US"/>
    </w:rPr>
  </w:style>
  <w:style w:type="character" w:styleId="UnresolvedMention">
    <w:name w:val="Unresolved Mention"/>
    <w:basedOn w:val="DefaultParagraphFont"/>
    <w:uiPriority w:val="99"/>
    <w:semiHidden/>
    <w:unhideWhenUsed/>
    <w:rsid w:val="00526F04"/>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002FCB"/>
    <w:rPr>
      <w:rFonts w:ascii="TradeGothic" w:hAnsi="TradeGothic"/>
      <w:sz w:val="22"/>
      <w:lang w:eastAsia="en-US"/>
    </w:rPr>
  </w:style>
  <w:style w:type="paragraph" w:styleId="Revision">
    <w:name w:val="Revision"/>
    <w:hidden/>
    <w:uiPriority w:val="99"/>
    <w:semiHidden/>
    <w:rsid w:val="00EB6FE3"/>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53646">
      <w:bodyDiv w:val="1"/>
      <w:marLeft w:val="0"/>
      <w:marRight w:val="0"/>
      <w:marTop w:val="0"/>
      <w:marBottom w:val="0"/>
      <w:divBdr>
        <w:top w:val="none" w:sz="0" w:space="0" w:color="auto"/>
        <w:left w:val="none" w:sz="0" w:space="0" w:color="auto"/>
        <w:bottom w:val="none" w:sz="0" w:space="0" w:color="auto"/>
        <w:right w:val="none" w:sz="0" w:space="0" w:color="auto"/>
      </w:divBdr>
    </w:div>
    <w:div w:id="224687278">
      <w:bodyDiv w:val="1"/>
      <w:marLeft w:val="0"/>
      <w:marRight w:val="0"/>
      <w:marTop w:val="0"/>
      <w:marBottom w:val="0"/>
      <w:divBdr>
        <w:top w:val="none" w:sz="0" w:space="0" w:color="auto"/>
        <w:left w:val="none" w:sz="0" w:space="0" w:color="auto"/>
        <w:bottom w:val="none" w:sz="0" w:space="0" w:color="auto"/>
        <w:right w:val="none" w:sz="0" w:space="0" w:color="auto"/>
      </w:divBdr>
      <w:divsChild>
        <w:div w:id="271209441">
          <w:marLeft w:val="0"/>
          <w:marRight w:val="0"/>
          <w:marTop w:val="0"/>
          <w:marBottom w:val="0"/>
          <w:divBdr>
            <w:top w:val="none" w:sz="0" w:space="0" w:color="auto"/>
            <w:left w:val="none" w:sz="0" w:space="0" w:color="auto"/>
            <w:bottom w:val="none" w:sz="0" w:space="0" w:color="auto"/>
            <w:right w:val="none" w:sz="0" w:space="0" w:color="auto"/>
          </w:divBdr>
          <w:divsChild>
            <w:div w:id="705525612">
              <w:marLeft w:val="0"/>
              <w:marRight w:val="0"/>
              <w:marTop w:val="0"/>
              <w:marBottom w:val="0"/>
              <w:divBdr>
                <w:top w:val="none" w:sz="0" w:space="0" w:color="auto"/>
                <w:left w:val="none" w:sz="0" w:space="0" w:color="auto"/>
                <w:bottom w:val="none" w:sz="0" w:space="0" w:color="auto"/>
                <w:right w:val="none" w:sz="0" w:space="0" w:color="auto"/>
              </w:divBdr>
              <w:divsChild>
                <w:div w:id="1002464277">
                  <w:marLeft w:val="0"/>
                  <w:marRight w:val="0"/>
                  <w:marTop w:val="0"/>
                  <w:marBottom w:val="0"/>
                  <w:divBdr>
                    <w:top w:val="none" w:sz="0" w:space="0" w:color="auto"/>
                    <w:left w:val="none" w:sz="0" w:space="0" w:color="auto"/>
                    <w:bottom w:val="none" w:sz="0" w:space="0" w:color="auto"/>
                    <w:right w:val="none" w:sz="0" w:space="0" w:color="auto"/>
                  </w:divBdr>
                  <w:divsChild>
                    <w:div w:id="473303903">
                      <w:marLeft w:val="0"/>
                      <w:marRight w:val="0"/>
                      <w:marTop w:val="0"/>
                      <w:marBottom w:val="0"/>
                      <w:divBdr>
                        <w:top w:val="none" w:sz="0" w:space="0" w:color="auto"/>
                        <w:left w:val="none" w:sz="0" w:space="0" w:color="auto"/>
                        <w:bottom w:val="none" w:sz="0" w:space="0" w:color="auto"/>
                        <w:right w:val="none" w:sz="0" w:space="0" w:color="auto"/>
                      </w:divBdr>
                      <w:divsChild>
                        <w:div w:id="1571190156">
                          <w:marLeft w:val="0"/>
                          <w:marRight w:val="0"/>
                          <w:marTop w:val="0"/>
                          <w:marBottom w:val="0"/>
                          <w:divBdr>
                            <w:top w:val="none" w:sz="0" w:space="0" w:color="auto"/>
                            <w:left w:val="none" w:sz="0" w:space="0" w:color="auto"/>
                            <w:bottom w:val="none" w:sz="0" w:space="0" w:color="auto"/>
                            <w:right w:val="none" w:sz="0" w:space="0" w:color="auto"/>
                          </w:divBdr>
                          <w:divsChild>
                            <w:div w:id="33697739">
                              <w:marLeft w:val="0"/>
                              <w:marRight w:val="0"/>
                              <w:marTop w:val="0"/>
                              <w:marBottom w:val="450"/>
                              <w:divBdr>
                                <w:top w:val="none" w:sz="0" w:space="0" w:color="auto"/>
                                <w:left w:val="none" w:sz="0" w:space="0" w:color="auto"/>
                                <w:bottom w:val="none" w:sz="0" w:space="0" w:color="auto"/>
                                <w:right w:val="none" w:sz="0" w:space="0" w:color="auto"/>
                              </w:divBdr>
                              <w:divsChild>
                                <w:div w:id="1234580784">
                                  <w:marLeft w:val="0"/>
                                  <w:marRight w:val="0"/>
                                  <w:marTop w:val="0"/>
                                  <w:marBottom w:val="0"/>
                                  <w:divBdr>
                                    <w:top w:val="none" w:sz="0" w:space="0" w:color="auto"/>
                                    <w:left w:val="none" w:sz="0" w:space="0" w:color="auto"/>
                                    <w:bottom w:val="none" w:sz="0" w:space="0" w:color="auto"/>
                                    <w:right w:val="none" w:sz="0" w:space="0" w:color="auto"/>
                                  </w:divBdr>
                                  <w:divsChild>
                                    <w:div w:id="474223979">
                                      <w:marLeft w:val="-300"/>
                                      <w:marRight w:val="-300"/>
                                      <w:marTop w:val="0"/>
                                      <w:marBottom w:val="0"/>
                                      <w:divBdr>
                                        <w:top w:val="none" w:sz="0" w:space="0" w:color="auto"/>
                                        <w:left w:val="none" w:sz="0" w:space="0" w:color="auto"/>
                                        <w:bottom w:val="none" w:sz="0" w:space="0" w:color="auto"/>
                                        <w:right w:val="none" w:sz="0" w:space="0" w:color="auto"/>
                                      </w:divBdr>
                                      <w:divsChild>
                                        <w:div w:id="890386607">
                                          <w:marLeft w:val="0"/>
                                          <w:marRight w:val="0"/>
                                          <w:marTop w:val="0"/>
                                          <w:marBottom w:val="0"/>
                                          <w:divBdr>
                                            <w:top w:val="none" w:sz="0" w:space="0" w:color="auto"/>
                                            <w:left w:val="none" w:sz="0" w:space="0" w:color="auto"/>
                                            <w:bottom w:val="none" w:sz="0" w:space="0" w:color="auto"/>
                                            <w:right w:val="none" w:sz="0" w:space="0" w:color="auto"/>
                                          </w:divBdr>
                                          <w:divsChild>
                                            <w:div w:id="491995462">
                                              <w:marLeft w:val="0"/>
                                              <w:marRight w:val="0"/>
                                              <w:marTop w:val="0"/>
                                              <w:marBottom w:val="450"/>
                                              <w:divBdr>
                                                <w:top w:val="single" w:sz="6" w:space="23" w:color="C2E0FC"/>
                                                <w:left w:val="none" w:sz="0" w:space="0" w:color="auto"/>
                                                <w:bottom w:val="none" w:sz="0" w:space="0" w:color="auto"/>
                                                <w:right w:val="none" w:sz="0" w:space="0" w:color="auto"/>
                                              </w:divBdr>
                                              <w:divsChild>
                                                <w:div w:id="1322467613">
                                                  <w:marLeft w:val="0"/>
                                                  <w:marRight w:val="0"/>
                                                  <w:marTop w:val="0"/>
                                                  <w:marBottom w:val="150"/>
                                                  <w:divBdr>
                                                    <w:top w:val="none" w:sz="0" w:space="0" w:color="auto"/>
                                                    <w:left w:val="none" w:sz="0" w:space="0" w:color="auto"/>
                                                    <w:bottom w:val="none" w:sz="0" w:space="0" w:color="auto"/>
                                                    <w:right w:val="none" w:sz="0" w:space="0" w:color="auto"/>
                                                  </w:divBdr>
                                                  <w:divsChild>
                                                    <w:div w:id="1492526740">
                                                      <w:marLeft w:val="0"/>
                                                      <w:marRight w:val="0"/>
                                                      <w:marTop w:val="0"/>
                                                      <w:marBottom w:val="0"/>
                                                      <w:divBdr>
                                                        <w:top w:val="none" w:sz="0" w:space="0" w:color="auto"/>
                                                        <w:left w:val="none" w:sz="0" w:space="0" w:color="auto"/>
                                                        <w:bottom w:val="none" w:sz="0" w:space="0" w:color="auto"/>
                                                        <w:right w:val="none" w:sz="0" w:space="0" w:color="auto"/>
                                                      </w:divBdr>
                                                    </w:div>
                                                    <w:div w:id="1416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397360">
                              <w:marLeft w:val="0"/>
                              <w:marRight w:val="0"/>
                              <w:marTop w:val="0"/>
                              <w:marBottom w:val="0"/>
                              <w:divBdr>
                                <w:top w:val="none" w:sz="0" w:space="0" w:color="auto"/>
                                <w:left w:val="none" w:sz="0" w:space="0" w:color="auto"/>
                                <w:bottom w:val="none" w:sz="0" w:space="0" w:color="auto"/>
                                <w:right w:val="none" w:sz="0" w:space="0" w:color="auto"/>
                              </w:divBdr>
                              <w:divsChild>
                                <w:div w:id="1191336594">
                                  <w:marLeft w:val="-300"/>
                                  <w:marRight w:val="-300"/>
                                  <w:marTop w:val="0"/>
                                  <w:marBottom w:val="0"/>
                                  <w:divBdr>
                                    <w:top w:val="none" w:sz="0" w:space="0" w:color="auto"/>
                                    <w:left w:val="none" w:sz="0" w:space="0" w:color="auto"/>
                                    <w:bottom w:val="none" w:sz="0" w:space="0" w:color="auto"/>
                                    <w:right w:val="none" w:sz="0" w:space="0" w:color="auto"/>
                                  </w:divBdr>
                                  <w:divsChild>
                                    <w:div w:id="889537559">
                                      <w:marLeft w:val="0"/>
                                      <w:marRight w:val="0"/>
                                      <w:marTop w:val="0"/>
                                      <w:marBottom w:val="0"/>
                                      <w:divBdr>
                                        <w:top w:val="none" w:sz="0" w:space="0" w:color="auto"/>
                                        <w:left w:val="none" w:sz="0" w:space="0" w:color="auto"/>
                                        <w:bottom w:val="none" w:sz="0" w:space="0" w:color="auto"/>
                                        <w:right w:val="none" w:sz="0" w:space="0" w:color="auto"/>
                                      </w:divBdr>
                                      <w:divsChild>
                                        <w:div w:id="392775326">
                                          <w:marLeft w:val="0"/>
                                          <w:marRight w:val="0"/>
                                          <w:marTop w:val="0"/>
                                          <w:marBottom w:val="0"/>
                                          <w:divBdr>
                                            <w:top w:val="none" w:sz="0" w:space="0" w:color="auto"/>
                                            <w:left w:val="none" w:sz="0" w:space="0" w:color="auto"/>
                                            <w:bottom w:val="none" w:sz="0" w:space="0" w:color="auto"/>
                                            <w:right w:val="none" w:sz="0" w:space="0" w:color="auto"/>
                                          </w:divBdr>
                                        </w:div>
                                      </w:divsChild>
                                    </w:div>
                                    <w:div w:id="1028408543">
                                      <w:marLeft w:val="0"/>
                                      <w:marRight w:val="0"/>
                                      <w:marTop w:val="0"/>
                                      <w:marBottom w:val="0"/>
                                      <w:divBdr>
                                        <w:top w:val="none" w:sz="0" w:space="0" w:color="auto"/>
                                        <w:left w:val="none" w:sz="0" w:space="0" w:color="auto"/>
                                        <w:bottom w:val="none" w:sz="0" w:space="0" w:color="auto"/>
                                        <w:right w:val="none" w:sz="0" w:space="0" w:color="auto"/>
                                      </w:divBdr>
                                      <w:divsChild>
                                        <w:div w:id="1722435360">
                                          <w:marLeft w:val="0"/>
                                          <w:marRight w:val="0"/>
                                          <w:marTop w:val="0"/>
                                          <w:marBottom w:val="0"/>
                                          <w:divBdr>
                                            <w:top w:val="none" w:sz="0" w:space="0" w:color="auto"/>
                                            <w:left w:val="none" w:sz="0" w:space="0" w:color="auto"/>
                                            <w:bottom w:val="none" w:sz="0" w:space="0" w:color="auto"/>
                                            <w:right w:val="none" w:sz="0" w:space="0" w:color="auto"/>
                                          </w:divBdr>
                                          <w:divsChild>
                                            <w:div w:id="389496055">
                                              <w:marLeft w:val="0"/>
                                              <w:marRight w:val="0"/>
                                              <w:marTop w:val="0"/>
                                              <w:marBottom w:val="0"/>
                                              <w:divBdr>
                                                <w:top w:val="none" w:sz="0" w:space="0" w:color="auto"/>
                                                <w:left w:val="none" w:sz="0" w:space="0" w:color="auto"/>
                                                <w:bottom w:val="none" w:sz="0" w:space="0" w:color="auto"/>
                                                <w:right w:val="none" w:sz="0" w:space="0" w:color="auto"/>
                                              </w:divBdr>
                                              <w:divsChild>
                                                <w:div w:id="445083152">
                                                  <w:marLeft w:val="0"/>
                                                  <w:marRight w:val="0"/>
                                                  <w:marTop w:val="0"/>
                                                  <w:marBottom w:val="0"/>
                                                  <w:divBdr>
                                                    <w:top w:val="none" w:sz="0" w:space="0" w:color="auto"/>
                                                    <w:left w:val="none" w:sz="0" w:space="0" w:color="auto"/>
                                                    <w:bottom w:val="none" w:sz="0" w:space="0" w:color="auto"/>
                                                    <w:right w:val="none" w:sz="0" w:space="0" w:color="auto"/>
                                                  </w:divBdr>
                                                  <w:divsChild>
                                                    <w:div w:id="170487353">
                                                      <w:marLeft w:val="0"/>
                                                      <w:marRight w:val="0"/>
                                                      <w:marTop w:val="0"/>
                                                      <w:marBottom w:val="0"/>
                                                      <w:divBdr>
                                                        <w:top w:val="none" w:sz="0" w:space="0" w:color="auto"/>
                                                        <w:left w:val="none" w:sz="0" w:space="0" w:color="auto"/>
                                                        <w:bottom w:val="none" w:sz="0" w:space="0" w:color="auto"/>
                                                        <w:right w:val="none" w:sz="0" w:space="0" w:color="auto"/>
                                                      </w:divBdr>
                                                      <w:divsChild>
                                                        <w:div w:id="14303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9848710">
      <w:bodyDiv w:val="1"/>
      <w:marLeft w:val="0"/>
      <w:marRight w:val="0"/>
      <w:marTop w:val="0"/>
      <w:marBottom w:val="0"/>
      <w:divBdr>
        <w:top w:val="none" w:sz="0" w:space="0" w:color="auto"/>
        <w:left w:val="none" w:sz="0" w:space="0" w:color="auto"/>
        <w:bottom w:val="none" w:sz="0" w:space="0" w:color="auto"/>
        <w:right w:val="none" w:sz="0" w:space="0" w:color="auto"/>
      </w:divBdr>
    </w:div>
    <w:div w:id="280649978">
      <w:bodyDiv w:val="1"/>
      <w:marLeft w:val="0"/>
      <w:marRight w:val="0"/>
      <w:marTop w:val="0"/>
      <w:marBottom w:val="0"/>
      <w:divBdr>
        <w:top w:val="none" w:sz="0" w:space="0" w:color="auto"/>
        <w:left w:val="none" w:sz="0" w:space="0" w:color="auto"/>
        <w:bottom w:val="none" w:sz="0" w:space="0" w:color="auto"/>
        <w:right w:val="none" w:sz="0" w:space="0" w:color="auto"/>
      </w:divBdr>
    </w:div>
    <w:div w:id="581716435">
      <w:bodyDiv w:val="1"/>
      <w:marLeft w:val="0"/>
      <w:marRight w:val="0"/>
      <w:marTop w:val="0"/>
      <w:marBottom w:val="0"/>
      <w:divBdr>
        <w:top w:val="none" w:sz="0" w:space="0" w:color="auto"/>
        <w:left w:val="none" w:sz="0" w:space="0" w:color="auto"/>
        <w:bottom w:val="none" w:sz="0" w:space="0" w:color="auto"/>
        <w:right w:val="none" w:sz="0" w:space="0" w:color="auto"/>
      </w:divBdr>
    </w:div>
    <w:div w:id="59880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wales/valuation-houses-multiple-occupation-hmos-council-ta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5F2668BD12043972266CC600EA70D" ma:contentTypeVersion="2" ma:contentTypeDescription="Create a new document." ma:contentTypeScope="" ma:versionID="eaa1b73a23b85bbd3ae10575bb713364">
  <xsd:schema xmlns:xsd="http://www.w3.org/2001/XMLSchema" xmlns:xs="http://www.w3.org/2001/XMLSchema" xmlns:p="http://schemas.microsoft.com/office/2006/metadata/properties" xmlns:ns3="bea8e2f1-ddf1-43bb-8dd9-6e781c1fd173" targetNamespace="http://schemas.microsoft.com/office/2006/metadata/properties" ma:root="true" ma:fieldsID="7055836321ba59026da8965d20e332ff" ns3:_="">
    <xsd:import namespace="bea8e2f1-ddf1-43bb-8dd9-6e781c1fd17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8e2f1-ddf1-43bb-8dd9-6e781c1fd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FF3C5B18883D4E21973B57C2EEED7FD1" version="1.0.0">
  <systemFields>
    <field name="Objective-Id">
      <value order="0">A51936249</value>
    </field>
    <field name="Objective-Title">
      <value order="0">CTPR - MA-RE-5061-24 - Consultation on Council tax: valuation of houses in multiple occupation ("HMO") - Doc 2 - Draft WMS (ENG)</value>
    </field>
    <field name="Objective-Description">
      <value order="0"/>
    </field>
    <field name="Objective-CreationStamp">
      <value order="0">2024-04-03T12:42:55Z</value>
    </field>
    <field name="Objective-IsApproved">
      <value order="0">false</value>
    </field>
    <field name="Objective-IsPublished">
      <value order="0">true</value>
    </field>
    <field name="Objective-DatePublished">
      <value order="0">2024-08-29T10:03:38Z</value>
    </field>
    <field name="Objective-ModificationStamp">
      <value order="0">2024-08-29T10:03:38Z</value>
    </field>
    <field name="Objective-Owner">
      <value order="0">Khan, Rabia (LGHCCRA - Local Government - Local Government Finance Reform)</value>
    </field>
    <field name="Objective-Path">
      <value order="0">Objective Global Folder:#Business File Plan:WG Organisational Groups:Post April 2024 - Local Government, Housing, Climate Change &amp; Rural Affairs:Local Government, Housing, Climate Change &amp; Rural Affairs (LGHCCRA) - Local Government - Finance Policy &amp; Sustainability:1 - Save:Government Business:2024 - Rebecca Evans MS - Cabinet Secretary for Finance, Constitution &amp; Cabinet Office - Local Government Department Government Business - wef March 2024:Rebecca Evans MS - Cabinet Secretary for Finance, Constitution &amp; Cabinet Office - Ministerial Advice - Local Government Department - 2024:CTPR - MA-RE-5061-24 - Consultation on Council tax: valuation of houses in multiple occupation ("HMO")</value>
    </field>
    <field name="Objective-Parent">
      <value order="0">CTPR - MA-RE-5061-24 - Consultation on Council tax: valuation of houses in multiple occupation ("HMO")</value>
    </field>
    <field name="Objective-State">
      <value order="0">Published</value>
    </field>
    <field name="Objective-VersionId">
      <value order="0">vA99747997</value>
    </field>
    <field name="Objective-Version">
      <value order="0">22.0</value>
    </field>
    <field name="Objective-VersionNumber">
      <value order="0">24</value>
    </field>
    <field name="Objective-VersionComment">
      <value order="0"/>
    </field>
    <field name="Objective-FileNumber">
      <value order="0">qA2121522</value>
    </field>
    <field name="Objective-Classification">
      <value order="0">Official</value>
    </field>
    <field name="Objective-Caveats">
      <value order="0"/>
    </field>
  </systemFields>
  <catalogues>
    <catalogue name="Document Type Catalogue" type="type" ori="id:cA14">
      <field name="Objective-Date Acquired">
        <value order="0">2024-04-02T23:00:00Z</value>
      </field>
      <field name="Objective-Official Translation">
        <value order="0"/>
      </field>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54269-3C64-4943-B9B5-5586122AA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8e2f1-ddf1-43bb-8dd9-6e781c1fd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D7560-CDB3-41D6-9A00-7FE74049B201}">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E1E9A515-91F0-40A8-80C0-F783D34D57E5}">
  <ds:schemaRefs>
    <ds:schemaRef ds:uri="http://schemas.openxmlformats.org/officeDocument/2006/bibliography"/>
  </ds:schemaRefs>
</ds:datastoreItem>
</file>

<file path=customXml/itemProps5.xml><?xml version="1.0" encoding="utf-8"?>
<ds:datastoreItem xmlns:ds="http://schemas.openxmlformats.org/officeDocument/2006/customXml" ds:itemID="{CCBFAA4E-6AEC-4821-9F67-2AA83A8A9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2019-05-17T10:52:00Z</cp:lastPrinted>
  <dcterms:created xsi:type="dcterms:W3CDTF">2024-09-04T08:13:00Z</dcterms:created>
  <dcterms:modified xsi:type="dcterms:W3CDTF">2024-09-04T08:13:00Z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A51936249</vt:lpwstr>
  </property>
  <property fmtid="{D5CDD505-2E9C-101B-9397-08002B2CF9AE}" pid="4" name="Objective-Title">
    <vt:lpwstr>CTPR - MA-RE-5061-24 - Consultation on Council tax: valuation of houses in multiple occupation ("HMO") - Doc 2 - Draft WMS (ENG)</vt:lpwstr>
  </property>
  <property fmtid="{D5CDD505-2E9C-101B-9397-08002B2CF9AE}" pid="5" name="Objective-Comment">
    <vt:lpwstr/>
  </property>
  <property fmtid="{D5CDD505-2E9C-101B-9397-08002B2CF9AE}" pid="6" name="Objective-CreationStamp">
    <vt:filetime>2024-04-03T12:42:55Z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2024-08-29T10:03:38Z</vt:filetime>
  </property>
  <property fmtid="{D5CDD505-2E9C-101B-9397-08002B2CF9AE}" pid="10" name="Objective-ModificationStamp">
    <vt:filetime>2024-08-29T10:03:38Z</vt:filetime>
  </property>
  <property fmtid="{D5CDD505-2E9C-101B-9397-08002B2CF9AE}" pid="11" name="Objective-Owner">
    <vt:lpwstr>Khan, Rabia (LGHCCRA - Local Government - Local Government Finance Reform)</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Local Government - Finance Policy &amp; Sustainability:1 - Save:Government Business:2024 - Rebecca Evans MS - Cabinet Secretary for Finance, Constitution &amp; Cabinet Office - Local Government Department Government Business - wef March 2024:Rebecca Evans MS - Cabinet Secretary for Finance, Constitution &amp; Cabinet Office - Ministerial Advice - Local Government Department - 2024:CTPR - MA-RE-5061-24 - Consultation on Council tax: valuation of houses in multiple occupation ("HMO"):</vt:lpwstr>
  </property>
  <property fmtid="{D5CDD505-2E9C-101B-9397-08002B2CF9AE}" pid="13" name="Objective-Parent">
    <vt:lpwstr>CTPR - MA-RE-5061-24 - Consultation on Council tax: valuation of houses in multiple occupation ("HMO")</vt:lpwstr>
  </property>
  <property fmtid="{D5CDD505-2E9C-101B-9397-08002B2CF9AE}" pid="14" name="Objective-State">
    <vt:lpwstr>Published</vt:lpwstr>
  </property>
  <property fmtid="{D5CDD505-2E9C-101B-9397-08002B2CF9AE}" pid="15" name="Objective-Version">
    <vt:lpwstr>22.0</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2019-05-17T00:00:00Z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vA99747997</vt:lpwstr>
  </property>
  <property fmtid="{D5CDD505-2E9C-101B-9397-08002B2CF9AE}" pid="28" name="Objective-Language">
    <vt:lpwstr>English (eng)</vt:lpwstr>
  </property>
  <property fmtid="{D5CDD505-2E9C-101B-9397-08002B2CF9AE}" pid="29" name="Objective-Date Acquired">
    <vt:filetime>2024-04-02T23:00:00Z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0x0101009635F2668BD12043972266CC600EA70D</vt:lpwstr>
  </property>
</Properties>
</file>