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9180" w14:textId="77777777" w:rsidR="001A39E2" w:rsidRDefault="001A39E2" w:rsidP="001A39E2">
      <w:pPr>
        <w:jc w:val="right"/>
        <w:rPr>
          <w:b/>
        </w:rPr>
      </w:pPr>
    </w:p>
    <w:p w14:paraId="1818BAD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F01F617" wp14:editId="794A8EF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A1D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7C372D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0195B3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7CC9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FB3C5B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C5CA0C8" wp14:editId="4890F1E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375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BF396BF" w14:textId="77777777" w:rsidTr="00B049B1">
        <w:tc>
          <w:tcPr>
            <w:tcW w:w="1383" w:type="dxa"/>
            <w:tcBorders>
              <w:top w:val="nil"/>
              <w:left w:val="nil"/>
              <w:bottom w:val="nil"/>
              <w:right w:val="nil"/>
            </w:tcBorders>
            <w:vAlign w:val="center"/>
          </w:tcPr>
          <w:p w14:paraId="4EB5AE9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F7A2E9" w14:textId="77777777" w:rsidR="00FB769F" w:rsidRDefault="00FB769F" w:rsidP="0057543A">
            <w:pPr>
              <w:spacing w:before="120" w:after="120"/>
              <w:rPr>
                <w:rFonts w:ascii="Arial" w:hAnsi="Arial" w:cs="Arial"/>
                <w:b/>
                <w:sz w:val="24"/>
                <w:szCs w:val="24"/>
              </w:rPr>
            </w:pPr>
          </w:p>
          <w:p w14:paraId="79318621" w14:textId="77777777" w:rsidR="00EA5290" w:rsidRPr="00670227" w:rsidRDefault="000B5116" w:rsidP="0057543A">
            <w:pPr>
              <w:spacing w:before="120" w:after="120"/>
              <w:rPr>
                <w:rFonts w:ascii="Arial" w:hAnsi="Arial" w:cs="Arial"/>
                <w:b/>
                <w:bCs/>
                <w:sz w:val="24"/>
                <w:szCs w:val="24"/>
              </w:rPr>
            </w:pPr>
            <w:r w:rsidRPr="000B5116">
              <w:rPr>
                <w:rFonts w:ascii="Arial" w:hAnsi="Arial" w:cs="Arial"/>
                <w:b/>
                <w:sz w:val="24"/>
                <w:szCs w:val="24"/>
              </w:rPr>
              <w:t>The Persistent Organic Pollutants (Amendments) (EU Exit) Regulations 2020</w:t>
            </w:r>
            <w:bookmarkStart w:id="0" w:name="_GoBack"/>
            <w:bookmarkEnd w:id="0"/>
          </w:p>
        </w:tc>
      </w:tr>
      <w:tr w:rsidR="00EA5290" w:rsidRPr="00A011A1" w14:paraId="3A3274C5" w14:textId="77777777" w:rsidTr="00B049B1">
        <w:tc>
          <w:tcPr>
            <w:tcW w:w="1383" w:type="dxa"/>
            <w:tcBorders>
              <w:top w:val="nil"/>
              <w:left w:val="nil"/>
              <w:bottom w:val="nil"/>
              <w:right w:val="nil"/>
            </w:tcBorders>
            <w:vAlign w:val="center"/>
          </w:tcPr>
          <w:p w14:paraId="4AEB19D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84B4212" w14:textId="77777777" w:rsidR="00EA5290" w:rsidRPr="00670227" w:rsidRDefault="006D268B" w:rsidP="00062672">
            <w:pPr>
              <w:spacing w:before="120" w:after="120"/>
              <w:rPr>
                <w:rFonts w:ascii="Arial" w:hAnsi="Arial" w:cs="Arial"/>
                <w:b/>
                <w:bCs/>
                <w:sz w:val="24"/>
                <w:szCs w:val="24"/>
              </w:rPr>
            </w:pPr>
            <w:r>
              <w:rPr>
                <w:rFonts w:ascii="Arial" w:hAnsi="Arial" w:cs="Arial"/>
                <w:b/>
                <w:bCs/>
                <w:sz w:val="24"/>
                <w:szCs w:val="24"/>
              </w:rPr>
              <w:t>13</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390B03D8" w14:textId="77777777" w:rsidTr="00B049B1">
        <w:tc>
          <w:tcPr>
            <w:tcW w:w="1383" w:type="dxa"/>
            <w:tcBorders>
              <w:top w:val="nil"/>
              <w:left w:val="nil"/>
              <w:bottom w:val="nil"/>
              <w:right w:val="nil"/>
            </w:tcBorders>
            <w:vAlign w:val="center"/>
          </w:tcPr>
          <w:p w14:paraId="3CB6874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7177BA"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769F572C" w14:textId="77777777" w:rsidR="00EA5290" w:rsidRDefault="00EA5290" w:rsidP="00EA5290"/>
    <w:p w14:paraId="59E02DCA" w14:textId="77777777" w:rsidR="006D268B" w:rsidRDefault="006D268B" w:rsidP="006D268B">
      <w:pPr>
        <w:rPr>
          <w:rFonts w:ascii="Arial" w:hAnsi="Arial" w:cs="Arial"/>
          <w:b/>
          <w:sz w:val="24"/>
          <w:szCs w:val="24"/>
        </w:rPr>
      </w:pPr>
      <w:r w:rsidRPr="006D268B">
        <w:rPr>
          <w:rFonts w:ascii="Arial" w:hAnsi="Arial" w:cs="Arial"/>
          <w:b/>
          <w:sz w:val="24"/>
          <w:szCs w:val="24"/>
        </w:rPr>
        <w:t>SI laid in Parliament, which amends secondary legislation in a devolved area</w:t>
      </w:r>
    </w:p>
    <w:p w14:paraId="08499380" w14:textId="77777777" w:rsidR="006D268B" w:rsidRPr="006D268B" w:rsidRDefault="006D268B" w:rsidP="006D268B">
      <w:pPr>
        <w:rPr>
          <w:rFonts w:ascii="Arial" w:hAnsi="Arial" w:cs="Arial"/>
          <w:b/>
          <w:sz w:val="24"/>
          <w:szCs w:val="24"/>
        </w:rPr>
      </w:pPr>
    </w:p>
    <w:p w14:paraId="09AC454F" w14:textId="77777777" w:rsidR="006D268B" w:rsidRPr="006D268B" w:rsidRDefault="006D268B" w:rsidP="006D268B">
      <w:pPr>
        <w:rPr>
          <w:rFonts w:ascii="Arial" w:hAnsi="Arial" w:cs="Arial"/>
          <w:b/>
          <w:sz w:val="24"/>
          <w:szCs w:val="24"/>
        </w:rPr>
      </w:pPr>
      <w:r w:rsidRPr="006D268B">
        <w:rPr>
          <w:rFonts w:ascii="Arial" w:hAnsi="Arial" w:cs="Arial"/>
          <w:b/>
          <w:sz w:val="24"/>
          <w:szCs w:val="24"/>
        </w:rPr>
        <w:t>The Persistent Organic Pollutants (Amendments) (EU Exit) Regulations 2020</w:t>
      </w:r>
    </w:p>
    <w:p w14:paraId="30EB96D5" w14:textId="77777777" w:rsidR="00FB769F" w:rsidRPr="006D268B" w:rsidRDefault="00FB769F" w:rsidP="00FB769F">
      <w:pPr>
        <w:pStyle w:val="EMLevel1Paragraph"/>
        <w:numPr>
          <w:ilvl w:val="0"/>
          <w:numId w:val="0"/>
        </w:numPr>
        <w:tabs>
          <w:tab w:val="left" w:pos="720"/>
        </w:tabs>
        <w:spacing w:before="0" w:after="0"/>
        <w:rPr>
          <w:rFonts w:ascii="Arial" w:hAnsi="Arial"/>
          <w:b/>
          <w:szCs w:val="24"/>
        </w:rPr>
      </w:pPr>
    </w:p>
    <w:p w14:paraId="59062685" w14:textId="77777777" w:rsidR="006D268B" w:rsidRDefault="006D268B" w:rsidP="006D268B">
      <w:pPr>
        <w:jc w:val="both"/>
        <w:rPr>
          <w:rFonts w:ascii="Arial" w:hAnsi="Arial" w:cs="Arial"/>
          <w:sz w:val="24"/>
          <w:szCs w:val="24"/>
        </w:rPr>
      </w:pPr>
      <w:r w:rsidRPr="00C76BF2">
        <w:rPr>
          <w:rFonts w:ascii="Arial" w:hAnsi="Arial" w:cs="Arial"/>
          <w:sz w:val="24"/>
          <w:szCs w:val="24"/>
        </w:rPr>
        <w:t xml:space="preserve">Following the UK’s withdrawal from the European Union, the amendments to Regulation (EU) 2019/1021 will enable the UK to implement the Stockholm Convention by regulating the production, placing on the market and use of persistent organic pollutants. The amendments will also enable the UK authorities to regulate stockpiles and manage waste where persistent organic pollutants are present, and set out monitoring and reporting requirements. Furthermore, the amendments will create a power which will enable UK to put in place the </w:t>
      </w:r>
      <w:r w:rsidRPr="00C76BF2">
        <w:rPr>
          <w:rFonts w:ascii="Arial" w:hAnsi="Arial" w:cs="Arial"/>
          <w:sz w:val="24"/>
          <w:szCs w:val="24"/>
        </w:rPr>
        <w:lastRenderedPageBreak/>
        <w:t>necessary measures to ensure the control and traceability of waste contaminated by relevant pollutants</w:t>
      </w:r>
      <w:r>
        <w:rPr>
          <w:rFonts w:ascii="Arial" w:hAnsi="Arial" w:cs="Arial"/>
          <w:sz w:val="24"/>
          <w:szCs w:val="24"/>
        </w:rPr>
        <w:t>.</w:t>
      </w:r>
    </w:p>
    <w:p w14:paraId="5C009E8C" w14:textId="77777777" w:rsidR="006D268B" w:rsidRDefault="006D268B" w:rsidP="006D268B">
      <w:pPr>
        <w:jc w:val="both"/>
        <w:rPr>
          <w:rFonts w:ascii="Arial" w:hAnsi="Arial" w:cs="Arial"/>
          <w:sz w:val="24"/>
          <w:szCs w:val="24"/>
        </w:rPr>
      </w:pPr>
    </w:p>
    <w:p w14:paraId="1ECF3FB9" w14:textId="77777777" w:rsidR="006D268B" w:rsidRDefault="006D268B" w:rsidP="006D268B">
      <w:pPr>
        <w:jc w:val="both"/>
        <w:rPr>
          <w:rFonts w:ascii="Arial" w:hAnsi="Arial" w:cs="Arial"/>
          <w:sz w:val="24"/>
          <w:szCs w:val="24"/>
          <w:u w:val="single"/>
        </w:rPr>
      </w:pPr>
      <w:r w:rsidRPr="006263F0">
        <w:rPr>
          <w:rFonts w:ascii="Arial" w:hAnsi="Arial" w:cs="Arial"/>
          <w:sz w:val="24"/>
          <w:szCs w:val="24"/>
          <w:u w:val="single"/>
        </w:rPr>
        <w:t>European Directly Applicable Instruments amended by the 2019 Regulations</w:t>
      </w:r>
    </w:p>
    <w:p w14:paraId="0FCC4E0A" w14:textId="77777777" w:rsidR="006D268B" w:rsidRDefault="006D268B" w:rsidP="006D268B">
      <w:pPr>
        <w:jc w:val="both"/>
        <w:rPr>
          <w:rFonts w:ascii="Arial" w:hAnsi="Arial" w:cs="Arial"/>
          <w:sz w:val="24"/>
          <w:szCs w:val="24"/>
          <w:u w:val="single"/>
        </w:rPr>
      </w:pPr>
    </w:p>
    <w:p w14:paraId="2BDA8118" w14:textId="77777777" w:rsidR="006D268B" w:rsidRPr="000B0F92" w:rsidRDefault="006D268B" w:rsidP="006D268B">
      <w:pPr>
        <w:pStyle w:val="ListParagraph"/>
        <w:numPr>
          <w:ilvl w:val="0"/>
          <w:numId w:val="8"/>
        </w:numPr>
        <w:spacing w:after="200"/>
        <w:contextualSpacing/>
        <w:jc w:val="both"/>
        <w:rPr>
          <w:rFonts w:ascii="Arial" w:hAnsi="Arial" w:cs="Arial"/>
          <w:sz w:val="24"/>
          <w:szCs w:val="24"/>
          <w:u w:val="single"/>
        </w:rPr>
      </w:pPr>
      <w:r w:rsidRPr="000B0F92">
        <w:rPr>
          <w:rFonts w:ascii="Arial" w:hAnsi="Arial" w:cs="Arial"/>
          <w:bCs/>
          <w:sz w:val="24"/>
          <w:szCs w:val="24"/>
        </w:rPr>
        <w:t>Regulation (EU) 2019/1021</w:t>
      </w:r>
    </w:p>
    <w:p w14:paraId="789736AE" w14:textId="77777777" w:rsidR="006D268B" w:rsidRDefault="006D268B" w:rsidP="006D268B">
      <w:pPr>
        <w:jc w:val="both"/>
        <w:rPr>
          <w:rFonts w:ascii="Arial" w:hAnsi="Arial" w:cs="Arial"/>
          <w:sz w:val="24"/>
          <w:szCs w:val="24"/>
          <w:u w:val="single"/>
        </w:rPr>
      </w:pPr>
      <w:r>
        <w:rPr>
          <w:rFonts w:ascii="Arial" w:hAnsi="Arial" w:cs="Arial"/>
          <w:sz w:val="24"/>
          <w:szCs w:val="24"/>
          <w:u w:val="single"/>
        </w:rPr>
        <w:t>Subordinate legislation</w:t>
      </w:r>
    </w:p>
    <w:p w14:paraId="5C199D8E" w14:textId="77777777" w:rsidR="006D268B" w:rsidRDefault="006D268B" w:rsidP="006D268B">
      <w:pPr>
        <w:jc w:val="both"/>
        <w:rPr>
          <w:rFonts w:ascii="Arial" w:hAnsi="Arial" w:cs="Arial"/>
          <w:sz w:val="24"/>
          <w:szCs w:val="24"/>
          <w:u w:val="single"/>
        </w:rPr>
      </w:pPr>
    </w:p>
    <w:p w14:paraId="5DBE4399" w14:textId="77777777" w:rsidR="006D268B" w:rsidRPr="00F447F3" w:rsidRDefault="006D268B" w:rsidP="006D268B">
      <w:pPr>
        <w:pStyle w:val="ListParagraph"/>
        <w:numPr>
          <w:ilvl w:val="0"/>
          <w:numId w:val="7"/>
        </w:numPr>
        <w:spacing w:after="200"/>
        <w:contextualSpacing/>
        <w:jc w:val="both"/>
        <w:rPr>
          <w:rFonts w:ascii="Arial" w:hAnsi="Arial" w:cs="Arial"/>
          <w:b/>
          <w:sz w:val="24"/>
          <w:szCs w:val="24"/>
        </w:rPr>
      </w:pPr>
      <w:r w:rsidRPr="000B0F92">
        <w:rPr>
          <w:rFonts w:ascii="Arial" w:hAnsi="Arial" w:cs="Arial"/>
          <w:color w:val="000000"/>
          <w:sz w:val="24"/>
          <w:szCs w:val="24"/>
        </w:rPr>
        <w:t>Persistent Organic</w:t>
      </w:r>
      <w:r w:rsidRPr="000B0F92">
        <w:rPr>
          <w:rFonts w:ascii="Arial" w:hAnsi="Arial" w:cs="Arial"/>
          <w:sz w:val="24"/>
          <w:szCs w:val="24"/>
        </w:rPr>
        <w:t xml:space="preserve"> Pollutants Regulations 2007</w:t>
      </w:r>
    </w:p>
    <w:p w14:paraId="67343DD0" w14:textId="77777777" w:rsidR="006D268B" w:rsidRPr="00F447F3" w:rsidRDefault="006D268B" w:rsidP="006D268B">
      <w:pPr>
        <w:pStyle w:val="ListParagraph"/>
        <w:numPr>
          <w:ilvl w:val="0"/>
          <w:numId w:val="7"/>
        </w:numPr>
        <w:spacing w:after="200"/>
        <w:contextualSpacing/>
        <w:jc w:val="both"/>
        <w:rPr>
          <w:rFonts w:ascii="Arial" w:hAnsi="Arial" w:cs="Arial"/>
          <w:b/>
          <w:sz w:val="24"/>
          <w:szCs w:val="24"/>
        </w:rPr>
      </w:pPr>
      <w:r w:rsidRPr="00F447F3">
        <w:rPr>
          <w:rFonts w:ascii="Arial" w:hAnsi="Arial" w:cs="Arial"/>
          <w:sz w:val="24"/>
          <w:szCs w:val="24"/>
        </w:rPr>
        <w:t>The Persistent Organic Pollutants (Amendment) (EU Exit) Regulations 2018 (S.I. 2018/1405)</w:t>
      </w:r>
    </w:p>
    <w:p w14:paraId="5A3450B8" w14:textId="77777777" w:rsidR="006D268B" w:rsidRPr="00F447F3" w:rsidRDefault="006D268B" w:rsidP="006D268B">
      <w:pPr>
        <w:pStyle w:val="ListParagraph"/>
        <w:numPr>
          <w:ilvl w:val="0"/>
          <w:numId w:val="7"/>
        </w:numPr>
        <w:spacing w:after="200"/>
        <w:contextualSpacing/>
        <w:jc w:val="both"/>
        <w:rPr>
          <w:rFonts w:ascii="Arial" w:hAnsi="Arial" w:cs="Arial"/>
          <w:b/>
          <w:sz w:val="24"/>
          <w:szCs w:val="24"/>
        </w:rPr>
      </w:pPr>
      <w:r w:rsidRPr="00F447F3">
        <w:rPr>
          <w:rFonts w:ascii="Arial" w:hAnsi="Arial" w:cs="Arial"/>
          <w:sz w:val="24"/>
          <w:szCs w:val="24"/>
        </w:rPr>
        <w:t>The Environment and Wildlife (Legislative Functions) (EU Exit) Regulation 2019 (SI.2019/473</w:t>
      </w:r>
    </w:p>
    <w:p w14:paraId="24097BDC" w14:textId="77777777" w:rsidR="006D268B" w:rsidRDefault="006D268B" w:rsidP="006D268B">
      <w:pPr>
        <w:jc w:val="both"/>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1AE178AC" w14:textId="77777777" w:rsidR="006D268B" w:rsidRPr="008F623B" w:rsidRDefault="006D268B" w:rsidP="006D268B">
      <w:pPr>
        <w:jc w:val="both"/>
        <w:rPr>
          <w:rFonts w:ascii="Arial" w:hAnsi="Arial" w:cs="Arial"/>
          <w:b/>
          <w:sz w:val="24"/>
          <w:szCs w:val="24"/>
        </w:rPr>
      </w:pPr>
    </w:p>
    <w:p w14:paraId="56DF187A" w14:textId="77777777" w:rsidR="006D268B" w:rsidRDefault="006D268B" w:rsidP="006D268B">
      <w:pPr>
        <w:jc w:val="both"/>
        <w:rPr>
          <w:rFonts w:ascii="Arial" w:hAnsi="Arial" w:cs="Arial"/>
          <w:sz w:val="24"/>
          <w:szCs w:val="24"/>
        </w:rPr>
      </w:pPr>
      <w:r>
        <w:rPr>
          <w:rFonts w:ascii="Arial" w:hAnsi="Arial" w:cs="Arial"/>
          <w:sz w:val="24"/>
          <w:szCs w:val="24"/>
        </w:rPr>
        <w:t>There is no impact on the Senedd’s legislative competence. Under the 2019 Regulations, functions of the EU Commission are transferred to Welsh Ministers for areas within competence. Alternatively, the 2020 Regulations provide for these functions to be exercised by t</w:t>
      </w:r>
      <w:r w:rsidRPr="00A079B8">
        <w:rPr>
          <w:rFonts w:ascii="Arial" w:hAnsi="Arial" w:cs="Arial"/>
          <w:sz w:val="24"/>
          <w:szCs w:val="24"/>
        </w:rPr>
        <w:t>he S</w:t>
      </w:r>
      <w:r>
        <w:rPr>
          <w:rFonts w:ascii="Arial" w:hAnsi="Arial" w:cs="Arial"/>
          <w:sz w:val="24"/>
          <w:szCs w:val="24"/>
        </w:rPr>
        <w:t xml:space="preserve">ecretary of State in relation to Wales, but </w:t>
      </w:r>
      <w:r w:rsidRPr="00A079B8">
        <w:rPr>
          <w:rFonts w:ascii="Arial" w:hAnsi="Arial" w:cs="Arial"/>
          <w:sz w:val="24"/>
          <w:szCs w:val="24"/>
        </w:rPr>
        <w:t>only with the consent of the W</w:t>
      </w:r>
      <w:r>
        <w:rPr>
          <w:rFonts w:ascii="Arial" w:hAnsi="Arial" w:cs="Arial"/>
          <w:sz w:val="24"/>
          <w:szCs w:val="24"/>
        </w:rPr>
        <w:t xml:space="preserve">elsh Ministers. </w:t>
      </w:r>
    </w:p>
    <w:p w14:paraId="47BAF0CA" w14:textId="77777777" w:rsidR="006D268B" w:rsidRDefault="006D268B" w:rsidP="006D268B">
      <w:pPr>
        <w:jc w:val="both"/>
        <w:rPr>
          <w:rFonts w:ascii="Arial" w:hAnsi="Arial" w:cs="Arial"/>
          <w:sz w:val="24"/>
          <w:szCs w:val="24"/>
        </w:rPr>
      </w:pPr>
    </w:p>
    <w:p w14:paraId="69B44182" w14:textId="77777777" w:rsidR="006D268B" w:rsidRDefault="006D268B" w:rsidP="006D268B">
      <w:pPr>
        <w:pStyle w:val="EMLevel1Paragraph"/>
        <w:numPr>
          <w:ilvl w:val="0"/>
          <w:numId w:val="0"/>
        </w:numPr>
        <w:spacing w:before="0" w:after="0"/>
        <w:ind w:left="576" w:hanging="576"/>
        <w:jc w:val="both"/>
        <w:rPr>
          <w:rFonts w:ascii="Arial" w:hAnsi="Arial"/>
          <w:b/>
          <w:szCs w:val="24"/>
        </w:rPr>
      </w:pPr>
      <w:r>
        <w:rPr>
          <w:rFonts w:ascii="Arial" w:hAnsi="Arial"/>
          <w:b/>
          <w:szCs w:val="24"/>
        </w:rPr>
        <w:t xml:space="preserve">The purpose of the amendments </w:t>
      </w:r>
    </w:p>
    <w:p w14:paraId="4342070C" w14:textId="77777777" w:rsidR="006D268B" w:rsidRDefault="006D268B" w:rsidP="006D268B">
      <w:pPr>
        <w:pStyle w:val="EMLevel1Paragraph"/>
        <w:numPr>
          <w:ilvl w:val="0"/>
          <w:numId w:val="0"/>
        </w:numPr>
        <w:spacing w:before="0" w:after="0"/>
        <w:ind w:left="576" w:hanging="576"/>
        <w:jc w:val="both"/>
        <w:rPr>
          <w:rFonts w:ascii="Arial" w:hAnsi="Arial"/>
          <w:b/>
          <w:szCs w:val="24"/>
        </w:rPr>
      </w:pPr>
    </w:p>
    <w:p w14:paraId="571523A3" w14:textId="77777777" w:rsidR="006D268B" w:rsidRPr="00643C60" w:rsidRDefault="006D268B" w:rsidP="006D268B">
      <w:pPr>
        <w:jc w:val="both"/>
        <w:rPr>
          <w:rFonts w:ascii="Arial" w:hAnsi="Arial" w:cs="Arial"/>
          <w:sz w:val="24"/>
          <w:szCs w:val="24"/>
        </w:rPr>
      </w:pPr>
      <w:r w:rsidRPr="00643C60">
        <w:rPr>
          <w:rFonts w:ascii="Arial" w:hAnsi="Arial" w:cs="Arial"/>
          <w:sz w:val="24"/>
          <w:szCs w:val="24"/>
        </w:rPr>
        <w:t>This affirmative procedure SI addresses the failures of retained EU law to operate effectively and other deficiencies arising from the wi</w:t>
      </w:r>
      <w:r>
        <w:rPr>
          <w:rFonts w:ascii="Arial" w:hAnsi="Arial" w:cs="Arial"/>
          <w:sz w:val="24"/>
          <w:szCs w:val="24"/>
        </w:rPr>
        <w:t xml:space="preserve">thdrawal of the UK from the EU.    </w:t>
      </w:r>
    </w:p>
    <w:p w14:paraId="6104FA9B" w14:textId="77777777" w:rsidR="006D268B" w:rsidRDefault="006D268B" w:rsidP="006D268B">
      <w:pPr>
        <w:jc w:val="both"/>
        <w:rPr>
          <w:rFonts w:ascii="Arial" w:hAnsi="Arial" w:cs="Arial"/>
          <w:sz w:val="24"/>
          <w:szCs w:val="24"/>
        </w:rPr>
      </w:pPr>
    </w:p>
    <w:p w14:paraId="170EF6B6" w14:textId="77777777" w:rsidR="006D268B" w:rsidRPr="00643C60" w:rsidRDefault="006D268B" w:rsidP="006D268B">
      <w:pPr>
        <w:jc w:val="both"/>
        <w:rPr>
          <w:rFonts w:ascii="Arial" w:hAnsi="Arial" w:cs="Arial"/>
          <w:sz w:val="24"/>
          <w:szCs w:val="24"/>
        </w:rPr>
      </w:pPr>
      <w:r w:rsidRPr="00643C60">
        <w:rPr>
          <w:rFonts w:ascii="Arial" w:hAnsi="Arial" w:cs="Arial"/>
          <w:sz w:val="24"/>
          <w:szCs w:val="24"/>
        </w:rPr>
        <w:lastRenderedPageBreak/>
        <w:t xml:space="preserve">The 2019 Regulations </w:t>
      </w:r>
      <w:r>
        <w:rPr>
          <w:rFonts w:ascii="Arial" w:hAnsi="Arial" w:cs="Arial"/>
          <w:sz w:val="24"/>
          <w:szCs w:val="24"/>
        </w:rPr>
        <w:t>make</w:t>
      </w:r>
      <w:r w:rsidRPr="00643C60">
        <w:rPr>
          <w:rFonts w:ascii="Arial" w:hAnsi="Arial" w:cs="Arial"/>
          <w:sz w:val="24"/>
          <w:szCs w:val="24"/>
        </w:rPr>
        <w:t xml:space="preserve"> a number of corrections</w:t>
      </w:r>
      <w:r>
        <w:rPr>
          <w:rFonts w:ascii="Arial" w:hAnsi="Arial" w:cs="Arial"/>
          <w:sz w:val="24"/>
          <w:szCs w:val="24"/>
        </w:rPr>
        <w:t xml:space="preserve"> </w:t>
      </w:r>
      <w:r w:rsidRPr="00643C60">
        <w:rPr>
          <w:rFonts w:ascii="Arial" w:hAnsi="Arial" w:cs="Arial"/>
          <w:sz w:val="24"/>
          <w:szCs w:val="24"/>
        </w:rPr>
        <w:t xml:space="preserve">to retained EU law, </w:t>
      </w:r>
      <w:r>
        <w:rPr>
          <w:rFonts w:ascii="Arial" w:hAnsi="Arial" w:cs="Arial"/>
          <w:sz w:val="24"/>
          <w:szCs w:val="24"/>
        </w:rPr>
        <w:t>relating to legislative functions. These</w:t>
      </w:r>
      <w:r w:rsidRPr="00643C60">
        <w:rPr>
          <w:rFonts w:ascii="Arial" w:hAnsi="Arial" w:cs="Arial"/>
          <w:sz w:val="24"/>
          <w:szCs w:val="24"/>
        </w:rPr>
        <w:t xml:space="preserve"> are necessary to preserve the underpinning legislation for the areas set out above</w:t>
      </w:r>
      <w:r>
        <w:rPr>
          <w:rFonts w:ascii="Arial" w:hAnsi="Arial" w:cs="Arial"/>
          <w:sz w:val="24"/>
          <w:szCs w:val="24"/>
        </w:rPr>
        <w:t xml:space="preserve"> and below. They also ensure</w:t>
      </w:r>
      <w:r w:rsidRPr="00643C60">
        <w:rPr>
          <w:rFonts w:ascii="Arial" w:hAnsi="Arial" w:cs="Arial"/>
          <w:sz w:val="24"/>
          <w:szCs w:val="24"/>
        </w:rPr>
        <w:t xml:space="preserve"> EU legislation can continue to work across the UK once the UK leaves the EU. </w:t>
      </w:r>
      <w:r w:rsidRPr="002C6824">
        <w:rPr>
          <w:rFonts w:ascii="Arial" w:hAnsi="Arial" w:cs="Arial"/>
          <w:sz w:val="24"/>
          <w:szCs w:val="24"/>
        </w:rPr>
        <w:t xml:space="preserve">It </w:t>
      </w:r>
      <w:r>
        <w:rPr>
          <w:rFonts w:ascii="Arial" w:hAnsi="Arial" w:cs="Arial"/>
          <w:sz w:val="24"/>
          <w:szCs w:val="24"/>
        </w:rPr>
        <w:t>brings together changes to legislative functions which triggers the affirmative resolution procedure, whereas the non-legislative functions were included in earlier negative Defra SIs laid in late 2018 for each of the legislative areas.</w:t>
      </w:r>
    </w:p>
    <w:p w14:paraId="341B54E6" w14:textId="77777777" w:rsidR="006D268B" w:rsidRDefault="006D268B" w:rsidP="006D268B">
      <w:pPr>
        <w:jc w:val="both"/>
        <w:rPr>
          <w:rFonts w:ascii="Arial" w:hAnsi="Arial" w:cs="Arial"/>
          <w:sz w:val="24"/>
          <w:szCs w:val="24"/>
        </w:rPr>
      </w:pPr>
    </w:p>
    <w:p w14:paraId="1794B88D" w14:textId="77777777" w:rsidR="006D268B" w:rsidRDefault="006D268B" w:rsidP="006D268B">
      <w:pPr>
        <w:jc w:val="both"/>
        <w:rPr>
          <w:rFonts w:ascii="Arial" w:hAnsi="Arial" w:cs="Arial"/>
          <w:sz w:val="24"/>
          <w:szCs w:val="24"/>
        </w:rPr>
      </w:pPr>
      <w:r w:rsidRPr="00643C60">
        <w:rPr>
          <w:rFonts w:ascii="Arial" w:hAnsi="Arial" w:cs="Arial"/>
          <w:sz w:val="24"/>
          <w:szCs w:val="24"/>
        </w:rPr>
        <w:t>The 20</w:t>
      </w:r>
      <w:r>
        <w:rPr>
          <w:rFonts w:ascii="Arial" w:hAnsi="Arial" w:cs="Arial"/>
          <w:sz w:val="24"/>
          <w:szCs w:val="24"/>
        </w:rPr>
        <w:t>20</w:t>
      </w:r>
      <w:r w:rsidRPr="00643C60">
        <w:rPr>
          <w:rFonts w:ascii="Arial" w:hAnsi="Arial" w:cs="Arial"/>
          <w:sz w:val="24"/>
          <w:szCs w:val="24"/>
        </w:rPr>
        <w:t xml:space="preserve"> Regulations </w:t>
      </w:r>
      <w:r>
        <w:rPr>
          <w:rFonts w:ascii="Arial" w:hAnsi="Arial" w:cs="Arial"/>
          <w:sz w:val="24"/>
          <w:szCs w:val="24"/>
        </w:rPr>
        <w:t>make corrections</w:t>
      </w:r>
      <w:r w:rsidRPr="00643C60">
        <w:rPr>
          <w:rFonts w:ascii="Arial" w:hAnsi="Arial" w:cs="Arial"/>
          <w:sz w:val="24"/>
          <w:szCs w:val="24"/>
        </w:rPr>
        <w:t xml:space="preserve"> to address deficiencies within </w:t>
      </w:r>
      <w:r>
        <w:rPr>
          <w:rFonts w:ascii="Arial" w:hAnsi="Arial" w:cs="Arial"/>
          <w:sz w:val="24"/>
          <w:szCs w:val="24"/>
        </w:rPr>
        <w:t xml:space="preserve">the </w:t>
      </w:r>
      <w:r w:rsidRPr="00643C60">
        <w:rPr>
          <w:rFonts w:ascii="Arial" w:hAnsi="Arial" w:cs="Arial"/>
          <w:sz w:val="24"/>
          <w:szCs w:val="24"/>
        </w:rPr>
        <w:t>legislation</w:t>
      </w:r>
      <w:r>
        <w:rPr>
          <w:rFonts w:ascii="Arial" w:hAnsi="Arial" w:cs="Arial"/>
          <w:sz w:val="24"/>
          <w:szCs w:val="24"/>
        </w:rPr>
        <w:t xml:space="preserve"> to enable the legislation to function post exit day. The 2020 Regulations change the identity of bodies carrying out the specified functions of a legislative nature and converts the EU procedures to UK procedures as appropriate.   </w:t>
      </w:r>
      <w:r w:rsidRPr="00643C60">
        <w:rPr>
          <w:rFonts w:ascii="Arial" w:hAnsi="Arial" w:cs="Arial"/>
          <w:sz w:val="24"/>
          <w:szCs w:val="24"/>
        </w:rPr>
        <w:t xml:space="preserve"> </w:t>
      </w:r>
    </w:p>
    <w:p w14:paraId="3F78A727" w14:textId="77777777" w:rsidR="006D268B" w:rsidRDefault="006D268B" w:rsidP="006D268B">
      <w:pPr>
        <w:pStyle w:val="Default"/>
        <w:rPr>
          <w:rFonts w:ascii="Arial" w:hAnsi="Arial" w:cs="Arial"/>
          <w:u w:val="single"/>
        </w:rPr>
      </w:pPr>
    </w:p>
    <w:p w14:paraId="12B16A46" w14:textId="77777777" w:rsidR="006D268B" w:rsidRDefault="006D268B" w:rsidP="006D268B">
      <w:pPr>
        <w:pStyle w:val="Default"/>
        <w:rPr>
          <w:rFonts w:ascii="Arial" w:hAnsi="Arial" w:cs="Arial"/>
        </w:rPr>
      </w:pPr>
      <w:r w:rsidRPr="002F2EBA">
        <w:rPr>
          <w:rFonts w:ascii="Arial" w:hAnsi="Arial" w:cs="Arial"/>
          <w:u w:val="single"/>
        </w:rPr>
        <w:t>The 20</w:t>
      </w:r>
      <w:r>
        <w:rPr>
          <w:rFonts w:ascii="Arial" w:hAnsi="Arial" w:cs="Arial"/>
          <w:u w:val="single"/>
        </w:rPr>
        <w:t xml:space="preserve">20 </w:t>
      </w:r>
      <w:r w:rsidRPr="002F2EBA">
        <w:rPr>
          <w:rFonts w:ascii="Arial" w:hAnsi="Arial" w:cs="Arial"/>
          <w:u w:val="single"/>
        </w:rPr>
        <w:t>Regulations amend</w:t>
      </w:r>
      <w:r>
        <w:rPr>
          <w:rFonts w:ascii="Arial" w:hAnsi="Arial" w:cs="Arial"/>
        </w:rPr>
        <w:t>:</w:t>
      </w:r>
    </w:p>
    <w:p w14:paraId="3B46B082" w14:textId="77777777" w:rsidR="006D268B" w:rsidRDefault="006D268B" w:rsidP="006D268B">
      <w:pPr>
        <w:pStyle w:val="Default"/>
        <w:rPr>
          <w:rFonts w:ascii="Arial" w:hAnsi="Arial" w:cs="Arial"/>
        </w:rPr>
      </w:pPr>
    </w:p>
    <w:p w14:paraId="21EE4418" w14:textId="77777777" w:rsidR="006D268B" w:rsidRDefault="006D268B" w:rsidP="006D268B">
      <w:pPr>
        <w:jc w:val="both"/>
        <w:rPr>
          <w:rFonts w:ascii="Arial" w:hAnsi="Arial" w:cs="Arial"/>
          <w:color w:val="000000"/>
          <w:sz w:val="24"/>
          <w:szCs w:val="24"/>
        </w:rPr>
      </w:pPr>
      <w:r>
        <w:rPr>
          <w:rFonts w:ascii="Arial" w:hAnsi="Arial" w:cs="Arial"/>
          <w:color w:val="000000"/>
          <w:sz w:val="24"/>
          <w:szCs w:val="24"/>
        </w:rPr>
        <w:t xml:space="preserve">The </w:t>
      </w:r>
      <w:r w:rsidRPr="00AB00D2">
        <w:rPr>
          <w:rFonts w:ascii="Arial" w:hAnsi="Arial" w:cs="Arial"/>
          <w:color w:val="000000"/>
          <w:sz w:val="24"/>
          <w:szCs w:val="24"/>
        </w:rPr>
        <w:t>Persistent Organic</w:t>
      </w:r>
      <w:r w:rsidRPr="00AB00D2">
        <w:rPr>
          <w:rFonts w:ascii="Arial" w:hAnsi="Arial" w:cs="Arial"/>
          <w:sz w:val="24"/>
          <w:szCs w:val="24"/>
        </w:rPr>
        <w:t xml:space="preserve"> Pollutants Regulations 2007</w:t>
      </w:r>
      <w:r>
        <w:rPr>
          <w:rFonts w:ascii="Arial" w:hAnsi="Arial" w:cs="Arial"/>
          <w:sz w:val="24"/>
          <w:szCs w:val="24"/>
        </w:rPr>
        <w:t xml:space="preserve">. </w:t>
      </w:r>
      <w:r w:rsidRPr="00C76BF2">
        <w:rPr>
          <w:rFonts w:ascii="Arial" w:hAnsi="Arial" w:cs="Arial"/>
          <w:color w:val="000000"/>
          <w:sz w:val="24"/>
          <w:szCs w:val="24"/>
        </w:rPr>
        <w:t>Persistent Organic Pollutant (“POPs”) are substances identified as toxic, persistent bioaccumulative and subject to long range transportation. The intention is to have a UK regulation which, after EU Exit, sets out the same restrictions as the EU Regulation on production, placing on the market, and use of POPs</w:t>
      </w:r>
      <w:r>
        <w:rPr>
          <w:rFonts w:ascii="Arial" w:hAnsi="Arial" w:cs="Arial"/>
          <w:color w:val="000000"/>
          <w:sz w:val="24"/>
          <w:szCs w:val="24"/>
        </w:rPr>
        <w:t>. It a</w:t>
      </w:r>
      <w:r w:rsidRPr="00C76BF2">
        <w:rPr>
          <w:rFonts w:ascii="Arial" w:hAnsi="Arial" w:cs="Arial"/>
          <w:color w:val="000000"/>
          <w:sz w:val="24"/>
          <w:szCs w:val="24"/>
        </w:rPr>
        <w:t xml:space="preserve">lso sets out the same exemptions to those restrictions. </w:t>
      </w:r>
      <w:r>
        <w:rPr>
          <w:rFonts w:ascii="Arial" w:hAnsi="Arial" w:cs="Arial"/>
          <w:color w:val="000000"/>
          <w:sz w:val="24"/>
          <w:szCs w:val="24"/>
        </w:rPr>
        <w:t>Additionally, i</w:t>
      </w:r>
      <w:r w:rsidRPr="00C76BF2">
        <w:rPr>
          <w:rFonts w:ascii="Arial" w:hAnsi="Arial" w:cs="Arial"/>
          <w:color w:val="000000"/>
          <w:sz w:val="24"/>
          <w:szCs w:val="24"/>
        </w:rPr>
        <w:t xml:space="preserve">t will also prohibit the import of intentionally produced POPs. It will set limits for the concentration of POPs in products and for the destruction of POPs in waste products. It will require stockpiles and wastes be identified and managed to reduce or eliminate POPs releases from these sources. Parties to the Stockholm Convention are required to report on their management of POPs and this is set out in the regulation. The changes covered by this instrument include: </w:t>
      </w:r>
    </w:p>
    <w:p w14:paraId="4CB71087" w14:textId="77777777" w:rsidR="006D268B" w:rsidRPr="00C76BF2" w:rsidRDefault="006D268B" w:rsidP="006D268B">
      <w:pPr>
        <w:jc w:val="both"/>
        <w:rPr>
          <w:rFonts w:ascii="Arial" w:hAnsi="Arial" w:cs="Arial"/>
          <w:color w:val="000000"/>
          <w:sz w:val="24"/>
          <w:szCs w:val="24"/>
        </w:rPr>
      </w:pPr>
    </w:p>
    <w:p w14:paraId="2601F3A5" w14:textId="77777777" w:rsidR="006D268B" w:rsidRPr="00C76BF2" w:rsidRDefault="006D268B" w:rsidP="006D268B">
      <w:pPr>
        <w:autoSpaceDE w:val="0"/>
        <w:autoSpaceDN w:val="0"/>
        <w:adjustRightInd w:val="0"/>
        <w:ind w:left="709" w:hanging="425"/>
        <w:jc w:val="both"/>
        <w:rPr>
          <w:rFonts w:ascii="Arial" w:hAnsi="Arial" w:cs="Arial"/>
          <w:color w:val="000000"/>
          <w:sz w:val="24"/>
          <w:szCs w:val="24"/>
        </w:rPr>
      </w:pPr>
      <w:r w:rsidRPr="00C76BF2">
        <w:rPr>
          <w:rFonts w:ascii="Arial" w:hAnsi="Arial" w:cs="Arial"/>
          <w:color w:val="000000"/>
          <w:sz w:val="24"/>
          <w:szCs w:val="24"/>
        </w:rPr>
        <w:t xml:space="preserve">(a) amending references to the EU and EU institutions and administrative   processes to GB equivalents; </w:t>
      </w:r>
    </w:p>
    <w:p w14:paraId="33ECCA4C" w14:textId="77777777" w:rsidR="006D268B" w:rsidRPr="00C76BF2" w:rsidRDefault="006D268B" w:rsidP="006D268B">
      <w:pPr>
        <w:autoSpaceDE w:val="0"/>
        <w:autoSpaceDN w:val="0"/>
        <w:adjustRightInd w:val="0"/>
        <w:ind w:left="851" w:hanging="567"/>
        <w:jc w:val="both"/>
        <w:rPr>
          <w:rFonts w:ascii="Arial" w:hAnsi="Arial" w:cs="Arial"/>
          <w:color w:val="000000"/>
          <w:sz w:val="24"/>
          <w:szCs w:val="24"/>
        </w:rPr>
      </w:pPr>
      <w:r w:rsidRPr="00C76BF2">
        <w:rPr>
          <w:rFonts w:ascii="Arial" w:hAnsi="Arial" w:cs="Arial"/>
          <w:color w:val="000000"/>
          <w:sz w:val="24"/>
          <w:szCs w:val="24"/>
        </w:rPr>
        <w:lastRenderedPageBreak/>
        <w:t xml:space="preserve">(b)  updating legal references to refer to relevant GB legislation; and </w:t>
      </w:r>
    </w:p>
    <w:p w14:paraId="1E1998C8" w14:textId="77777777" w:rsidR="006D268B" w:rsidRDefault="006D268B" w:rsidP="006D268B">
      <w:pPr>
        <w:pStyle w:val="Default"/>
        <w:ind w:left="284"/>
        <w:rPr>
          <w:rFonts w:ascii="Arial" w:hAnsi="Arial" w:cs="Arial"/>
        </w:rPr>
      </w:pPr>
      <w:r w:rsidRPr="00C76BF2">
        <w:rPr>
          <w:rFonts w:ascii="Arial" w:hAnsi="Arial" w:cs="Arial"/>
        </w:rPr>
        <w:t>(c)  retaining the requirements for the governments of the United Kingdom to monitor and report</w:t>
      </w:r>
      <w:r>
        <w:rPr>
          <w:rFonts w:ascii="Arial" w:hAnsi="Arial" w:cs="Arial"/>
        </w:rPr>
        <w:t xml:space="preserve">. </w:t>
      </w:r>
    </w:p>
    <w:p w14:paraId="5706FBF5" w14:textId="77777777" w:rsidR="006D268B" w:rsidRDefault="006D268B" w:rsidP="006D268B">
      <w:pPr>
        <w:pStyle w:val="Default"/>
        <w:jc w:val="both"/>
        <w:rPr>
          <w:rFonts w:ascii="Arial" w:hAnsi="Arial" w:cs="Arial"/>
        </w:rPr>
      </w:pPr>
    </w:p>
    <w:p w14:paraId="41FCD4E6" w14:textId="77777777" w:rsidR="006D268B" w:rsidRDefault="006D268B" w:rsidP="006D268B">
      <w:pPr>
        <w:pStyle w:val="Default"/>
        <w:jc w:val="both"/>
        <w:rPr>
          <w:rFonts w:ascii="Arial" w:hAnsi="Arial" w:cs="Arial"/>
        </w:rPr>
      </w:pPr>
      <w:r w:rsidRPr="00C76BF2">
        <w:rPr>
          <w:rFonts w:ascii="Arial" w:hAnsi="Arial" w:cs="Arial"/>
          <w:bCs/>
        </w:rPr>
        <w:t xml:space="preserve">Regulation (EU) 2019/1021 on persistent organic pollutants. </w:t>
      </w:r>
      <w:r w:rsidRPr="00C76BF2">
        <w:rPr>
          <w:rFonts w:ascii="Arial" w:hAnsi="Arial" w:cs="Arial"/>
        </w:rPr>
        <w:t>The 2020 Regulations amends Regulation (EU) 2019/1021 in order to ensure it remains operable after the completion of the implementation period when the UK will have fully left the EU</w:t>
      </w:r>
      <w:r>
        <w:rPr>
          <w:rFonts w:ascii="Arial" w:hAnsi="Arial" w:cs="Arial"/>
        </w:rPr>
        <w:t>.</w:t>
      </w:r>
    </w:p>
    <w:p w14:paraId="1B804ECD" w14:textId="77777777" w:rsidR="006D268B" w:rsidRDefault="006D268B" w:rsidP="006D268B">
      <w:pPr>
        <w:pStyle w:val="Default"/>
        <w:jc w:val="both"/>
        <w:rPr>
          <w:rFonts w:ascii="Arial" w:hAnsi="Arial" w:cs="Arial"/>
        </w:rPr>
      </w:pPr>
    </w:p>
    <w:p w14:paraId="245BE0BF" w14:textId="77777777" w:rsidR="006D268B" w:rsidRPr="00AB00D2" w:rsidRDefault="006D268B" w:rsidP="006D268B">
      <w:pPr>
        <w:jc w:val="both"/>
        <w:rPr>
          <w:rFonts w:ascii="Arial" w:hAnsi="Arial" w:cs="Arial"/>
          <w:sz w:val="24"/>
          <w:szCs w:val="24"/>
        </w:rPr>
      </w:pPr>
      <w:r w:rsidRPr="00AB00D2">
        <w:rPr>
          <w:rFonts w:ascii="Arial" w:hAnsi="Arial" w:cs="Arial"/>
          <w:sz w:val="24"/>
          <w:szCs w:val="24"/>
        </w:rPr>
        <w:t xml:space="preserve">Part 4 of the Persistent Organic Pollutants (Amendment) (EU Exit) Regulations 2018 </w:t>
      </w:r>
    </w:p>
    <w:p w14:paraId="73C9C3CB" w14:textId="77777777" w:rsidR="006D268B" w:rsidRPr="00C76BF2" w:rsidRDefault="006D268B" w:rsidP="006D268B">
      <w:pPr>
        <w:jc w:val="both"/>
        <w:rPr>
          <w:rFonts w:ascii="Arial" w:hAnsi="Arial" w:cs="Arial"/>
          <w:sz w:val="24"/>
          <w:szCs w:val="24"/>
        </w:rPr>
      </w:pPr>
      <w:r w:rsidRPr="00C76BF2">
        <w:rPr>
          <w:rFonts w:ascii="Arial" w:hAnsi="Arial" w:cs="Arial"/>
          <w:sz w:val="24"/>
          <w:szCs w:val="24"/>
        </w:rPr>
        <w:t>is revoked, which made corrections to the, now repealed, Regulation (EC) No 850/2004 on POPs.</w:t>
      </w:r>
    </w:p>
    <w:p w14:paraId="1E693CBB" w14:textId="77777777" w:rsidR="006D268B" w:rsidRPr="00AB00D2" w:rsidRDefault="006D268B" w:rsidP="006D268B">
      <w:pPr>
        <w:jc w:val="both"/>
        <w:rPr>
          <w:rFonts w:ascii="Arial" w:hAnsi="Arial" w:cs="Arial"/>
          <w:sz w:val="24"/>
          <w:szCs w:val="24"/>
        </w:rPr>
      </w:pPr>
    </w:p>
    <w:p w14:paraId="464BA0AF" w14:textId="77777777" w:rsidR="006D268B" w:rsidRDefault="006D268B" w:rsidP="006D268B">
      <w:pPr>
        <w:jc w:val="both"/>
        <w:rPr>
          <w:rFonts w:ascii="Arial" w:hAnsi="Arial" w:cs="Arial"/>
        </w:rPr>
      </w:pPr>
      <w:r w:rsidRPr="00AB00D2">
        <w:rPr>
          <w:rFonts w:ascii="Arial" w:hAnsi="Arial" w:cs="Arial"/>
          <w:sz w:val="24"/>
          <w:szCs w:val="24"/>
        </w:rPr>
        <w:t>Regulation 2 of the Environment and Wildlife (Legislative Functions) (EU Exit) Regulation 2019 is revoked,</w:t>
      </w:r>
      <w:r w:rsidRPr="00C76BF2">
        <w:rPr>
          <w:rFonts w:ascii="Arial" w:hAnsi="Arial" w:cs="Arial"/>
          <w:sz w:val="24"/>
          <w:szCs w:val="24"/>
        </w:rPr>
        <w:t xml:space="preserve"> which transferred legislative functions contained in Regulation (EC) No 850/2004 on POPs</w:t>
      </w:r>
    </w:p>
    <w:p w14:paraId="5E602FBD" w14:textId="77777777" w:rsidR="006D268B" w:rsidRDefault="006D268B" w:rsidP="006D268B">
      <w:pPr>
        <w:pStyle w:val="Default"/>
        <w:rPr>
          <w:rFonts w:ascii="Arial" w:hAnsi="Arial" w:cs="Arial"/>
        </w:rPr>
      </w:pPr>
    </w:p>
    <w:p w14:paraId="2B146185" w14:textId="77777777" w:rsidR="006D268B" w:rsidRDefault="006D268B" w:rsidP="006D268B">
      <w:pPr>
        <w:rPr>
          <w:rFonts w:ascii="Arial" w:hAnsi="Arial" w:cs="Arial"/>
          <w:sz w:val="24"/>
          <w:szCs w:val="24"/>
        </w:rPr>
      </w:pPr>
      <w:r w:rsidRPr="00840756">
        <w:rPr>
          <w:rFonts w:ascii="Arial" w:hAnsi="Arial" w:cs="Arial"/>
          <w:sz w:val="24"/>
          <w:szCs w:val="24"/>
        </w:rPr>
        <w:t>The</w:t>
      </w:r>
      <w:r>
        <w:rPr>
          <w:rFonts w:ascii="Arial" w:hAnsi="Arial" w:cs="Arial"/>
          <w:sz w:val="24"/>
          <w:szCs w:val="24"/>
        </w:rPr>
        <w:t xml:space="preserve"> 2020 Regulations</w:t>
      </w:r>
      <w:r w:rsidRPr="00840756">
        <w:rPr>
          <w:rFonts w:ascii="Arial" w:hAnsi="Arial" w:cs="Arial"/>
          <w:sz w:val="24"/>
          <w:szCs w:val="24"/>
        </w:rPr>
        <w:t xml:space="preserve"> and accompanying Explanatory Memorandum, setting out the effect of amendment</w:t>
      </w:r>
      <w:r>
        <w:rPr>
          <w:rFonts w:ascii="Arial" w:hAnsi="Arial" w:cs="Arial"/>
          <w:sz w:val="24"/>
          <w:szCs w:val="24"/>
        </w:rPr>
        <w:t>s</w:t>
      </w:r>
      <w:r w:rsidRPr="00840756">
        <w:rPr>
          <w:rFonts w:ascii="Arial" w:hAnsi="Arial" w:cs="Arial"/>
          <w:sz w:val="24"/>
          <w:szCs w:val="24"/>
        </w:rPr>
        <w:t xml:space="preserve"> is available here: </w:t>
      </w:r>
    </w:p>
    <w:p w14:paraId="47EDE875" w14:textId="77777777" w:rsidR="006D268B" w:rsidRPr="008127A1" w:rsidRDefault="000B5116" w:rsidP="006D268B">
      <w:pPr>
        <w:pStyle w:val="EMLevel1Paragraph"/>
        <w:numPr>
          <w:ilvl w:val="0"/>
          <w:numId w:val="0"/>
        </w:numPr>
        <w:spacing w:before="0" w:after="0"/>
        <w:rPr>
          <w:rFonts w:ascii="Arial" w:eastAsiaTheme="minorHAnsi" w:hAnsi="Arial"/>
          <w:szCs w:val="24"/>
        </w:rPr>
      </w:pPr>
      <w:hyperlink r:id="rId11" w:history="1">
        <w:r w:rsidR="006D268B" w:rsidRPr="008127A1">
          <w:rPr>
            <w:rStyle w:val="Hyperlink"/>
            <w:rFonts w:ascii="Arial" w:eastAsiaTheme="minorHAnsi" w:hAnsi="Arial"/>
            <w:szCs w:val="24"/>
          </w:rPr>
          <w:t>https://statutoryinstruments.parliament.uk/timeline/1MRfOFTK/SI-2020/</w:t>
        </w:r>
      </w:hyperlink>
    </w:p>
    <w:p w14:paraId="0CFBB2BD" w14:textId="77777777" w:rsidR="006D268B" w:rsidRDefault="006D268B" w:rsidP="006D268B">
      <w:pPr>
        <w:pStyle w:val="EMLevel1Paragraph"/>
        <w:numPr>
          <w:ilvl w:val="0"/>
          <w:numId w:val="0"/>
        </w:numPr>
        <w:spacing w:before="0" w:after="0"/>
        <w:rPr>
          <w:rFonts w:ascii="Arial" w:hAnsi="Arial"/>
          <w:szCs w:val="24"/>
        </w:rPr>
      </w:pPr>
    </w:p>
    <w:p w14:paraId="2F04B528" w14:textId="77777777" w:rsidR="006D268B" w:rsidRDefault="006D268B" w:rsidP="006D268B">
      <w:pPr>
        <w:rPr>
          <w:rFonts w:ascii="Arial" w:hAnsi="Arial" w:cs="Arial"/>
          <w:b/>
          <w:sz w:val="24"/>
          <w:szCs w:val="24"/>
        </w:rPr>
      </w:pPr>
      <w:r>
        <w:rPr>
          <w:rFonts w:ascii="Arial" w:hAnsi="Arial" w:cs="Arial"/>
          <w:b/>
          <w:sz w:val="24"/>
          <w:szCs w:val="24"/>
        </w:rPr>
        <w:t>Why consent was given</w:t>
      </w:r>
    </w:p>
    <w:p w14:paraId="62A697B8" w14:textId="77777777" w:rsidR="006D268B" w:rsidRDefault="006D268B" w:rsidP="006D268B">
      <w:pPr>
        <w:jc w:val="both"/>
        <w:rPr>
          <w:rFonts w:ascii="Arial" w:hAnsi="Arial" w:cs="Arial"/>
        </w:rPr>
      </w:pPr>
      <w:r w:rsidRPr="00840756">
        <w:rPr>
          <w:rFonts w:ascii="Arial" w:hAnsi="Arial" w:cs="Arial"/>
          <w:sz w:val="24"/>
          <w:szCs w:val="24"/>
        </w:rPr>
        <w:t>Consent has been given for the UK Government to make these corrections in relation to, and on behalf of, Wales for reasons of efficiency</w:t>
      </w:r>
      <w:r>
        <w:rPr>
          <w:rFonts w:ascii="Arial" w:hAnsi="Arial" w:cs="Arial"/>
          <w:sz w:val="24"/>
          <w:szCs w:val="24"/>
        </w:rPr>
        <w:t xml:space="preserve"> and </w:t>
      </w:r>
      <w:r w:rsidRPr="00840756">
        <w:rPr>
          <w:rFonts w:ascii="Arial" w:hAnsi="Arial" w:cs="Arial"/>
          <w:sz w:val="24"/>
          <w:szCs w:val="24"/>
        </w:rPr>
        <w:t xml:space="preserve">expediency. The amendments have been considered fully and there is no divergence in policy. These amendments are to ensure the statute book remains functional following the UK’s exit from the EU. </w:t>
      </w:r>
    </w:p>
    <w:p w14:paraId="2C176608" w14:textId="77777777" w:rsidR="006D268B" w:rsidRDefault="006D268B" w:rsidP="006D268B">
      <w:pPr>
        <w:pStyle w:val="Default"/>
        <w:rPr>
          <w:rFonts w:ascii="Arial" w:hAnsi="Arial" w:cs="Arial"/>
          <w:b/>
        </w:rPr>
      </w:pPr>
    </w:p>
    <w:p w14:paraId="18B201DF" w14:textId="77777777" w:rsidR="006D268B" w:rsidRDefault="006D268B" w:rsidP="006D268B">
      <w:pPr>
        <w:pStyle w:val="Default"/>
        <w:rPr>
          <w:rFonts w:ascii="Arial" w:hAnsi="Arial" w:cs="Arial"/>
          <w:b/>
        </w:rPr>
      </w:pPr>
    </w:p>
    <w:p w14:paraId="7FFE8DFE" w14:textId="77777777" w:rsidR="006D268B" w:rsidRDefault="006D268B" w:rsidP="006D268B">
      <w:pPr>
        <w:pStyle w:val="Default"/>
        <w:rPr>
          <w:rFonts w:ascii="Arial" w:hAnsi="Arial" w:cs="Arial"/>
          <w:b/>
        </w:rPr>
      </w:pPr>
    </w:p>
    <w:p w14:paraId="639A3C23" w14:textId="77777777" w:rsidR="00A845A9" w:rsidRDefault="00A845A9" w:rsidP="006D268B">
      <w:pPr>
        <w:pStyle w:val="EMLevel1Paragraph"/>
        <w:numPr>
          <w:ilvl w:val="0"/>
          <w:numId w:val="0"/>
        </w:numPr>
        <w:tabs>
          <w:tab w:val="left" w:pos="720"/>
        </w:tabs>
        <w:spacing w:before="0" w:after="0"/>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35B0" w14:textId="77777777" w:rsidR="009B7A84" w:rsidRDefault="009B7A84">
      <w:r>
        <w:separator/>
      </w:r>
    </w:p>
  </w:endnote>
  <w:endnote w:type="continuationSeparator" w:id="0">
    <w:p w14:paraId="00BAECB7" w14:textId="77777777" w:rsidR="009B7A84" w:rsidRDefault="009B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A2C"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6A065F"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A535" w14:textId="38E0E39A"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116">
      <w:rPr>
        <w:rStyle w:val="PageNumber"/>
        <w:noProof/>
      </w:rPr>
      <w:t>2</w:t>
    </w:r>
    <w:r>
      <w:rPr>
        <w:rStyle w:val="PageNumber"/>
      </w:rPr>
      <w:fldChar w:fldCharType="end"/>
    </w:r>
  </w:p>
  <w:p w14:paraId="3DA4AA4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546E" w14:textId="33C2C84D"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B5116">
      <w:rPr>
        <w:rStyle w:val="PageNumber"/>
        <w:rFonts w:ascii="Arial" w:hAnsi="Arial" w:cs="Arial"/>
        <w:noProof/>
        <w:sz w:val="24"/>
        <w:szCs w:val="24"/>
      </w:rPr>
      <w:t>1</w:t>
    </w:r>
    <w:r w:rsidRPr="005D2A41">
      <w:rPr>
        <w:rStyle w:val="PageNumber"/>
        <w:rFonts w:ascii="Arial" w:hAnsi="Arial" w:cs="Arial"/>
        <w:sz w:val="24"/>
        <w:szCs w:val="24"/>
      </w:rPr>
      <w:fldChar w:fldCharType="end"/>
    </w:r>
  </w:p>
  <w:p w14:paraId="6C78D873"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6677" w14:textId="77777777" w:rsidR="009B7A84" w:rsidRDefault="009B7A84">
      <w:r>
        <w:separator/>
      </w:r>
    </w:p>
  </w:footnote>
  <w:footnote w:type="continuationSeparator" w:id="0">
    <w:p w14:paraId="7297864C" w14:textId="77777777" w:rsidR="009B7A84" w:rsidRDefault="009B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BDDA" w14:textId="77777777" w:rsidR="0057543A" w:rsidRDefault="0057543A">
    <w:r>
      <w:rPr>
        <w:noProof/>
        <w:lang w:eastAsia="en-GB"/>
      </w:rPr>
      <w:drawing>
        <wp:anchor distT="0" distB="0" distL="114300" distR="114300" simplePos="0" relativeHeight="251657728" behindDoc="1" locked="0" layoutInCell="1" allowOverlap="1" wp14:anchorId="434B0108" wp14:editId="2F73555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64263D" w14:textId="77777777" w:rsidR="0057543A" w:rsidRDefault="0057543A">
    <w:pPr>
      <w:pStyle w:val="Header"/>
    </w:pPr>
  </w:p>
  <w:p w14:paraId="641BEE64"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C063D3"/>
    <w:multiLevelType w:val="hybridMultilevel"/>
    <w:tmpl w:val="CD92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5695448"/>
    <w:multiLevelType w:val="hybridMultilevel"/>
    <w:tmpl w:val="1538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B5116"/>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D268B"/>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B7A84"/>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51494"/>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oryinstruments.parliament.uk/timeline/1MRfOFTK/SI-20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A31795921</value>
    </field>
    <field name="Objective-Title">
      <value order="0">13 October 2020 - Written Statement - The Persistent Organic Pollutants (Amendments) (EU Exit)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2020-10-13T07:44:00Z</value>
    </field>
    <field name="Objective-ModificationStamp">
      <value order="0">2020-10-13T07:44:00Z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vA63181644</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2020-10-12T23:00:00+00:00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5763D83-D952-41E1-96A6-A7A7C56BF3C6}"/>
</file>

<file path=customXml/itemProps3.xml><?xml version="1.0" encoding="utf-8"?>
<ds:datastoreItem xmlns:ds="http://schemas.openxmlformats.org/officeDocument/2006/customXml" ds:itemID="{396A04E4-1C1E-4D7A-84F3-BB1041CF5D96}">
  <ds:schemaRefs>
    <ds:schemaRef ds:uri="http://schemas.microsoft.com/sharepoint/v3/contenttype/forms"/>
  </ds:schemaRefs>
</ds:datastoreItem>
</file>

<file path=customXml/itemProps4.xml><?xml version="1.0" encoding="utf-8"?>
<ds:datastoreItem xmlns:ds="http://schemas.openxmlformats.org/officeDocument/2006/customXml" ds:itemID="{37204EAA-F67B-4D5B-8275-B8CDBED15FF8}">
  <ds:schemaRefs>
    <ds:schemaRef ds:uri="93868ba0-4f09-432e-b4a8-1e7798b1a206"/>
    <ds:schemaRef ds:uri="http://schemas.microsoft.com/office/2006/documentManagement/types"/>
    <ds:schemaRef ds:uri="ef277e87-290d-49c5-91d0-3912be04ccb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Persistent Organic Pollutants (Amendments) (EU Exit) Regulations 2020</dc:title>
  <dc:creator>burnsc</dc:creator>
  <cp:lastModifiedBy>Carey, Helen (OFM - Cabinet Division)</cp:lastModifiedBy>
  <cp:revision>2</cp:revision>
  <cp:lastPrinted>2011-05-27T10:19:00Z</cp:lastPrinted>
  <dcterms:created xsi:type="dcterms:W3CDTF">2020-10-13T14:28:00Z</dcterms:created>
  <dcterms:modified xsi:type="dcterms:W3CDTF">2020-10-13T14:28:00Z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A31795921</vt:lpwstr>
  </property>
  <property fmtid="{D5CDD505-2E9C-101B-9397-08002B2CF9AE}" pid="4" name="Objective-Title">
    <vt:lpwstr>13 October 2020 - Written Statement - The Persistent Organic Pollutants (Amendments) (EU Exit)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2020-10-13T07:44:00Z</vt:filetime>
  </property>
  <property fmtid="{D5CDD505-2E9C-101B-9397-08002B2CF9AE}" pid="10" name="Objective-ModificationStamp">
    <vt:filetime>2020-10-13T07:44:00Z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vA63181644</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