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C791" w14:textId="77777777" w:rsidR="001A39E2" w:rsidRDefault="001A39E2" w:rsidP="001A39E2">
      <w:pPr>
        <w:jc w:val="right"/>
        <w:rPr>
          <w:b/>
        </w:rPr>
      </w:pPr>
    </w:p>
    <w:p w14:paraId="0BDAEC9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124CA87" wp14:editId="4B7A681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67D4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8B31F1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ABCA51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2159D1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237AD3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1F94740" wp14:editId="432F41D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133C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B1A6F6D" w14:textId="77777777" w:rsidTr="00B049B1">
        <w:tc>
          <w:tcPr>
            <w:tcW w:w="1383" w:type="dxa"/>
            <w:tcBorders>
              <w:top w:val="nil"/>
              <w:left w:val="nil"/>
              <w:bottom w:val="nil"/>
              <w:right w:val="nil"/>
            </w:tcBorders>
            <w:vAlign w:val="center"/>
          </w:tcPr>
          <w:p w14:paraId="6CFC92DB" w14:textId="77777777" w:rsidR="00EA5290" w:rsidRDefault="00EA5290" w:rsidP="00B049B1">
            <w:pPr>
              <w:spacing w:before="120" w:after="120"/>
              <w:rPr>
                <w:rFonts w:ascii="Arial" w:hAnsi="Arial" w:cs="Arial"/>
                <w:b/>
                <w:bCs/>
                <w:sz w:val="24"/>
                <w:szCs w:val="24"/>
              </w:rPr>
            </w:pPr>
          </w:p>
          <w:p w14:paraId="309ADC2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FBF8DE" w14:textId="77777777" w:rsidR="00EA5290" w:rsidRPr="00670227" w:rsidRDefault="00EA5290" w:rsidP="00B049B1">
            <w:pPr>
              <w:spacing w:before="120" w:after="120"/>
              <w:rPr>
                <w:rFonts w:ascii="Arial" w:hAnsi="Arial" w:cs="Arial"/>
                <w:b/>
                <w:bCs/>
                <w:sz w:val="24"/>
                <w:szCs w:val="24"/>
              </w:rPr>
            </w:pPr>
          </w:p>
          <w:p w14:paraId="4087216F" w14:textId="77777777" w:rsidR="00EA5290" w:rsidRPr="00670227" w:rsidRDefault="006C11F9" w:rsidP="006C11F9">
            <w:pPr>
              <w:spacing w:before="120" w:after="120"/>
              <w:rPr>
                <w:rFonts w:ascii="Arial" w:hAnsi="Arial" w:cs="Arial"/>
                <w:b/>
                <w:bCs/>
                <w:sz w:val="24"/>
                <w:szCs w:val="24"/>
              </w:rPr>
            </w:pPr>
            <w:bookmarkStart w:id="0" w:name="_GoBack"/>
            <w:r w:rsidRPr="006C11F9">
              <w:rPr>
                <w:rFonts w:ascii="Arial" w:hAnsi="Arial" w:cs="Arial"/>
                <w:b/>
                <w:bCs/>
                <w:sz w:val="24"/>
                <w:szCs w:val="24"/>
              </w:rPr>
              <w:t>The Common Agricultural Policy and Agriculture and Horticulture Development Board (Amendment Etc.) (EU Exit) Regulations 2018</w:t>
            </w:r>
            <w:bookmarkEnd w:id="0"/>
          </w:p>
        </w:tc>
      </w:tr>
      <w:tr w:rsidR="00EA5290" w:rsidRPr="00A011A1" w14:paraId="3537AF10" w14:textId="77777777" w:rsidTr="00B049B1">
        <w:tc>
          <w:tcPr>
            <w:tcW w:w="1383" w:type="dxa"/>
            <w:tcBorders>
              <w:top w:val="nil"/>
              <w:left w:val="nil"/>
              <w:bottom w:val="nil"/>
              <w:right w:val="nil"/>
            </w:tcBorders>
            <w:vAlign w:val="center"/>
          </w:tcPr>
          <w:p w14:paraId="603162B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A5EB10" w14:textId="77777777" w:rsidR="00EA5290" w:rsidRPr="00670227" w:rsidRDefault="006C11F9" w:rsidP="007259F5">
            <w:pPr>
              <w:spacing w:before="120" w:after="120"/>
              <w:rPr>
                <w:rFonts w:ascii="Arial" w:hAnsi="Arial" w:cs="Arial"/>
                <w:b/>
                <w:bCs/>
                <w:sz w:val="24"/>
                <w:szCs w:val="24"/>
              </w:rPr>
            </w:pPr>
            <w:r>
              <w:rPr>
                <w:rFonts w:ascii="Arial" w:hAnsi="Arial" w:cs="Arial"/>
                <w:b/>
                <w:bCs/>
                <w:sz w:val="24"/>
                <w:szCs w:val="24"/>
              </w:rPr>
              <w:t xml:space="preserve">26 </w:t>
            </w:r>
            <w:r w:rsidR="007259F5">
              <w:rPr>
                <w:rFonts w:ascii="Arial" w:hAnsi="Arial" w:cs="Arial"/>
                <w:b/>
                <w:bCs/>
                <w:sz w:val="24"/>
                <w:szCs w:val="24"/>
              </w:rPr>
              <w:t>November</w:t>
            </w:r>
            <w:r w:rsidR="0057543A">
              <w:rPr>
                <w:rFonts w:ascii="Arial" w:hAnsi="Arial" w:cs="Arial"/>
                <w:b/>
                <w:bCs/>
                <w:sz w:val="24"/>
                <w:szCs w:val="24"/>
              </w:rPr>
              <w:t xml:space="preserve"> 2018</w:t>
            </w:r>
          </w:p>
        </w:tc>
      </w:tr>
      <w:tr w:rsidR="00EA5290" w:rsidRPr="00A011A1" w14:paraId="3E236945" w14:textId="77777777" w:rsidTr="00B049B1">
        <w:tc>
          <w:tcPr>
            <w:tcW w:w="1383" w:type="dxa"/>
            <w:tcBorders>
              <w:top w:val="nil"/>
              <w:left w:val="nil"/>
              <w:bottom w:val="nil"/>
              <w:right w:val="nil"/>
            </w:tcBorders>
            <w:vAlign w:val="center"/>
          </w:tcPr>
          <w:p w14:paraId="3443C20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676FF0D" w14:textId="77777777"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14:paraId="6F8A43D8" w14:textId="77777777" w:rsidR="006C11F9" w:rsidRDefault="006C11F9" w:rsidP="006C11F9">
      <w:pPr>
        <w:rPr>
          <w:rFonts w:ascii="Arial" w:hAnsi="Arial" w:cs="Arial"/>
          <w:b/>
          <w:sz w:val="24"/>
          <w:szCs w:val="24"/>
        </w:rPr>
      </w:pPr>
    </w:p>
    <w:p w14:paraId="2659B61F" w14:textId="77777777" w:rsidR="006C11F9" w:rsidRDefault="006C11F9" w:rsidP="006C11F9">
      <w:pPr>
        <w:rPr>
          <w:rFonts w:ascii="Arial" w:hAnsi="Arial" w:cs="Arial"/>
          <w:b/>
          <w:sz w:val="24"/>
          <w:szCs w:val="24"/>
        </w:rPr>
      </w:pPr>
      <w:r w:rsidRPr="006C11F9">
        <w:rPr>
          <w:rFonts w:ascii="Arial" w:hAnsi="Arial" w:cs="Arial"/>
          <w:b/>
          <w:bCs/>
          <w:sz w:val="24"/>
          <w:szCs w:val="24"/>
        </w:rPr>
        <w:t>The Common Agricultural Policy and Agriculture and Horticulture Development Board (Amendment Etc.) (EU Exit) Regulations 2018</w:t>
      </w:r>
    </w:p>
    <w:p w14:paraId="5AAC9874" w14:textId="77777777" w:rsidR="006C11F9" w:rsidRDefault="006C11F9" w:rsidP="006C11F9">
      <w:pPr>
        <w:rPr>
          <w:rFonts w:ascii="Arial" w:hAnsi="Arial" w:cs="Arial"/>
          <w:b/>
          <w:sz w:val="24"/>
          <w:szCs w:val="24"/>
        </w:rPr>
      </w:pPr>
    </w:p>
    <w:p w14:paraId="2A618823" w14:textId="77777777" w:rsidR="006C11F9" w:rsidRPr="006C11F9" w:rsidRDefault="006C11F9" w:rsidP="006C11F9">
      <w:pPr>
        <w:rPr>
          <w:rFonts w:ascii="Arial" w:hAnsi="Arial" w:cs="Arial"/>
          <w:b/>
          <w:sz w:val="24"/>
          <w:szCs w:val="24"/>
        </w:rPr>
      </w:pPr>
      <w:r w:rsidRPr="006C11F9">
        <w:rPr>
          <w:rFonts w:ascii="Arial" w:hAnsi="Arial" w:cs="Arial"/>
          <w:b/>
          <w:sz w:val="24"/>
          <w:szCs w:val="24"/>
        </w:rPr>
        <w:t>The law which is being amended</w:t>
      </w:r>
    </w:p>
    <w:p w14:paraId="7AB07310" w14:textId="77777777" w:rsidR="008412C4" w:rsidRDefault="006C11F9" w:rsidP="006C11F9">
      <w:pPr>
        <w:rPr>
          <w:rFonts w:ascii="Arial" w:hAnsi="Arial" w:cs="Arial"/>
          <w:sz w:val="24"/>
          <w:szCs w:val="24"/>
          <w:u w:val="single"/>
        </w:rPr>
      </w:pPr>
      <w:r w:rsidRPr="006C11F9">
        <w:rPr>
          <w:rFonts w:ascii="Arial" w:hAnsi="Arial" w:cs="Arial"/>
          <w:sz w:val="24"/>
          <w:szCs w:val="24"/>
          <w:u w:val="single"/>
        </w:rPr>
        <w:t>Domestic legislation that extends to the whole of the UK:</w:t>
      </w:r>
      <w:r w:rsidR="008412C4">
        <w:rPr>
          <w:rFonts w:ascii="Arial" w:hAnsi="Arial" w:cs="Arial"/>
          <w:sz w:val="24"/>
          <w:szCs w:val="24"/>
          <w:u w:val="single"/>
        </w:rPr>
        <w:t xml:space="preserve"> </w:t>
      </w:r>
    </w:p>
    <w:p w14:paraId="5E3B3089" w14:textId="77777777" w:rsidR="006C11F9" w:rsidRPr="006C11F9" w:rsidRDefault="006C11F9" w:rsidP="006C11F9">
      <w:pPr>
        <w:rPr>
          <w:rFonts w:ascii="Arial" w:hAnsi="Arial" w:cs="Arial"/>
          <w:sz w:val="24"/>
          <w:szCs w:val="24"/>
          <w:u w:val="single"/>
        </w:rPr>
      </w:pPr>
      <w:r w:rsidRPr="006C11F9">
        <w:rPr>
          <w:rFonts w:ascii="Arial" w:hAnsi="Arial" w:cs="Arial"/>
          <w:sz w:val="24"/>
          <w:szCs w:val="24"/>
          <w:u w:val="single"/>
        </w:rPr>
        <w:t>The following instruments are being amended:</w:t>
      </w:r>
    </w:p>
    <w:p w14:paraId="1FC1DE33" w14:textId="77777777" w:rsidR="006C11F9" w:rsidRPr="0053459E" w:rsidRDefault="006C11F9" w:rsidP="0053459E">
      <w:pPr>
        <w:pStyle w:val="ListParagraph"/>
        <w:numPr>
          <w:ilvl w:val="0"/>
          <w:numId w:val="4"/>
        </w:numPr>
        <w:contextualSpacing/>
        <w:rPr>
          <w:rFonts w:ascii="Arial" w:hAnsi="Arial" w:cs="Arial"/>
          <w:sz w:val="24"/>
          <w:szCs w:val="24"/>
        </w:rPr>
      </w:pPr>
      <w:r w:rsidRPr="0053459E">
        <w:rPr>
          <w:rFonts w:ascii="Arial" w:hAnsi="Arial" w:cs="Arial"/>
          <w:sz w:val="24"/>
          <w:szCs w:val="24"/>
        </w:rPr>
        <w:t>The Agriculture and Horticulture Development Board Order 2008; and</w:t>
      </w:r>
    </w:p>
    <w:p w14:paraId="6B76099D" w14:textId="77777777" w:rsidR="006C11F9" w:rsidRPr="0053459E" w:rsidRDefault="006C11F9" w:rsidP="0053459E">
      <w:pPr>
        <w:pStyle w:val="ListParagraph"/>
        <w:numPr>
          <w:ilvl w:val="0"/>
          <w:numId w:val="4"/>
        </w:numPr>
        <w:contextualSpacing/>
        <w:rPr>
          <w:rFonts w:ascii="Arial" w:hAnsi="Arial" w:cs="Arial"/>
          <w:b/>
          <w:sz w:val="24"/>
          <w:szCs w:val="24"/>
        </w:rPr>
      </w:pPr>
      <w:r w:rsidRPr="0053459E">
        <w:rPr>
          <w:rFonts w:ascii="Arial" w:hAnsi="Arial" w:cs="Arial"/>
          <w:sz w:val="24"/>
          <w:szCs w:val="24"/>
        </w:rPr>
        <w:t>The Common Agricultural Policy (Control and Enforcement, Cross-Compliance, Scrutiny of Transactions and Appeals) Regulations 2014.</w:t>
      </w:r>
    </w:p>
    <w:p w14:paraId="2A5BC9FE" w14:textId="77777777" w:rsidR="006C11F9" w:rsidRPr="006C11F9" w:rsidRDefault="006C11F9" w:rsidP="006C11F9">
      <w:pPr>
        <w:pStyle w:val="ListParagraph"/>
        <w:ind w:left="0"/>
        <w:rPr>
          <w:rFonts w:ascii="Arial" w:hAnsi="Arial" w:cs="Arial"/>
          <w:sz w:val="24"/>
          <w:szCs w:val="24"/>
        </w:rPr>
      </w:pPr>
    </w:p>
    <w:p w14:paraId="1E60D5CA" w14:textId="77777777" w:rsidR="006C11F9" w:rsidRPr="006C11F9" w:rsidRDefault="006C11F9" w:rsidP="006C11F9">
      <w:pPr>
        <w:rPr>
          <w:rFonts w:ascii="Arial" w:hAnsi="Arial" w:cs="Arial"/>
          <w:sz w:val="24"/>
          <w:szCs w:val="24"/>
        </w:rPr>
      </w:pPr>
      <w:r w:rsidRPr="006C11F9">
        <w:rPr>
          <w:rFonts w:ascii="Arial" w:hAnsi="Arial" w:cs="Arial"/>
          <w:sz w:val="24"/>
          <w:szCs w:val="24"/>
        </w:rPr>
        <w:t>The Common Agricultural Policy (Competent Authority and Coordinating Body) Regulations 2014 are being revoked.</w:t>
      </w:r>
    </w:p>
    <w:p w14:paraId="03F668EC" w14:textId="77777777" w:rsidR="006C11F9" w:rsidRPr="006C11F9" w:rsidRDefault="006C11F9" w:rsidP="006C11F9">
      <w:pPr>
        <w:pStyle w:val="ListParagraph"/>
        <w:ind w:left="0"/>
        <w:rPr>
          <w:rFonts w:ascii="Arial" w:hAnsi="Arial" w:cs="Arial"/>
          <w:b/>
          <w:sz w:val="24"/>
          <w:szCs w:val="24"/>
        </w:rPr>
      </w:pPr>
    </w:p>
    <w:p w14:paraId="1F23E49A" w14:textId="77777777" w:rsidR="006C11F9" w:rsidRPr="006C11F9" w:rsidRDefault="006C11F9" w:rsidP="006C11F9">
      <w:pPr>
        <w:pStyle w:val="EMLevel1Paragraph"/>
        <w:numPr>
          <w:ilvl w:val="0"/>
          <w:numId w:val="0"/>
        </w:numPr>
        <w:spacing w:before="0" w:after="0"/>
        <w:rPr>
          <w:rFonts w:ascii="Arial" w:hAnsi="Arial"/>
          <w:b/>
          <w:szCs w:val="24"/>
        </w:rPr>
      </w:pPr>
      <w:r w:rsidRPr="006C11F9">
        <w:rPr>
          <w:rFonts w:ascii="Arial" w:hAnsi="Arial"/>
          <w:b/>
          <w:szCs w:val="24"/>
        </w:rPr>
        <w:t>Any impact the SI may have on the Assembly’s legislative competence and/or the Welsh Ministers’ executive competence</w:t>
      </w:r>
    </w:p>
    <w:p w14:paraId="3F05AAA2" w14:textId="77777777" w:rsidR="006C11F9" w:rsidRDefault="006C11F9" w:rsidP="006C11F9">
      <w:pPr>
        <w:rPr>
          <w:rFonts w:ascii="Arial" w:hAnsi="Arial" w:cs="Arial"/>
          <w:sz w:val="24"/>
          <w:szCs w:val="24"/>
        </w:rPr>
      </w:pPr>
      <w:r w:rsidRPr="006C11F9">
        <w:rPr>
          <w:rFonts w:ascii="Arial" w:hAnsi="Arial" w:cs="Arial"/>
          <w:sz w:val="24"/>
          <w:szCs w:val="24"/>
        </w:rPr>
        <w:t>Agriculture is a devolved matter.</w:t>
      </w:r>
    </w:p>
    <w:p w14:paraId="576FD5A7" w14:textId="77777777" w:rsidR="006C11F9" w:rsidRPr="006C11F9" w:rsidRDefault="006C11F9" w:rsidP="006C11F9">
      <w:pPr>
        <w:rPr>
          <w:rFonts w:ascii="Arial" w:hAnsi="Arial" w:cs="Arial"/>
          <w:sz w:val="24"/>
          <w:szCs w:val="24"/>
        </w:rPr>
      </w:pPr>
    </w:p>
    <w:p w14:paraId="78644879" w14:textId="77777777" w:rsidR="006C11F9" w:rsidRPr="006C11F9" w:rsidRDefault="006C11F9" w:rsidP="006C11F9">
      <w:pPr>
        <w:rPr>
          <w:rFonts w:ascii="Arial" w:hAnsi="Arial" w:cs="Arial"/>
          <w:sz w:val="24"/>
          <w:szCs w:val="24"/>
        </w:rPr>
      </w:pPr>
      <w:r w:rsidRPr="006C11F9">
        <w:rPr>
          <w:rFonts w:ascii="Arial" w:hAnsi="Arial" w:cs="Arial"/>
          <w:sz w:val="24"/>
          <w:szCs w:val="24"/>
        </w:rPr>
        <w:t>This instrument does not transfer functions. Any necessary transfer of functions will be dealt with by a separate instrument.</w:t>
      </w:r>
    </w:p>
    <w:p w14:paraId="3A3D3DDF" w14:textId="77777777" w:rsidR="006C11F9" w:rsidRPr="006C11F9" w:rsidRDefault="006C11F9" w:rsidP="006C11F9">
      <w:pPr>
        <w:rPr>
          <w:rFonts w:ascii="Arial" w:hAnsi="Arial" w:cs="Arial"/>
          <w:b/>
          <w:sz w:val="24"/>
          <w:szCs w:val="24"/>
        </w:rPr>
      </w:pPr>
    </w:p>
    <w:p w14:paraId="5A7B6DD9" w14:textId="77777777" w:rsidR="006C11F9" w:rsidRPr="006C11F9" w:rsidRDefault="006C11F9" w:rsidP="006C11F9">
      <w:pPr>
        <w:rPr>
          <w:rFonts w:ascii="Arial" w:hAnsi="Arial" w:cs="Arial"/>
          <w:b/>
          <w:sz w:val="24"/>
          <w:szCs w:val="24"/>
        </w:rPr>
      </w:pPr>
      <w:r w:rsidRPr="006C11F9">
        <w:rPr>
          <w:rFonts w:ascii="Arial" w:hAnsi="Arial" w:cs="Arial"/>
          <w:b/>
          <w:sz w:val="24"/>
          <w:szCs w:val="24"/>
        </w:rPr>
        <w:t xml:space="preserve">The purpose of the amendments </w:t>
      </w:r>
    </w:p>
    <w:p w14:paraId="4C3215DE" w14:textId="77777777" w:rsidR="006C11F9" w:rsidRDefault="006C11F9" w:rsidP="006C11F9">
      <w:pPr>
        <w:rPr>
          <w:rFonts w:ascii="Arial" w:hAnsi="Arial" w:cs="Arial"/>
          <w:sz w:val="24"/>
          <w:szCs w:val="24"/>
        </w:rPr>
      </w:pPr>
      <w:r w:rsidRPr="006C11F9">
        <w:rPr>
          <w:rFonts w:ascii="Arial" w:hAnsi="Arial" w:cs="Arial"/>
          <w:sz w:val="24"/>
          <w:szCs w:val="24"/>
        </w:rPr>
        <w:t>This instrument addresses failures of retained EU law to operate effectively and other deficiencies arising from the withdrawal of the UK from the EU. It  deals with corrections that are technical in nature and do not make any significant policy changes, instead corrections adjust these domestic (UK) secondary legislation to incorporate new (agreed) terms to ensure the existing EU programmes will continue to be funded for the remainder of the 2014 to 2020 programme, if there is no deal. This SI is the first UK correcting Statutory Instrument included as part of the wider package to correcting the CAP.</w:t>
      </w:r>
    </w:p>
    <w:p w14:paraId="387DBF0A" w14:textId="77777777" w:rsidR="006C11F9" w:rsidRDefault="006C11F9" w:rsidP="006C11F9">
      <w:pPr>
        <w:rPr>
          <w:rFonts w:ascii="Arial" w:hAnsi="Arial" w:cs="Arial"/>
          <w:sz w:val="24"/>
          <w:szCs w:val="24"/>
        </w:rPr>
      </w:pPr>
    </w:p>
    <w:p w14:paraId="4B16B0DC" w14:textId="77777777" w:rsidR="006C11F9" w:rsidRDefault="006C11F9" w:rsidP="006C11F9">
      <w:pPr>
        <w:rPr>
          <w:rFonts w:ascii="Arial" w:hAnsi="Arial" w:cs="Arial"/>
          <w:sz w:val="24"/>
          <w:szCs w:val="24"/>
        </w:rPr>
      </w:pPr>
      <w:r w:rsidRPr="00092023">
        <w:rPr>
          <w:rFonts w:ascii="Arial" w:hAnsi="Arial" w:cs="Arial"/>
          <w:sz w:val="24"/>
          <w:szCs w:val="24"/>
        </w:rPr>
        <w:lastRenderedPageBreak/>
        <w:t>The SI and accompanying Explanatory Memorandum, setting out the effect of each amendment is available here:</w:t>
      </w:r>
      <w:r>
        <w:rPr>
          <w:rFonts w:ascii="Arial" w:hAnsi="Arial" w:cs="Arial"/>
          <w:sz w:val="24"/>
          <w:szCs w:val="24"/>
        </w:rPr>
        <w:t xml:space="preserve"> </w:t>
      </w:r>
      <w:hyperlink r:id="rId8" w:history="1">
        <w:r w:rsidRPr="00E74834">
          <w:rPr>
            <w:rStyle w:val="Hyperlink"/>
            <w:rFonts w:ascii="Arial" w:hAnsi="Arial" w:cs="Arial"/>
            <w:sz w:val="24"/>
            <w:szCs w:val="24"/>
          </w:rPr>
          <w:t>https://www.gov.uk/eu-withdrawal-act-2018-statutory-instruments/the-common-agricultural-policy-and-agriculture-and-horticulture-development-board-amendment-etc-eu-exit-regulations-2018</w:t>
        </w:r>
      </w:hyperlink>
    </w:p>
    <w:p w14:paraId="408BB3AD" w14:textId="77777777" w:rsidR="006C11F9" w:rsidRPr="006C11F9" w:rsidRDefault="007816E4" w:rsidP="006C11F9">
      <w:pPr>
        <w:rPr>
          <w:rFonts w:ascii="Arial" w:hAnsi="Arial" w:cs="Arial"/>
          <w:sz w:val="24"/>
          <w:szCs w:val="24"/>
        </w:rPr>
      </w:pPr>
      <w:hyperlink r:id="rId9" w:history="1"/>
    </w:p>
    <w:p w14:paraId="4A78BFD3" w14:textId="77777777" w:rsidR="006C11F9" w:rsidRPr="006C11F9" w:rsidRDefault="006C11F9" w:rsidP="006C11F9">
      <w:pPr>
        <w:rPr>
          <w:rFonts w:ascii="Arial" w:hAnsi="Arial" w:cs="Arial"/>
          <w:b/>
          <w:sz w:val="24"/>
          <w:szCs w:val="24"/>
        </w:rPr>
      </w:pPr>
      <w:r w:rsidRPr="006C11F9">
        <w:rPr>
          <w:rFonts w:ascii="Arial" w:hAnsi="Arial" w:cs="Arial"/>
          <w:b/>
          <w:sz w:val="24"/>
          <w:szCs w:val="24"/>
        </w:rPr>
        <w:t>Why consent was given</w:t>
      </w:r>
    </w:p>
    <w:p w14:paraId="1563E28A" w14:textId="77777777" w:rsidR="006C11F9" w:rsidRPr="006C11F9" w:rsidRDefault="006C11F9" w:rsidP="006C11F9">
      <w:pPr>
        <w:rPr>
          <w:rFonts w:ascii="Arial" w:hAnsi="Arial" w:cs="Arial"/>
          <w:sz w:val="24"/>
          <w:szCs w:val="24"/>
        </w:rPr>
      </w:pPr>
      <w:r w:rsidRPr="006C11F9">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p w14:paraId="33F6764A" w14:textId="77777777" w:rsidR="00A845A9" w:rsidRDefault="00A845A9" w:rsidP="006C11F9"/>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B9A18" w14:textId="77777777" w:rsidR="0057543A" w:rsidRDefault="0057543A">
      <w:r>
        <w:separator/>
      </w:r>
    </w:p>
  </w:endnote>
  <w:endnote w:type="continuationSeparator" w:id="0">
    <w:p w14:paraId="3E92375F" w14:textId="77777777" w:rsidR="0057543A" w:rsidRDefault="005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D484"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68ABF"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45BC" w14:textId="065707FB"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6E4">
      <w:rPr>
        <w:rStyle w:val="PageNumber"/>
        <w:noProof/>
      </w:rPr>
      <w:t>2</w:t>
    </w:r>
    <w:r>
      <w:rPr>
        <w:rStyle w:val="PageNumber"/>
      </w:rPr>
      <w:fldChar w:fldCharType="end"/>
    </w:r>
  </w:p>
  <w:p w14:paraId="5E28F75D"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792C" w14:textId="4B01BE1E"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816E4">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FC78E2"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E6613" w14:textId="77777777" w:rsidR="0057543A" w:rsidRDefault="0057543A">
      <w:r>
        <w:separator/>
      </w:r>
    </w:p>
  </w:footnote>
  <w:footnote w:type="continuationSeparator" w:id="0">
    <w:p w14:paraId="25F47FAA" w14:textId="77777777" w:rsidR="0057543A" w:rsidRDefault="005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2CB6" w14:textId="77777777" w:rsidR="0057543A" w:rsidRDefault="0057543A">
    <w:r>
      <w:rPr>
        <w:noProof/>
        <w:lang w:eastAsia="en-GB"/>
      </w:rPr>
      <w:drawing>
        <wp:anchor distT="0" distB="0" distL="114300" distR="114300" simplePos="0" relativeHeight="251657728" behindDoc="1" locked="0" layoutInCell="1" allowOverlap="1" wp14:anchorId="51309696" wp14:editId="500DE5E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823151" w14:textId="77777777" w:rsidR="0057543A" w:rsidRDefault="0057543A">
    <w:pPr>
      <w:pStyle w:val="Header"/>
    </w:pPr>
  </w:p>
  <w:p w14:paraId="4BAA92D1"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92A4045"/>
    <w:multiLevelType w:val="hybridMultilevel"/>
    <w:tmpl w:val="AD66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45762"/>
    <w:multiLevelType w:val="hybridMultilevel"/>
    <w:tmpl w:val="6D04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3459E"/>
    <w:rsid w:val="00560F1F"/>
    <w:rsid w:val="00574BB3"/>
    <w:rsid w:val="0057543A"/>
    <w:rsid w:val="005A22E2"/>
    <w:rsid w:val="005B030B"/>
    <w:rsid w:val="005D2A41"/>
    <w:rsid w:val="005D7663"/>
    <w:rsid w:val="0062648B"/>
    <w:rsid w:val="00654C0A"/>
    <w:rsid w:val="006633C7"/>
    <w:rsid w:val="00663F04"/>
    <w:rsid w:val="00670227"/>
    <w:rsid w:val="006814BD"/>
    <w:rsid w:val="0069133F"/>
    <w:rsid w:val="006B340E"/>
    <w:rsid w:val="006B461D"/>
    <w:rsid w:val="006C11F9"/>
    <w:rsid w:val="006E0A2C"/>
    <w:rsid w:val="00703993"/>
    <w:rsid w:val="007259F5"/>
    <w:rsid w:val="0073380E"/>
    <w:rsid w:val="00743B79"/>
    <w:rsid w:val="007523BC"/>
    <w:rsid w:val="00752C48"/>
    <w:rsid w:val="007816E4"/>
    <w:rsid w:val="007A05FB"/>
    <w:rsid w:val="007B5260"/>
    <w:rsid w:val="007C24E7"/>
    <w:rsid w:val="007D1402"/>
    <w:rsid w:val="007F5E64"/>
    <w:rsid w:val="00800FA0"/>
    <w:rsid w:val="00812370"/>
    <w:rsid w:val="0082411A"/>
    <w:rsid w:val="008412C4"/>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92C6813"/>
  <w15:docId w15:val="{B88C373A-A91A-4D21-8F0F-ACC62879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6C11F9"/>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11F9"/>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6C11F9"/>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6C11F9"/>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6C11F9"/>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6C11F9"/>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6C11F9"/>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6C11F9"/>
    <w:rPr>
      <w:rFonts w:ascii="Arial" w:hAnsi="Arial" w:cs="Arial"/>
      <w:b/>
      <w:bCs/>
      <w:i/>
      <w:iCs/>
      <w:sz w:val="28"/>
      <w:szCs w:val="28"/>
      <w:lang w:eastAsia="en-US"/>
    </w:rPr>
  </w:style>
  <w:style w:type="character" w:customStyle="1" w:styleId="Heading4Char">
    <w:name w:val="Heading 4 Char"/>
    <w:basedOn w:val="DefaultParagraphFont"/>
    <w:link w:val="Heading4"/>
    <w:rsid w:val="006C11F9"/>
    <w:rPr>
      <w:b/>
      <w:bCs/>
      <w:sz w:val="28"/>
      <w:szCs w:val="28"/>
      <w:lang w:eastAsia="en-US"/>
    </w:rPr>
  </w:style>
  <w:style w:type="character" w:customStyle="1" w:styleId="Heading5Char">
    <w:name w:val="Heading 5 Char"/>
    <w:basedOn w:val="DefaultParagraphFont"/>
    <w:link w:val="Heading5"/>
    <w:rsid w:val="006C11F9"/>
    <w:rPr>
      <w:b/>
      <w:bCs/>
      <w:i/>
      <w:iCs/>
      <w:sz w:val="26"/>
      <w:szCs w:val="26"/>
      <w:lang w:eastAsia="en-US"/>
    </w:rPr>
  </w:style>
  <w:style w:type="character" w:customStyle="1" w:styleId="Heading6Char">
    <w:name w:val="Heading 6 Char"/>
    <w:basedOn w:val="DefaultParagraphFont"/>
    <w:link w:val="Heading6"/>
    <w:rsid w:val="006C11F9"/>
    <w:rPr>
      <w:b/>
      <w:bCs/>
      <w:sz w:val="22"/>
      <w:szCs w:val="22"/>
      <w:lang w:eastAsia="en-US"/>
    </w:rPr>
  </w:style>
  <w:style w:type="character" w:customStyle="1" w:styleId="Heading7Char">
    <w:name w:val="Heading 7 Char"/>
    <w:basedOn w:val="DefaultParagraphFont"/>
    <w:link w:val="Heading7"/>
    <w:rsid w:val="006C11F9"/>
    <w:rPr>
      <w:sz w:val="24"/>
      <w:szCs w:val="24"/>
      <w:lang w:eastAsia="en-US"/>
    </w:rPr>
  </w:style>
  <w:style w:type="character" w:customStyle="1" w:styleId="Heading8Char">
    <w:name w:val="Heading 8 Char"/>
    <w:basedOn w:val="DefaultParagraphFont"/>
    <w:link w:val="Heading8"/>
    <w:rsid w:val="006C11F9"/>
    <w:rPr>
      <w:i/>
      <w:iCs/>
      <w:sz w:val="24"/>
      <w:szCs w:val="24"/>
      <w:lang w:eastAsia="en-US"/>
    </w:rPr>
  </w:style>
  <w:style w:type="character" w:customStyle="1" w:styleId="Heading9Char">
    <w:name w:val="Heading 9 Char"/>
    <w:basedOn w:val="DefaultParagraphFont"/>
    <w:link w:val="Heading9"/>
    <w:rsid w:val="006C11F9"/>
    <w:rPr>
      <w:rFonts w:ascii="Arial" w:hAnsi="Arial" w:cs="Arial"/>
      <w:sz w:val="22"/>
      <w:szCs w:val="22"/>
      <w:lang w:eastAsia="en-US"/>
    </w:rPr>
  </w:style>
  <w:style w:type="paragraph" w:customStyle="1" w:styleId="EMSectionTitle">
    <w:name w:val="EM Section Title"/>
    <w:basedOn w:val="Heading1"/>
    <w:next w:val="EMLevel1Paragraph"/>
    <w:rsid w:val="006C11F9"/>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6C11F9"/>
    <w:pPr>
      <w:keepNext w:val="0"/>
      <w:numPr>
        <w:ilvl w:val="1"/>
      </w:numPr>
      <w:tabs>
        <w:tab w:val="num" w:pos="696"/>
      </w:tabs>
      <w:spacing w:before="120"/>
      <w:ind w:left="696" w:hanging="576"/>
    </w:pPr>
    <w:rPr>
      <w:rFonts w:ascii="Times New Roman" w:hAnsi="Times New Roman"/>
      <w:b w:val="0"/>
      <w:bCs w:val="0"/>
      <w:i w:val="0"/>
      <w:iCs w:val="0"/>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6C11F9"/>
    <w:rPr>
      <w:rFonts w:ascii="TradeGothic" w:hAnsi="TradeGothic"/>
      <w:sz w:val="22"/>
      <w:lang w:eastAsia="en-US"/>
    </w:rPr>
  </w:style>
  <w:style w:type="paragraph" w:customStyle="1" w:styleId="EMSINumber">
    <w:name w:val="EM SI Number"/>
    <w:basedOn w:val="Normal"/>
    <w:next w:val="Normal"/>
    <w:rsid w:val="006C11F9"/>
    <w:pPr>
      <w:keepNext/>
      <w:spacing w:after="360"/>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common-agricultural-policy-and-agriculture-and-horticulture-development-board-amendment-etc-eu-exit-regulations-2018"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liament.uk/about/how/laws/secondary-legislation/statutory-instruments-relating-to-brex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2018-11-16T11:08:57Z</value>
    </field>
    <field name="Objective-ModificationStamp">
      <value order="0">2018-11-16T11:08:57Z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vA48290487</value>
    </field>
    <field name="Objective-Version">
      <value order="0">7.0</value>
    </field>
    <field name="Objective-VersionNumber">
      <value order="0">8</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2018-11-26T00:00:00+00:00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0123E0E-BFB7-4C2B-B2A8-671CEF63CDB1}"/>
</file>

<file path=customXml/itemProps3.xml><?xml version="1.0" encoding="utf-8"?>
<ds:datastoreItem xmlns:ds="http://schemas.openxmlformats.org/officeDocument/2006/customXml" ds:itemID="{3D0148F5-29F2-498E-824A-B9D38EEB1ED1}"/>
</file>

<file path=customXml/itemProps4.xml><?xml version="1.0" encoding="utf-8"?>
<ds:datastoreItem xmlns:ds="http://schemas.openxmlformats.org/officeDocument/2006/customXml" ds:itemID="{DD7A8F10-DD3B-4562-832D-9B51BD9B6244}"/>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Agricultural Policy and Agriculture and Horticulture Development Board (Amendment Etc.) (EU Exit) Regulations 2018</dc:title>
  <dc:creator>burnsc</dc:creator>
  <cp:lastModifiedBy>Oxenham, James (OFM - Cabinet Division)</cp:lastModifiedBy>
  <cp:revision>2</cp:revision>
  <cp:lastPrinted>2011-05-27T10:19:00Z</cp:lastPrinted>
  <dcterms:created xsi:type="dcterms:W3CDTF">2018-11-26T10:46:00Z</dcterms:created>
  <dcterms:modified xsi:type="dcterms:W3CDTF">2018-11-26T10:46:00Z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2018-11-16T11:08:57Z</vt:filetime>
  </property>
  <property fmtid="{D5CDD505-2E9C-101B-9397-08002B2CF9AE}" pid="10" name="Objective-ModificationStamp">
    <vt:filetime>2018-11-16T11:08:57Z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vA48290487</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