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8A91" w14:textId="77777777" w:rsidR="00107B89" w:rsidRDefault="00107B89" w:rsidP="00A4242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FF0000"/>
          <w:kern w:val="0"/>
          <w:szCs w:val="20"/>
          <w:lang w:eastAsia="en-GB"/>
          <w14:ligatures w14:val="none"/>
        </w:rPr>
      </w:pPr>
    </w:p>
    <w:p w14:paraId="08234374" w14:textId="1358B403" w:rsidR="00A42421" w:rsidRPr="00A42421" w:rsidRDefault="00A42421" w:rsidP="00A4242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FF0000"/>
          <w:kern w:val="0"/>
          <w:szCs w:val="20"/>
          <w:lang w:eastAsia="en-GB"/>
          <w14:ligatures w14:val="none"/>
        </w:rPr>
      </w:pPr>
      <w:r w:rsidRPr="00A42421">
        <w:rPr>
          <w:rFonts w:ascii="Arial" w:eastAsia="Times New Roman" w:hAnsi="Arial" w:cs="Times New Roman"/>
          <w:b/>
          <w:noProof/>
          <w:kern w:val="0"/>
          <w:szCs w:val="2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A31B2C" wp14:editId="0D5664F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FDB4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BDF72D6" w14:textId="77777777" w:rsidR="00A42421" w:rsidRPr="00A42421" w:rsidRDefault="00A42421" w:rsidP="00A424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:lang w:eastAsia="en-GB"/>
          <w14:ligatures w14:val="none"/>
        </w:rPr>
      </w:pPr>
      <w:r w:rsidRPr="00A42421"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:lang w:eastAsia="en-GB"/>
          <w14:ligatures w14:val="none"/>
        </w:rPr>
        <w:t xml:space="preserve">WRITTEN STATEMENT </w:t>
      </w:r>
    </w:p>
    <w:p w14:paraId="56455056" w14:textId="77777777" w:rsidR="00A42421" w:rsidRPr="00A42421" w:rsidRDefault="00A42421" w:rsidP="00A424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:lang w:eastAsia="en-GB"/>
          <w14:ligatures w14:val="none"/>
        </w:rPr>
      </w:pPr>
      <w:r w:rsidRPr="00A42421"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:lang w:eastAsia="en-GB"/>
          <w14:ligatures w14:val="none"/>
        </w:rPr>
        <w:t>BY</w:t>
      </w:r>
    </w:p>
    <w:p w14:paraId="3C27CFDB" w14:textId="77777777" w:rsidR="00A42421" w:rsidRPr="00A42421" w:rsidRDefault="00A42421" w:rsidP="00A424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:lang w:eastAsia="en-GB"/>
          <w14:ligatures w14:val="none"/>
        </w:rPr>
      </w:pPr>
      <w:r w:rsidRPr="00A42421"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:lang w:eastAsia="en-GB"/>
          <w14:ligatures w14:val="none"/>
        </w:rPr>
        <w:t>THE WELSH GOVERNMENT</w:t>
      </w:r>
    </w:p>
    <w:p w14:paraId="5E5DCB84" w14:textId="77777777" w:rsidR="00A42421" w:rsidRPr="00A42421" w:rsidRDefault="00A42421" w:rsidP="00A42421">
      <w:pPr>
        <w:spacing w:after="0" w:line="240" w:lineRule="auto"/>
        <w:rPr>
          <w:rFonts w:ascii="TradeGothic" w:eastAsia="Times New Roman" w:hAnsi="TradeGothic" w:cs="Times New Roman"/>
          <w:b/>
          <w:color w:val="FF0000"/>
          <w:kern w:val="0"/>
          <w:sz w:val="22"/>
          <w:szCs w:val="20"/>
          <w14:ligatures w14:val="none"/>
        </w:rPr>
      </w:pPr>
      <w:r w:rsidRPr="00A42421">
        <w:rPr>
          <w:rFonts w:ascii="TradeGothic" w:eastAsia="Times New Roman" w:hAnsi="TradeGothic" w:cs="Times New Roman"/>
          <w:b/>
          <w:noProof/>
          <w:kern w:val="0"/>
          <w:sz w:val="22"/>
          <w:szCs w:val="2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6B3210" wp14:editId="196C78B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5EF2E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A42421" w:rsidRPr="00A42421" w14:paraId="743FE502" w14:textId="77777777" w:rsidTr="00107B8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F556151" w14:textId="77777777" w:rsidR="00A42421" w:rsidRPr="00A42421" w:rsidRDefault="00A42421" w:rsidP="001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19833C84" w14:textId="77777777" w:rsidR="00A42421" w:rsidRPr="00A42421" w:rsidRDefault="00A42421" w:rsidP="001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4242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TITLE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5AB5507E" w14:textId="77777777" w:rsidR="00A42421" w:rsidRPr="00A42421" w:rsidRDefault="00A42421" w:rsidP="001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6F170DE8" w14:textId="77777777" w:rsidR="00A42421" w:rsidRDefault="00861FC9" w:rsidP="001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Natural Resources Wales (NRW) Annual Report and Account 2023-24</w:t>
            </w:r>
          </w:p>
          <w:p w14:paraId="78DDE8FB" w14:textId="78831BA3" w:rsidR="00107B89" w:rsidRPr="00A42421" w:rsidRDefault="00107B89" w:rsidP="001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42421" w:rsidRPr="00A42421" w14:paraId="074D312D" w14:textId="77777777" w:rsidTr="00107B8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241796F" w14:textId="77777777" w:rsidR="00A42421" w:rsidRPr="00A42421" w:rsidRDefault="00A42421" w:rsidP="001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4242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DATE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7F419E09" w14:textId="77777777" w:rsidR="00A42421" w:rsidRDefault="00861FC9" w:rsidP="001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21 October 2024</w:t>
            </w:r>
          </w:p>
          <w:p w14:paraId="34DC6CF8" w14:textId="6C5B3663" w:rsidR="00107B89" w:rsidRPr="00A42421" w:rsidRDefault="00107B89" w:rsidP="001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42421" w:rsidRPr="00A42421" w14:paraId="30E57B53" w14:textId="77777777" w:rsidTr="00107B8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7643EF9" w14:textId="77777777" w:rsidR="00A42421" w:rsidRPr="00A42421" w:rsidRDefault="00A42421" w:rsidP="001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42421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1BD0B611" w14:textId="703C101B" w:rsidR="00A42421" w:rsidRPr="00A42421" w:rsidRDefault="00861FC9" w:rsidP="00107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Huw Irranca</w:t>
            </w:r>
            <w:r w:rsidR="00D2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Davies, Deputy First Minister and Cabinet Secretary for Climate Chan</w:t>
            </w:r>
            <w:r w:rsidR="00D27DAE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and Rural Affairs</w:t>
            </w:r>
          </w:p>
        </w:tc>
      </w:tr>
    </w:tbl>
    <w:p w14:paraId="41D475B5" w14:textId="77777777" w:rsidR="00861FC9" w:rsidRDefault="00861FC9">
      <w:pPr>
        <w:sectPr w:rsidR="00861FC9" w:rsidSect="00861FC9">
          <w:headerReference w:type="default" r:id="rId9"/>
          <w:pgSz w:w="11906" w:h="16838"/>
          <w:pgMar w:top="3403" w:right="1440" w:bottom="1440" w:left="1440" w:header="708" w:footer="708" w:gutter="0"/>
          <w:cols w:space="708"/>
          <w:docGrid w:linePitch="360"/>
        </w:sectPr>
      </w:pPr>
    </w:p>
    <w:p w14:paraId="5F8078FF" w14:textId="55A6F51F" w:rsidR="002A75B0" w:rsidRDefault="002A75B0" w:rsidP="00461286">
      <w:pPr>
        <w:spacing w:before="100" w:beforeAutospacing="1" w:after="12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Auditor General for Wales, </w:t>
      </w:r>
      <w:r w:rsidRPr="002A75B0">
        <w:rPr>
          <w:rFonts w:ascii="Arial" w:eastAsia="Times New Roman" w:hAnsi="Arial" w:cs="Arial"/>
          <w:kern w:val="0"/>
          <w:lang w:eastAsia="en-GB"/>
          <w14:ligatures w14:val="none"/>
        </w:rPr>
        <w:t>Adrian Crompton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I have today laid Natural Resources Wales</w:t>
      </w:r>
      <w:r w:rsidR="00D27DAE">
        <w:rPr>
          <w:rFonts w:ascii="Arial" w:eastAsia="Times New Roman" w:hAnsi="Arial" w:cs="Arial"/>
          <w:kern w:val="0"/>
          <w:lang w:eastAsia="en-GB"/>
          <w14:ligatures w14:val="none"/>
        </w:rPr>
        <w:t>’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Annual Report and Accounts for 2023-24 before the Senedd in meeting the duties set out in the Natural Resources Body </w:t>
      </w:r>
      <w:r w:rsidR="00D27DAE">
        <w:rPr>
          <w:rFonts w:ascii="Arial" w:eastAsia="Times New Roman" w:hAnsi="Arial" w:cs="Arial"/>
          <w:kern w:val="0"/>
          <w:lang w:eastAsia="en-GB"/>
          <w14:ligatures w14:val="none"/>
        </w:rPr>
        <w:t>for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Wales </w:t>
      </w:r>
      <w:r w:rsidR="00D27DAE">
        <w:rPr>
          <w:rFonts w:ascii="Arial" w:eastAsia="Times New Roman" w:hAnsi="Arial" w:cs="Arial"/>
          <w:kern w:val="0"/>
          <w:lang w:eastAsia="en-GB"/>
          <w14:ligatures w14:val="none"/>
        </w:rPr>
        <w:t>(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Establishment</w:t>
      </w:r>
      <w:r w:rsidR="00D27DAE">
        <w:rPr>
          <w:rFonts w:ascii="Arial" w:eastAsia="Times New Roman" w:hAnsi="Arial" w:cs="Arial"/>
          <w:kern w:val="0"/>
          <w:lang w:eastAsia="en-GB"/>
          <w14:ligatures w14:val="none"/>
        </w:rPr>
        <w:t>)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Order 2012.</w:t>
      </w:r>
    </w:p>
    <w:p w14:paraId="697F902D" w14:textId="654229CB" w:rsidR="00A108BB" w:rsidRDefault="00424FD4" w:rsidP="00461286">
      <w:pPr>
        <w:spacing w:before="100" w:beforeAutospacing="1" w:after="12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Member</w:t>
      </w:r>
      <w:r w:rsidR="005C1CE1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may want to note that 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>Natural Resources Wales</w:t>
      </w:r>
      <w:r w:rsidR="00D27DAE">
        <w:rPr>
          <w:rFonts w:ascii="Arial" w:eastAsia="Times New Roman" w:hAnsi="Arial" w:cs="Arial"/>
          <w:kern w:val="0"/>
          <w:lang w:eastAsia="en-GB"/>
          <w14:ligatures w14:val="none"/>
        </w:rPr>
        <w:t>’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Annual Report and Accounts for 2023-24 includ</w:t>
      </w:r>
      <w:r w:rsidR="00576554">
        <w:rPr>
          <w:rFonts w:ascii="Arial" w:eastAsia="Times New Roman" w:hAnsi="Arial" w:cs="Arial"/>
          <w:kern w:val="0"/>
          <w:lang w:eastAsia="en-GB"/>
          <w14:ligatures w14:val="none"/>
        </w:rPr>
        <w:t>e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 xml:space="preserve"> details </w:t>
      </w:r>
      <w:r w:rsidR="00576554">
        <w:rPr>
          <w:rFonts w:ascii="Arial" w:eastAsia="Times New Roman" w:hAnsi="Arial" w:cs="Arial"/>
          <w:kern w:val="0"/>
          <w:lang w:eastAsia="en-GB"/>
          <w14:ligatures w14:val="none"/>
        </w:rPr>
        <w:t xml:space="preserve">of 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 xml:space="preserve">HM Revenue and Customs’ </w:t>
      </w:r>
      <w:r w:rsidR="00576554">
        <w:rPr>
          <w:rFonts w:ascii="Arial" w:eastAsia="Times New Roman" w:hAnsi="Arial" w:cs="Arial"/>
          <w:kern w:val="0"/>
          <w:lang w:eastAsia="en-GB"/>
          <w14:ligatures w14:val="none"/>
        </w:rPr>
        <w:t xml:space="preserve">(HMRC) 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 xml:space="preserve">investigations into NRW’s </w:t>
      </w:r>
      <w:r w:rsidR="00AE54FA" w:rsidRPr="00AE54FA">
        <w:rPr>
          <w:rFonts w:ascii="Arial" w:eastAsia="Times New Roman" w:hAnsi="Arial" w:cs="Arial"/>
          <w:kern w:val="0"/>
          <w:lang w:eastAsia="en-GB"/>
          <w14:ligatures w14:val="none"/>
        </w:rPr>
        <w:t>historic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576554">
        <w:rPr>
          <w:rFonts w:ascii="Arial" w:eastAsia="Times New Roman" w:hAnsi="Arial" w:cs="Arial"/>
          <w:kern w:val="0"/>
          <w:lang w:eastAsia="en-GB"/>
          <w14:ligatures w14:val="none"/>
        </w:rPr>
        <w:t xml:space="preserve">compliance </w:t>
      </w:r>
      <w:r w:rsidR="00E44477">
        <w:rPr>
          <w:rFonts w:ascii="Arial" w:eastAsia="Times New Roman" w:hAnsi="Arial" w:cs="Arial"/>
          <w:kern w:val="0"/>
          <w:lang w:eastAsia="en-GB"/>
          <w14:ligatures w14:val="none"/>
        </w:rPr>
        <w:t>with</w:t>
      </w:r>
      <w:r w:rsidR="00576554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>off</w:t>
      </w:r>
      <w:r w:rsidR="00576554">
        <w:rPr>
          <w:rFonts w:ascii="Arial" w:eastAsia="Times New Roman" w:hAnsi="Arial" w:cs="Arial"/>
          <w:kern w:val="0"/>
          <w:lang w:eastAsia="en-GB"/>
          <w14:ligatures w14:val="none"/>
        </w:rPr>
        <w:t>-payroll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 xml:space="preserve"> working </w:t>
      </w:r>
      <w:r w:rsidR="00FD1C51">
        <w:rPr>
          <w:rFonts w:ascii="Arial" w:eastAsia="Times New Roman" w:hAnsi="Arial" w:cs="Arial"/>
          <w:kern w:val="0"/>
          <w:lang w:eastAsia="en-GB"/>
          <w14:ligatures w14:val="none"/>
        </w:rPr>
        <w:t xml:space="preserve">(more commonly 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 xml:space="preserve">known as IR35) </w:t>
      </w:r>
      <w:r w:rsidR="00FD1C51">
        <w:rPr>
          <w:rFonts w:ascii="Arial" w:eastAsia="Times New Roman" w:hAnsi="Arial" w:cs="Arial"/>
          <w:kern w:val="0"/>
          <w:lang w:eastAsia="en-GB"/>
          <w14:ligatures w14:val="none"/>
        </w:rPr>
        <w:t xml:space="preserve">requirements, 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>and the exten</w:t>
      </w:r>
      <w:r w:rsidR="00576554">
        <w:rPr>
          <w:rFonts w:ascii="Arial" w:eastAsia="Times New Roman" w:hAnsi="Arial" w:cs="Arial"/>
          <w:kern w:val="0"/>
          <w:lang w:eastAsia="en-GB"/>
          <w14:ligatures w14:val="none"/>
        </w:rPr>
        <w:t>t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 xml:space="preserve"> of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>potential liability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that maybe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 xml:space="preserve"> owed.</w:t>
      </w:r>
      <w:r w:rsidR="00163068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3BA9436C" w14:textId="77777777" w:rsidR="00C653B2" w:rsidRPr="00C653B2" w:rsidRDefault="00163068" w:rsidP="00C653B2">
      <w:pPr>
        <w:spacing w:before="100" w:beforeAutospacing="1" w:after="12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163068">
        <w:rPr>
          <w:rFonts w:ascii="Arial" w:eastAsia="Times New Roman" w:hAnsi="Arial" w:cs="Arial"/>
          <w:kern w:val="0"/>
          <w:lang w:eastAsia="en-GB"/>
          <w14:ligatures w14:val="none"/>
        </w:rPr>
        <w:t xml:space="preserve">NRW and HMRC are continuing to discuss this matter </w:t>
      </w:r>
      <w:proofErr w:type="gramStart"/>
      <w:r w:rsidRPr="00163068">
        <w:rPr>
          <w:rFonts w:ascii="Arial" w:eastAsia="Times New Roman" w:hAnsi="Arial" w:cs="Arial"/>
          <w:kern w:val="0"/>
          <w:lang w:eastAsia="en-GB"/>
          <w14:ligatures w14:val="none"/>
        </w:rPr>
        <w:t>in order to</w:t>
      </w:r>
      <w:proofErr w:type="gramEnd"/>
      <w:r w:rsidRPr="00163068">
        <w:rPr>
          <w:rFonts w:ascii="Arial" w:eastAsia="Times New Roman" w:hAnsi="Arial" w:cs="Arial"/>
          <w:kern w:val="0"/>
          <w:lang w:eastAsia="en-GB"/>
          <w14:ligatures w14:val="none"/>
        </w:rPr>
        <w:t xml:space="preserve"> bring about a resolution</w:t>
      </w:r>
      <w:r w:rsidR="00A108BB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  <w:r w:rsidR="00C653B2" w:rsidRPr="00A108BB">
        <w:rPr>
          <w:rFonts w:ascii="Arial" w:eastAsia="Times New Roman" w:hAnsi="Arial" w:cs="Arial"/>
          <w:kern w:val="0"/>
          <w:lang w:eastAsia="en-GB"/>
          <w14:ligatures w14:val="none"/>
        </w:rPr>
        <w:t>The Welsh Government will continue to work with NRW and provide the necessary support as it goes through this process.</w:t>
      </w:r>
    </w:p>
    <w:p w14:paraId="2B1439CA" w14:textId="0FF254E5" w:rsidR="000A44B6" w:rsidRDefault="00163068" w:rsidP="000A44B6">
      <w:pPr>
        <w:spacing w:before="100" w:beforeAutospacing="1" w:after="12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Since becoming aware of the </w:t>
      </w:r>
      <w:r w:rsidR="000A44B6">
        <w:rPr>
          <w:rFonts w:ascii="Arial" w:eastAsia="Times New Roman" w:hAnsi="Arial" w:cs="Arial"/>
          <w:kern w:val="0"/>
          <w:lang w:eastAsia="en-GB"/>
          <w14:ligatures w14:val="none"/>
        </w:rPr>
        <w:t>matter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, the </w:t>
      </w:r>
      <w:r w:rsidR="00AE54FA">
        <w:rPr>
          <w:rFonts w:ascii="Arial" w:eastAsia="Times New Roman" w:hAnsi="Arial" w:cs="Arial"/>
          <w:kern w:val="0"/>
          <w:lang w:eastAsia="en-GB"/>
          <w14:ligatures w14:val="none"/>
        </w:rPr>
        <w:t xml:space="preserve">Welsh Government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has increased it</w:t>
      </w:r>
      <w:r w:rsidR="000A44B6">
        <w:rPr>
          <w:rFonts w:ascii="Arial" w:eastAsia="Times New Roman" w:hAnsi="Arial" w:cs="Arial"/>
          <w:kern w:val="0"/>
          <w:lang w:eastAsia="en-GB"/>
          <w14:ligatures w14:val="none"/>
        </w:rPr>
        <w:t>s engagement with NRW to track and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monitor</w:t>
      </w:r>
      <w:r w:rsidR="000A44B6">
        <w:rPr>
          <w:rFonts w:ascii="Arial" w:eastAsia="Times New Roman" w:hAnsi="Arial" w:cs="Arial"/>
          <w:kern w:val="0"/>
          <w:lang w:eastAsia="en-GB"/>
          <w14:ligatures w14:val="none"/>
        </w:rPr>
        <w:t xml:space="preserve"> its progress in resolving the issue</w:t>
      </w:r>
      <w:r w:rsidR="00A20275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to learn lessons from how the position came about</w:t>
      </w:r>
      <w:r w:rsidR="000A44B6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16B0275E" w14:textId="71E7C2E4" w:rsidR="00C653B2" w:rsidRDefault="00A108BB" w:rsidP="00C653B2">
      <w:pPr>
        <w:spacing w:before="100" w:beforeAutospacing="1" w:after="12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I have asked my officials to </w:t>
      </w:r>
      <w:r w:rsidR="00112A3D">
        <w:rPr>
          <w:rFonts w:ascii="Arial" w:eastAsia="Times New Roman" w:hAnsi="Arial" w:cs="Arial"/>
          <w:kern w:val="0"/>
          <w:lang w:eastAsia="en-GB"/>
          <w14:ligatures w14:val="none"/>
        </w:rPr>
        <w:t xml:space="preserve">work with NRW to </w:t>
      </w:r>
      <w:r w:rsidR="00C653B2">
        <w:rPr>
          <w:rFonts w:ascii="Arial" w:eastAsia="Times New Roman" w:hAnsi="Arial" w:cs="Arial"/>
          <w:kern w:val="0"/>
          <w:lang w:eastAsia="en-GB"/>
          <w14:ligatures w14:val="none"/>
        </w:rPr>
        <w:t xml:space="preserve">develop </w:t>
      </w:r>
      <w:r w:rsidR="00112A3D">
        <w:rPr>
          <w:rFonts w:ascii="Arial" w:eastAsia="Times New Roman" w:hAnsi="Arial" w:cs="Arial"/>
          <w:kern w:val="0"/>
          <w:lang w:eastAsia="en-GB"/>
          <w14:ligatures w14:val="none"/>
        </w:rPr>
        <w:t>enhance</w:t>
      </w:r>
      <w:r w:rsidR="00C653B2">
        <w:rPr>
          <w:rFonts w:ascii="Arial" w:eastAsia="Times New Roman" w:hAnsi="Arial" w:cs="Arial"/>
          <w:kern w:val="0"/>
          <w:lang w:eastAsia="en-GB"/>
          <w14:ligatures w14:val="none"/>
        </w:rPr>
        <w:t>d</w:t>
      </w:r>
      <w:r w:rsidR="00112A3D">
        <w:rPr>
          <w:rFonts w:ascii="Arial" w:eastAsia="Times New Roman" w:hAnsi="Arial" w:cs="Arial"/>
          <w:kern w:val="0"/>
          <w:lang w:eastAsia="en-GB"/>
          <w14:ligatures w14:val="none"/>
        </w:rPr>
        <w:t xml:space="preserve"> monitoring arrangements to </w:t>
      </w:r>
      <w:r w:rsidR="00C653B2">
        <w:rPr>
          <w:rFonts w:ascii="Arial" w:eastAsia="Times New Roman" w:hAnsi="Arial" w:cs="Arial"/>
          <w:kern w:val="0"/>
          <w:lang w:eastAsia="en-GB"/>
          <w14:ligatures w14:val="none"/>
        </w:rPr>
        <w:t xml:space="preserve">provide assurance </w:t>
      </w:r>
      <w:r w:rsidR="00C653B2" w:rsidRPr="00C653B2">
        <w:rPr>
          <w:rFonts w:ascii="Arial" w:eastAsia="Times New Roman" w:hAnsi="Arial" w:cs="Arial"/>
          <w:kern w:val="0"/>
          <w:lang w:eastAsia="en-GB"/>
          <w14:ligatures w14:val="none"/>
        </w:rPr>
        <w:t xml:space="preserve">and confidence </w:t>
      </w:r>
      <w:r w:rsidR="00A20275">
        <w:rPr>
          <w:rFonts w:ascii="Arial" w:eastAsia="Times New Roman" w:hAnsi="Arial" w:cs="Arial"/>
          <w:kern w:val="0"/>
          <w:lang w:eastAsia="en-GB"/>
          <w14:ligatures w14:val="none"/>
        </w:rPr>
        <w:t>in the</w:t>
      </w:r>
      <w:r w:rsidR="00C653B2" w:rsidRPr="00C653B2">
        <w:rPr>
          <w:rFonts w:ascii="Arial" w:eastAsia="Times New Roman" w:hAnsi="Arial" w:cs="Arial"/>
          <w:kern w:val="0"/>
          <w:lang w:eastAsia="en-GB"/>
          <w14:ligatures w14:val="none"/>
        </w:rPr>
        <w:t xml:space="preserve"> oversight and financial and risk management </w:t>
      </w:r>
      <w:r w:rsidR="00A20275">
        <w:rPr>
          <w:rFonts w:ascii="Arial" w:eastAsia="Times New Roman" w:hAnsi="Arial" w:cs="Arial"/>
          <w:kern w:val="0"/>
          <w:lang w:eastAsia="en-GB"/>
          <w14:ligatures w14:val="none"/>
        </w:rPr>
        <w:t xml:space="preserve">arrangements </w:t>
      </w:r>
      <w:r w:rsidR="00C653B2">
        <w:rPr>
          <w:rFonts w:ascii="Arial" w:eastAsia="Times New Roman" w:hAnsi="Arial" w:cs="Arial"/>
          <w:kern w:val="0"/>
          <w:lang w:eastAsia="en-GB"/>
          <w14:ligatures w14:val="none"/>
        </w:rPr>
        <w:t>in place.</w:t>
      </w:r>
      <w:r w:rsidR="00C653B2" w:rsidRPr="00C653B2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A20275">
        <w:rPr>
          <w:rFonts w:ascii="Arial" w:eastAsia="Times New Roman" w:hAnsi="Arial" w:cs="Arial"/>
          <w:kern w:val="0"/>
          <w:lang w:eastAsia="en-GB"/>
          <w14:ligatures w14:val="none"/>
        </w:rPr>
        <w:t xml:space="preserve"> I have also asked the Chair of NRW to take </w:t>
      </w:r>
      <w:proofErr w:type="gramStart"/>
      <w:r w:rsidR="00A20275">
        <w:rPr>
          <w:rFonts w:ascii="Arial" w:eastAsia="Times New Roman" w:hAnsi="Arial" w:cs="Arial"/>
          <w:kern w:val="0"/>
          <w:lang w:eastAsia="en-GB"/>
          <w14:ligatures w14:val="none"/>
        </w:rPr>
        <w:t>a number of</w:t>
      </w:r>
      <w:proofErr w:type="gramEnd"/>
      <w:r w:rsidR="00A20275">
        <w:rPr>
          <w:rFonts w:ascii="Arial" w:eastAsia="Times New Roman" w:hAnsi="Arial" w:cs="Arial"/>
          <w:kern w:val="0"/>
          <w:lang w:eastAsia="en-GB"/>
          <w14:ligatures w14:val="none"/>
        </w:rPr>
        <w:t xml:space="preserve"> steps to further enhance capacity and capability within NRW.</w:t>
      </w:r>
    </w:p>
    <w:p w14:paraId="7EE2F25F" w14:textId="395BE459" w:rsidR="00C653B2" w:rsidRPr="00C653B2" w:rsidRDefault="004C2B8B">
      <w:pPr>
        <w:spacing w:before="100" w:beforeAutospacing="1" w:after="12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C2B8B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There is no doubt that the professional and passionate staff within NRW work hard every day to help to protect our environment</w:t>
      </w:r>
      <w:r w:rsidR="00A20275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the health and wellbeing of people in Wales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. The Welsh Government continue</w:t>
      </w:r>
      <w:r w:rsidR="00A20275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to support NRW </w:t>
      </w:r>
      <w:r w:rsidR="00A20275">
        <w:rPr>
          <w:rFonts w:ascii="Arial" w:eastAsia="Times New Roman" w:hAnsi="Arial" w:cs="Arial"/>
          <w:kern w:val="0"/>
          <w:lang w:eastAsia="en-GB"/>
          <w14:ligatures w14:val="none"/>
        </w:rPr>
        <w:t xml:space="preserve">in undertaking their crucial role and to hold them to account in that delivery.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sectPr w:rsidR="00C653B2" w:rsidRPr="00C653B2" w:rsidSect="00861FC9">
      <w:headerReference w:type="default" r:id="rId10"/>
      <w:type w:val="continuous"/>
      <w:pgSz w:w="11906" w:h="16838"/>
      <w:pgMar w:top="156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A5B17" w14:textId="77777777" w:rsidR="008D2209" w:rsidRDefault="008D2209" w:rsidP="00A42421">
      <w:pPr>
        <w:spacing w:after="0" w:line="240" w:lineRule="auto"/>
      </w:pPr>
      <w:r>
        <w:separator/>
      </w:r>
    </w:p>
  </w:endnote>
  <w:endnote w:type="continuationSeparator" w:id="0">
    <w:p w14:paraId="42A16542" w14:textId="77777777" w:rsidR="008D2209" w:rsidRDefault="008D2209" w:rsidP="00A4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F11FD" w14:textId="77777777" w:rsidR="008D2209" w:rsidRDefault="008D2209" w:rsidP="00A42421">
      <w:pPr>
        <w:spacing w:after="0" w:line="240" w:lineRule="auto"/>
      </w:pPr>
      <w:r>
        <w:separator/>
      </w:r>
    </w:p>
  </w:footnote>
  <w:footnote w:type="continuationSeparator" w:id="0">
    <w:p w14:paraId="54D16A23" w14:textId="77777777" w:rsidR="008D2209" w:rsidRDefault="008D2209" w:rsidP="00A4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9F35" w14:textId="6D647877" w:rsidR="00A42421" w:rsidRDefault="00A42421">
    <w:pPr>
      <w:pStyle w:val="Header"/>
    </w:pPr>
    <w:r w:rsidRPr="00A42421">
      <w:rPr>
        <w:rFonts w:ascii="TradeGothic" w:eastAsia="Times New Roman" w:hAnsi="TradeGothic" w:cs="Times New Roman"/>
        <w:noProof/>
        <w:kern w:val="0"/>
        <w:sz w:val="22"/>
        <w:szCs w:val="20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426E4D5D" wp14:editId="700A69A4">
          <wp:simplePos x="0" y="0"/>
          <wp:positionH relativeFrom="column">
            <wp:posOffset>4807390</wp:posOffset>
          </wp:positionH>
          <wp:positionV relativeFrom="paragraph">
            <wp:posOffset>-635</wp:posOffset>
          </wp:positionV>
          <wp:extent cx="1476375" cy="1400175"/>
          <wp:effectExtent l="0" t="0" r="9525" b="9525"/>
          <wp:wrapNone/>
          <wp:docPr id="209079609" name="Picture 209079609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F3CB" w14:textId="32FF465E" w:rsidR="00861FC9" w:rsidRDefault="00861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0973"/>
    <w:multiLevelType w:val="multilevel"/>
    <w:tmpl w:val="703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E718EF"/>
    <w:multiLevelType w:val="multilevel"/>
    <w:tmpl w:val="75AC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226463">
    <w:abstractNumId w:val="0"/>
  </w:num>
  <w:num w:numId="2" w16cid:durableId="524442425">
    <w:abstractNumId w:val="2"/>
  </w:num>
  <w:num w:numId="3" w16cid:durableId="53708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D4"/>
    <w:rsid w:val="00015146"/>
    <w:rsid w:val="0007475F"/>
    <w:rsid w:val="000A1C82"/>
    <w:rsid w:val="000A44B6"/>
    <w:rsid w:val="000F5F37"/>
    <w:rsid w:val="00107B89"/>
    <w:rsid w:val="00112A3D"/>
    <w:rsid w:val="00163068"/>
    <w:rsid w:val="0024066E"/>
    <w:rsid w:val="002A75B0"/>
    <w:rsid w:val="003018FF"/>
    <w:rsid w:val="00371CC1"/>
    <w:rsid w:val="003838F5"/>
    <w:rsid w:val="00424FD4"/>
    <w:rsid w:val="00461286"/>
    <w:rsid w:val="0048635D"/>
    <w:rsid w:val="004B137D"/>
    <w:rsid w:val="004C2B8B"/>
    <w:rsid w:val="004F6445"/>
    <w:rsid w:val="00576554"/>
    <w:rsid w:val="005A16BB"/>
    <w:rsid w:val="005C1CE1"/>
    <w:rsid w:val="00810E05"/>
    <w:rsid w:val="008369BA"/>
    <w:rsid w:val="00861FC9"/>
    <w:rsid w:val="008D2209"/>
    <w:rsid w:val="00994D92"/>
    <w:rsid w:val="009B0B50"/>
    <w:rsid w:val="00A108BB"/>
    <w:rsid w:val="00A20275"/>
    <w:rsid w:val="00A21E52"/>
    <w:rsid w:val="00A35D9F"/>
    <w:rsid w:val="00A42421"/>
    <w:rsid w:val="00A5045A"/>
    <w:rsid w:val="00A7756C"/>
    <w:rsid w:val="00AE54FA"/>
    <w:rsid w:val="00B776AD"/>
    <w:rsid w:val="00B840D4"/>
    <w:rsid w:val="00BC0BA6"/>
    <w:rsid w:val="00C653B2"/>
    <w:rsid w:val="00C91EF4"/>
    <w:rsid w:val="00D27DAE"/>
    <w:rsid w:val="00E44477"/>
    <w:rsid w:val="00ED0635"/>
    <w:rsid w:val="00EF49E4"/>
    <w:rsid w:val="00EF4C47"/>
    <w:rsid w:val="00F56C2A"/>
    <w:rsid w:val="00FD1C51"/>
    <w:rsid w:val="00FD5C98"/>
    <w:rsid w:val="00FD6325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96CE2"/>
  <w15:chartTrackingRefBased/>
  <w15:docId w15:val="{057BC827-690E-4C68-A242-90BABBAB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0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2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421"/>
  </w:style>
  <w:style w:type="paragraph" w:styleId="Footer">
    <w:name w:val="footer"/>
    <w:basedOn w:val="Normal"/>
    <w:link w:val="FooterChar"/>
    <w:uiPriority w:val="99"/>
    <w:unhideWhenUsed/>
    <w:rsid w:val="00A42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421"/>
  </w:style>
  <w:style w:type="paragraph" w:styleId="Revision">
    <w:name w:val="Revision"/>
    <w:hidden/>
    <w:uiPriority w:val="99"/>
    <w:semiHidden/>
    <w:rsid w:val="00A20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A55384679</value>
    </field>
    <field name="Objective-Title">
      <value order="0">Doc 7 - MA-HIDCC-10604-24 NRW - Options for Additional Support - Written Statement</value>
    </field>
    <field name="Objective-Description">
      <value order="0"/>
    </field>
    <field name="Objective-CreationStamp">
      <value order="0">2024-10-17T14:17:50Z</value>
    </field>
    <field name="Objective-IsApproved">
      <value order="0">false</value>
    </field>
    <field name="Objective-IsPublished">
      <value order="0">true</value>
    </field>
    <field name="Objective-DatePublished">
      <value order="0">2024-10-18T13:52:09Z</value>
    </field>
    <field name="Objective-ModificationStamp">
      <value order="0">2024-10-18T13:52:09Z</value>
    </field>
    <field name="Objective-Owner">
      <value order="0">Huish, Nathan (LGHCCRA - Land, Nature &amp; Food - Environmental Protection Division)</value>
    </field>
    <field name="Objective-Path">
      <value order="0">Objective Global Folder:#Business File Plan:WG Organisational Groups:OLD - Pre April 2024 - Economy, Treasury &amp; Constitution:Economy, Treasury &amp; Constitution (ETC) - ERA - Rural Economy &amp; Legislation:1 - Save:ERA - Rural Economy &amp; Legislation:Natural Resources Wales:Natural Resources Wales - Operational Issues - CONFIDENTIAL - 2024-2025:IR35 - Ministerial Meetings</value>
    </field>
    <field name="Objective-Parent">
      <value order="0">IR35 - Ministerial Meetings</value>
    </field>
    <field name="Objective-State">
      <value order="0">Published</value>
    </field>
    <field name="Objective-VersionId">
      <value order="0">vA100794925</value>
    </field>
    <field name="Objective-Version">
      <value order="0">12.0</value>
    </field>
    <field name="Objective-VersionNumber">
      <value order="0">13</value>
    </field>
    <field name="Objective-VersionComment">
      <value order="0"/>
    </field>
    <field name="Objective-FileNumber">
      <value order="0">qA2218963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2024-10-16T23:00:00Z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C19A96D-0AA6-476F-9FEA-670C52273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Huish, Nathan (LGHCCRA - Land, Nature &amp; Food - Environmental Protection Division)</dc:creator>
  <cp:keywords/>
  <dc:description/>
  <cp:lastModifiedBy>Oxenham, James (FMG - Office of the First Minister - Cabinet Division)</cp:lastModifiedBy>
  <cp:revision>2</cp:revision>
  <dcterms:created xsi:type="dcterms:W3CDTF">2024-10-21T11:26:00Z</dcterms:created>
  <dcterms:modified xsi:type="dcterms:W3CDTF">2024-10-21T11:26:00Z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A55384679</vt:lpwstr>
  </property>
  <property fmtid="{D5CDD505-2E9C-101B-9397-08002B2CF9AE}" pid="4" name="Objective-Title">
    <vt:lpwstr>Doc 7 - MA-HIDCC-10604-24 NRW - Options for Additional Support - Written Statement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2024-10-17T14:17:50Z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2024-10-18T13:52:09Z</vt:filetime>
  </property>
  <property fmtid="{D5CDD505-2E9C-101B-9397-08002B2CF9AE}" pid="10" name="Objective-ModificationStamp">
    <vt:filetime>2024-10-18T13:52:09Z</vt:filetime>
  </property>
  <property fmtid="{D5CDD505-2E9C-101B-9397-08002B2CF9AE}" pid="11" name="Objective-Owner">
    <vt:lpwstr>Huish, Nathan (LGHCCRA - Land, Nature &amp; Food - Environmental Protection Division)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ERA - Rural Economy &amp; Legislation:1 - Save:ERA - Rural Economy &amp; Legislation:Natural Resources Wales:Natural Resources Wales - Operational Issues - CONFIDENTIAL - 2024-2025:IR35 - Ministerial Meetings:</vt:lpwstr>
  </property>
  <property fmtid="{D5CDD505-2E9C-101B-9397-08002B2CF9AE}" pid="13" name="Objective-Parent">
    <vt:lpwstr>IR35 - Ministerial Meetings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vA100794925</vt:lpwstr>
  </property>
  <property fmtid="{D5CDD505-2E9C-101B-9397-08002B2CF9AE}" pid="16" name="Objective-Version">
    <vt:lpwstr>12.0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 - Sensitive]</vt:lpwstr>
  </property>
  <property fmtid="{D5CDD505-2E9C-101B-9397-08002B2CF9AE}" pid="21" name="Objective-Caveats">
    <vt:lpwstr/>
  </property>
  <property fmtid="{D5CDD505-2E9C-101B-9397-08002B2CF9AE}" pid="22" name="Objective-Date Acquired">
    <vt:filetime>2024-10-16T23:00:00Z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