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DAEC" w14:textId="77777777" w:rsidR="001A39E2" w:rsidRDefault="001A39E2" w:rsidP="001A39E2">
      <w:pPr>
        <w:jc w:val="right"/>
        <w:rPr>
          <w:b/>
        </w:rPr>
      </w:pPr>
    </w:p>
    <w:p w14:paraId="41D2729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4669B58" wp14:editId="6F62306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B77A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81EEA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0AC7B0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3F925B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827E93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4E87494" wp14:editId="04CD276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0EF5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A80E84E" w14:textId="77777777" w:rsidTr="00B049B1">
        <w:tc>
          <w:tcPr>
            <w:tcW w:w="1383" w:type="dxa"/>
            <w:tcBorders>
              <w:top w:val="nil"/>
              <w:left w:val="nil"/>
              <w:bottom w:val="nil"/>
              <w:right w:val="nil"/>
            </w:tcBorders>
            <w:vAlign w:val="center"/>
          </w:tcPr>
          <w:p w14:paraId="5E29DA3C" w14:textId="77777777" w:rsidR="00EA5290" w:rsidRDefault="00EA5290" w:rsidP="00B049B1">
            <w:pPr>
              <w:spacing w:before="120" w:after="120"/>
              <w:rPr>
                <w:rFonts w:ascii="Arial" w:hAnsi="Arial" w:cs="Arial"/>
                <w:b/>
                <w:bCs/>
                <w:sz w:val="24"/>
                <w:szCs w:val="24"/>
              </w:rPr>
            </w:pPr>
          </w:p>
          <w:p w14:paraId="06A61D0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B50265" w14:textId="77777777" w:rsidR="00EA5290" w:rsidRPr="00670227" w:rsidRDefault="00EA5290" w:rsidP="00B049B1">
            <w:pPr>
              <w:spacing w:before="120" w:after="120"/>
              <w:rPr>
                <w:rFonts w:ascii="Arial" w:hAnsi="Arial" w:cs="Arial"/>
                <w:b/>
                <w:bCs/>
                <w:sz w:val="24"/>
                <w:szCs w:val="24"/>
              </w:rPr>
            </w:pPr>
          </w:p>
          <w:p w14:paraId="1429968A" w14:textId="77777777" w:rsidR="00EA5290" w:rsidRPr="00730138" w:rsidRDefault="005E0874" w:rsidP="0057543A">
            <w:pPr>
              <w:spacing w:before="120" w:after="120"/>
              <w:rPr>
                <w:rFonts w:ascii="Arial" w:hAnsi="Arial" w:cs="Arial"/>
                <w:b/>
                <w:bCs/>
                <w:sz w:val="24"/>
                <w:szCs w:val="24"/>
              </w:rPr>
            </w:pPr>
            <w:r w:rsidRPr="00730138">
              <w:rPr>
                <w:rFonts w:ascii="Arial" w:hAnsi="Arial" w:cs="Arial"/>
                <w:b/>
                <w:kern w:val="28"/>
                <w:sz w:val="24"/>
                <w:szCs w:val="24"/>
              </w:rPr>
              <w:t>The European Structural and Investment Funds Common Provisions (Amendment) (EU Exit) Regulations 2018</w:t>
            </w:r>
          </w:p>
        </w:tc>
      </w:tr>
      <w:tr w:rsidR="00EA5290" w:rsidRPr="00A011A1" w14:paraId="258BD12B" w14:textId="77777777" w:rsidTr="00B049B1">
        <w:tc>
          <w:tcPr>
            <w:tcW w:w="1383" w:type="dxa"/>
            <w:tcBorders>
              <w:top w:val="nil"/>
              <w:left w:val="nil"/>
              <w:bottom w:val="nil"/>
              <w:right w:val="nil"/>
            </w:tcBorders>
            <w:vAlign w:val="center"/>
          </w:tcPr>
          <w:p w14:paraId="5E5CA65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36645AD" w14:textId="77777777" w:rsidR="00EA5290" w:rsidRPr="00670227" w:rsidRDefault="0088759A" w:rsidP="00591AC0">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626C0A">
              <w:rPr>
                <w:rFonts w:ascii="Arial" w:hAnsi="Arial" w:cs="Arial"/>
                <w:b/>
                <w:bCs/>
                <w:sz w:val="24"/>
                <w:szCs w:val="24"/>
              </w:rPr>
              <w:t>4</w:t>
            </w:r>
            <w:r w:rsidR="0069331B">
              <w:rPr>
                <w:rFonts w:ascii="Arial" w:hAnsi="Arial" w:cs="Arial"/>
                <w:b/>
                <w:bCs/>
                <w:sz w:val="24"/>
                <w:szCs w:val="24"/>
              </w:rPr>
              <w:t xml:space="preserve">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14:paraId="398AB08C" w14:textId="77777777" w:rsidTr="00B049B1">
        <w:tc>
          <w:tcPr>
            <w:tcW w:w="1383" w:type="dxa"/>
            <w:tcBorders>
              <w:top w:val="nil"/>
              <w:left w:val="nil"/>
              <w:bottom w:val="nil"/>
              <w:right w:val="nil"/>
            </w:tcBorders>
            <w:vAlign w:val="center"/>
          </w:tcPr>
          <w:p w14:paraId="7FE437D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13FD992"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18A3C41A" w14:textId="77777777" w:rsidR="00EA5290" w:rsidRPr="005E0874" w:rsidRDefault="00EA5290" w:rsidP="005E0874">
      <w:pPr>
        <w:rPr>
          <w:rFonts w:ascii="Arial" w:hAnsi="Arial" w:cs="Arial"/>
          <w:sz w:val="24"/>
          <w:szCs w:val="24"/>
        </w:rPr>
      </w:pPr>
    </w:p>
    <w:p w14:paraId="5DA6D9BB" w14:textId="77777777" w:rsidR="0069331B" w:rsidRPr="005E0874" w:rsidRDefault="005E0874" w:rsidP="005E0874">
      <w:pPr>
        <w:rPr>
          <w:rFonts w:ascii="Arial" w:hAnsi="Arial" w:cs="Arial"/>
          <w:b/>
          <w:kern w:val="28"/>
          <w:sz w:val="24"/>
          <w:szCs w:val="24"/>
        </w:rPr>
      </w:pPr>
      <w:r w:rsidRPr="005E0874">
        <w:rPr>
          <w:rFonts w:ascii="Arial" w:hAnsi="Arial" w:cs="Arial"/>
          <w:b/>
          <w:kern w:val="28"/>
          <w:sz w:val="24"/>
          <w:szCs w:val="24"/>
        </w:rPr>
        <w:t>The European Structural and Investment Funds Common Provisions (Amendment) (EU Exit) Regulations 2018</w:t>
      </w:r>
    </w:p>
    <w:p w14:paraId="64FBD54A" w14:textId="77777777" w:rsidR="005E0874" w:rsidRPr="005E0874" w:rsidRDefault="005E0874" w:rsidP="005E0874">
      <w:pPr>
        <w:rPr>
          <w:rFonts w:ascii="Arial" w:hAnsi="Arial" w:cs="Arial"/>
          <w:b/>
          <w:sz w:val="24"/>
          <w:szCs w:val="24"/>
        </w:rPr>
      </w:pPr>
    </w:p>
    <w:p w14:paraId="2C32697A" w14:textId="77777777" w:rsidR="0069331B" w:rsidRPr="005E0874" w:rsidRDefault="0069331B" w:rsidP="005E0874">
      <w:pPr>
        <w:rPr>
          <w:rFonts w:ascii="Arial" w:hAnsi="Arial" w:cs="Arial"/>
          <w:b/>
          <w:sz w:val="24"/>
          <w:szCs w:val="24"/>
        </w:rPr>
      </w:pPr>
      <w:r w:rsidRPr="005E0874">
        <w:rPr>
          <w:rFonts w:ascii="Arial" w:hAnsi="Arial" w:cs="Arial"/>
          <w:b/>
          <w:sz w:val="24"/>
          <w:szCs w:val="24"/>
        </w:rPr>
        <w:t>The law which is being amended</w:t>
      </w:r>
    </w:p>
    <w:p w14:paraId="25052EE2" w14:textId="77777777" w:rsidR="0069331B" w:rsidRDefault="0069331B" w:rsidP="005E0874">
      <w:pPr>
        <w:pStyle w:val="Title"/>
        <w:spacing w:after="0"/>
        <w:jc w:val="left"/>
        <w:rPr>
          <w:rFonts w:ascii="Arial" w:hAnsi="Arial" w:cs="Arial"/>
          <w:sz w:val="24"/>
          <w:szCs w:val="24"/>
        </w:rPr>
      </w:pPr>
      <w:r w:rsidRPr="005E0874">
        <w:rPr>
          <w:rFonts w:ascii="Arial" w:hAnsi="Arial" w:cs="Arial"/>
          <w:sz w:val="24"/>
          <w:szCs w:val="24"/>
        </w:rPr>
        <w:t>These Regulations amend Regulation (EU) No 1303/2013</w:t>
      </w:r>
    </w:p>
    <w:p w14:paraId="52E46B78" w14:textId="77777777" w:rsidR="00730138" w:rsidRPr="005E0874" w:rsidRDefault="00730138" w:rsidP="005E0874">
      <w:pPr>
        <w:pStyle w:val="Title"/>
        <w:spacing w:after="0"/>
        <w:jc w:val="left"/>
        <w:rPr>
          <w:rFonts w:ascii="Arial" w:hAnsi="Arial" w:cs="Arial"/>
          <w:b/>
          <w:sz w:val="24"/>
          <w:szCs w:val="24"/>
        </w:rPr>
      </w:pPr>
    </w:p>
    <w:p w14:paraId="1FFBAC7E" w14:textId="77777777" w:rsidR="0069331B" w:rsidRPr="005E0874" w:rsidRDefault="0069331B" w:rsidP="005E0874">
      <w:pPr>
        <w:pStyle w:val="EMLevel1Paragraph"/>
        <w:numPr>
          <w:ilvl w:val="0"/>
          <w:numId w:val="0"/>
        </w:numPr>
        <w:spacing w:before="0" w:after="0"/>
        <w:rPr>
          <w:rFonts w:ascii="Arial" w:hAnsi="Arial"/>
          <w:b/>
          <w:szCs w:val="24"/>
        </w:rPr>
      </w:pPr>
      <w:r w:rsidRPr="005E0874">
        <w:rPr>
          <w:rFonts w:ascii="Arial" w:hAnsi="Arial"/>
          <w:b/>
          <w:szCs w:val="24"/>
        </w:rPr>
        <w:t>Any impact the SI may have on the Assembly’s legislative competence and/or the Welsh Ministers’ executive competence</w:t>
      </w:r>
    </w:p>
    <w:p w14:paraId="151525B5" w14:textId="77777777" w:rsidR="0069331B" w:rsidRDefault="0069331B" w:rsidP="005E0874">
      <w:pPr>
        <w:rPr>
          <w:rFonts w:ascii="Arial" w:hAnsi="Arial" w:cs="Arial"/>
          <w:sz w:val="24"/>
          <w:szCs w:val="24"/>
        </w:rPr>
      </w:pPr>
      <w:r w:rsidRPr="005E0874">
        <w:rPr>
          <w:rFonts w:ascii="Arial" w:hAnsi="Arial" w:cs="Arial"/>
          <w:sz w:val="24"/>
          <w:szCs w:val="24"/>
        </w:rPr>
        <w:t>Agriculture is a devolved matter.</w:t>
      </w:r>
    </w:p>
    <w:p w14:paraId="6754529D" w14:textId="77777777" w:rsidR="005E0874" w:rsidRPr="005E0874" w:rsidRDefault="005E0874" w:rsidP="005E0874">
      <w:pPr>
        <w:rPr>
          <w:rFonts w:ascii="Arial" w:hAnsi="Arial" w:cs="Arial"/>
          <w:sz w:val="24"/>
          <w:szCs w:val="24"/>
        </w:rPr>
      </w:pPr>
    </w:p>
    <w:p w14:paraId="28F24447" w14:textId="77777777" w:rsidR="0069331B" w:rsidRDefault="0069331B" w:rsidP="005E0874">
      <w:pPr>
        <w:rPr>
          <w:rFonts w:ascii="Arial" w:hAnsi="Arial" w:cs="Arial"/>
          <w:color w:val="000000"/>
          <w:sz w:val="24"/>
          <w:szCs w:val="24"/>
        </w:rPr>
      </w:pPr>
      <w:r w:rsidRPr="005E0874">
        <w:rPr>
          <w:rFonts w:ascii="Arial" w:hAnsi="Arial" w:cs="Arial"/>
          <w:color w:val="000000"/>
          <w:sz w:val="24"/>
          <w:szCs w:val="24"/>
        </w:rPr>
        <w:t xml:space="preserve">No legislative functions are transferred by this instrument. Where the transfer of such functions is necessary, this will be dealt by a separate instrument. </w:t>
      </w:r>
    </w:p>
    <w:p w14:paraId="71321934" w14:textId="77777777" w:rsidR="005E0874" w:rsidRPr="005E0874" w:rsidRDefault="005E0874" w:rsidP="005E0874">
      <w:pPr>
        <w:rPr>
          <w:rFonts w:ascii="Arial" w:hAnsi="Arial" w:cs="Arial"/>
          <w:color w:val="000000"/>
          <w:sz w:val="24"/>
          <w:szCs w:val="24"/>
        </w:rPr>
      </w:pPr>
    </w:p>
    <w:p w14:paraId="29FDCFAF" w14:textId="77777777" w:rsidR="0069331B" w:rsidRDefault="0069331B" w:rsidP="005E0874">
      <w:pPr>
        <w:rPr>
          <w:rFonts w:ascii="Arial" w:hAnsi="Arial" w:cs="Arial"/>
          <w:color w:val="000000"/>
          <w:sz w:val="24"/>
          <w:szCs w:val="24"/>
        </w:rPr>
      </w:pPr>
      <w:r w:rsidRPr="005E0874">
        <w:rPr>
          <w:rFonts w:ascii="Arial" w:hAnsi="Arial" w:cs="Arial"/>
          <w:color w:val="000000"/>
          <w:sz w:val="24"/>
          <w:szCs w:val="24"/>
        </w:rPr>
        <w:t>The administrative powers exercised by the European Commission in relation to rural development are being transferred to the relevant authority (The Welsh Ministers) without encumbrance.</w:t>
      </w:r>
    </w:p>
    <w:p w14:paraId="091546B7" w14:textId="77777777" w:rsidR="005E0874" w:rsidRPr="005E0874" w:rsidRDefault="005E0874" w:rsidP="005E0874">
      <w:pPr>
        <w:rPr>
          <w:rFonts w:ascii="Arial" w:hAnsi="Arial" w:cs="Arial"/>
          <w:color w:val="000000"/>
          <w:sz w:val="24"/>
          <w:szCs w:val="24"/>
        </w:rPr>
      </w:pPr>
    </w:p>
    <w:p w14:paraId="1046A1AA" w14:textId="77777777" w:rsidR="0069331B" w:rsidRPr="005E0874" w:rsidRDefault="0069331B" w:rsidP="005E0874">
      <w:pPr>
        <w:rPr>
          <w:rFonts w:ascii="Arial" w:hAnsi="Arial" w:cs="Arial"/>
          <w:b/>
          <w:sz w:val="24"/>
          <w:szCs w:val="24"/>
        </w:rPr>
      </w:pPr>
      <w:r w:rsidRPr="005E0874">
        <w:rPr>
          <w:rFonts w:ascii="Arial" w:hAnsi="Arial" w:cs="Arial"/>
          <w:b/>
          <w:sz w:val="24"/>
          <w:szCs w:val="24"/>
        </w:rPr>
        <w:t xml:space="preserve">The purpose of the amendments </w:t>
      </w:r>
    </w:p>
    <w:p w14:paraId="00B4BFAB" w14:textId="77777777" w:rsidR="0069331B" w:rsidRDefault="0069331B" w:rsidP="005E0874">
      <w:pPr>
        <w:rPr>
          <w:rFonts w:ascii="Arial" w:hAnsi="Arial" w:cs="Arial"/>
          <w:sz w:val="24"/>
          <w:szCs w:val="24"/>
        </w:rPr>
      </w:pPr>
      <w:r w:rsidRPr="005E0874">
        <w:rPr>
          <w:rFonts w:ascii="Arial" w:hAnsi="Arial" w:cs="Arial"/>
          <w:sz w:val="24"/>
          <w:szCs w:val="24"/>
        </w:rPr>
        <w:t>The effect of these Statutory Instruments is limited to allowing the retained EU Regulations to operate effectively in the event of a no-deal situation on exit from the EU.  This is being done to enable existing programmes in the UK currently funded by the EAFRD to continue operating in the same way for the remainder of the 2014-2020 programme</w:t>
      </w:r>
      <w:r w:rsidR="00730138">
        <w:rPr>
          <w:rFonts w:ascii="Arial" w:hAnsi="Arial" w:cs="Arial"/>
          <w:sz w:val="24"/>
          <w:szCs w:val="24"/>
        </w:rPr>
        <w:t xml:space="preserve">. </w:t>
      </w:r>
    </w:p>
    <w:p w14:paraId="3129AC7C" w14:textId="77777777" w:rsidR="00730138" w:rsidRPr="005E0874" w:rsidRDefault="00730138" w:rsidP="005E0874">
      <w:pPr>
        <w:rPr>
          <w:rFonts w:ascii="Arial" w:hAnsi="Arial" w:cs="Arial"/>
          <w:sz w:val="24"/>
          <w:szCs w:val="24"/>
        </w:rPr>
      </w:pPr>
    </w:p>
    <w:p w14:paraId="26CACEB7" w14:textId="77777777" w:rsidR="0069331B" w:rsidRDefault="00730138" w:rsidP="005E0874">
      <w:pPr>
        <w:rPr>
          <w:rFonts w:ascii="Arial" w:hAnsi="Arial" w:cs="Arial"/>
          <w:sz w:val="24"/>
          <w:szCs w:val="24"/>
        </w:rPr>
      </w:pPr>
      <w:r>
        <w:rPr>
          <w:rFonts w:ascii="Arial" w:hAnsi="Arial" w:cs="Arial"/>
          <w:sz w:val="24"/>
          <w:szCs w:val="24"/>
        </w:rPr>
        <w:t>The SI</w:t>
      </w:r>
      <w:r w:rsidR="0069331B" w:rsidRPr="005E0874">
        <w:rPr>
          <w:rFonts w:ascii="Arial" w:hAnsi="Arial" w:cs="Arial"/>
          <w:sz w:val="24"/>
          <w:szCs w:val="24"/>
        </w:rPr>
        <w:t xml:space="preserve"> and </w:t>
      </w:r>
      <w:r w:rsidR="0069331B" w:rsidRPr="00730138">
        <w:rPr>
          <w:rFonts w:ascii="Arial" w:hAnsi="Arial" w:cs="Arial"/>
          <w:sz w:val="24"/>
          <w:szCs w:val="24"/>
        </w:rPr>
        <w:t xml:space="preserve">accompanying Explanatory Memorandum, setting out the effect of each amendment is available here: </w:t>
      </w:r>
      <w:hyperlink r:id="rId8" w:history="1">
        <w:r w:rsidRPr="009616AA">
          <w:rPr>
            <w:rStyle w:val="Hyperlink"/>
            <w:rFonts w:ascii="Arial" w:hAnsi="Arial" w:cs="Arial"/>
            <w:sz w:val="24"/>
            <w:szCs w:val="24"/>
          </w:rPr>
          <w:t>https://www.gov.uk/eu-withdrawal-act-2018-statutory-instruments/the-european-structural-and-investment-funds-common-provisions-amendments-eu-exit-regulations-2018</w:t>
        </w:r>
      </w:hyperlink>
    </w:p>
    <w:p w14:paraId="4D691444" w14:textId="77777777" w:rsidR="0069331B" w:rsidRPr="005E0874" w:rsidRDefault="0069331B" w:rsidP="005E0874">
      <w:pPr>
        <w:rPr>
          <w:rFonts w:ascii="Arial" w:hAnsi="Arial" w:cs="Arial"/>
          <w:sz w:val="24"/>
          <w:szCs w:val="24"/>
        </w:rPr>
      </w:pPr>
    </w:p>
    <w:p w14:paraId="533B455D" w14:textId="77777777" w:rsidR="0069331B" w:rsidRPr="005E0874" w:rsidRDefault="0069331B" w:rsidP="005E0874">
      <w:pPr>
        <w:rPr>
          <w:rFonts w:ascii="Arial" w:hAnsi="Arial" w:cs="Arial"/>
          <w:b/>
          <w:sz w:val="24"/>
          <w:szCs w:val="24"/>
        </w:rPr>
      </w:pPr>
      <w:r w:rsidRPr="005E0874">
        <w:rPr>
          <w:rFonts w:ascii="Arial" w:hAnsi="Arial" w:cs="Arial"/>
          <w:b/>
          <w:sz w:val="24"/>
          <w:szCs w:val="24"/>
        </w:rPr>
        <w:t>Why consent was given</w:t>
      </w:r>
    </w:p>
    <w:p w14:paraId="23E0DC0D" w14:textId="77777777" w:rsidR="00A845A9" w:rsidRPr="005E0874" w:rsidRDefault="0069331B" w:rsidP="00730138">
      <w:pPr>
        <w:rPr>
          <w:rFonts w:cs="Arial"/>
          <w:szCs w:val="24"/>
        </w:rPr>
      </w:pPr>
      <w:r w:rsidRPr="005E0874">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sectPr w:rsidR="00A845A9" w:rsidRPr="005E0874"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31E3" w14:textId="77777777" w:rsidR="0057543A" w:rsidRDefault="0057543A">
      <w:r>
        <w:separator/>
      </w:r>
    </w:p>
  </w:endnote>
  <w:endnote w:type="continuationSeparator" w:id="0">
    <w:p w14:paraId="05FB8803"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84CE"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FADCC"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0E24" w14:textId="15DC0F32"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59A">
      <w:rPr>
        <w:rStyle w:val="PageNumber"/>
        <w:noProof/>
      </w:rPr>
      <w:t>2</w:t>
    </w:r>
    <w:r>
      <w:rPr>
        <w:rStyle w:val="PageNumber"/>
      </w:rPr>
      <w:fldChar w:fldCharType="end"/>
    </w:r>
  </w:p>
  <w:p w14:paraId="54E555E4"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A59B" w14:textId="678E6A72"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8759A">
      <w:rPr>
        <w:rStyle w:val="PageNumber"/>
        <w:rFonts w:ascii="Arial" w:hAnsi="Arial" w:cs="Arial"/>
        <w:noProof/>
        <w:sz w:val="24"/>
        <w:szCs w:val="24"/>
      </w:rPr>
      <w:t>1</w:t>
    </w:r>
    <w:r w:rsidRPr="005D2A41">
      <w:rPr>
        <w:rStyle w:val="PageNumber"/>
        <w:rFonts w:ascii="Arial" w:hAnsi="Arial" w:cs="Arial"/>
        <w:sz w:val="24"/>
        <w:szCs w:val="24"/>
      </w:rPr>
      <w:fldChar w:fldCharType="end"/>
    </w:r>
  </w:p>
  <w:p w14:paraId="0B82206D"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B0EB3" w14:textId="77777777" w:rsidR="0057543A" w:rsidRDefault="0057543A">
      <w:r>
        <w:separator/>
      </w:r>
    </w:p>
  </w:footnote>
  <w:footnote w:type="continuationSeparator" w:id="0">
    <w:p w14:paraId="6E112893"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18F7" w14:textId="77777777" w:rsidR="0057543A" w:rsidRDefault="0057543A">
    <w:r>
      <w:rPr>
        <w:noProof/>
        <w:lang w:eastAsia="en-GB"/>
      </w:rPr>
      <w:drawing>
        <wp:anchor distT="0" distB="0" distL="114300" distR="114300" simplePos="0" relativeHeight="251657728" behindDoc="1" locked="0" layoutInCell="1" allowOverlap="1" wp14:anchorId="48D7790A" wp14:editId="0D4B573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5908EFA" w14:textId="77777777" w:rsidR="0057543A" w:rsidRDefault="0057543A">
    <w:pPr>
      <w:pStyle w:val="Header"/>
    </w:pPr>
  </w:p>
  <w:p w14:paraId="25C9DF18"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5E0874"/>
    <w:rsid w:val="0062648B"/>
    <w:rsid w:val="00626C0A"/>
    <w:rsid w:val="00654C0A"/>
    <w:rsid w:val="006633C7"/>
    <w:rsid w:val="00663F04"/>
    <w:rsid w:val="00670227"/>
    <w:rsid w:val="006814BD"/>
    <w:rsid w:val="0069133F"/>
    <w:rsid w:val="0069331B"/>
    <w:rsid w:val="006B340E"/>
    <w:rsid w:val="006B461D"/>
    <w:rsid w:val="006E0A2C"/>
    <w:rsid w:val="00703993"/>
    <w:rsid w:val="007259F5"/>
    <w:rsid w:val="00730138"/>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8759A"/>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E59E416"/>
  <w15:docId w15:val="{DB60D538-9979-4042-BC0C-917AC0A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69331B"/>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331B"/>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69331B"/>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69331B"/>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69331B"/>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69331B"/>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69331B"/>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69331B"/>
    <w:rPr>
      <w:rFonts w:ascii="Arial" w:hAnsi="Arial" w:cs="Arial"/>
      <w:b/>
      <w:bCs/>
      <w:i/>
      <w:iCs/>
      <w:sz w:val="28"/>
      <w:szCs w:val="28"/>
      <w:lang w:eastAsia="en-US"/>
    </w:rPr>
  </w:style>
  <w:style w:type="character" w:customStyle="1" w:styleId="Heading4Char">
    <w:name w:val="Heading 4 Char"/>
    <w:basedOn w:val="DefaultParagraphFont"/>
    <w:link w:val="Heading4"/>
    <w:rsid w:val="0069331B"/>
    <w:rPr>
      <w:b/>
      <w:bCs/>
      <w:sz w:val="28"/>
      <w:szCs w:val="28"/>
      <w:lang w:eastAsia="en-US"/>
    </w:rPr>
  </w:style>
  <w:style w:type="character" w:customStyle="1" w:styleId="Heading5Char">
    <w:name w:val="Heading 5 Char"/>
    <w:basedOn w:val="DefaultParagraphFont"/>
    <w:link w:val="Heading5"/>
    <w:rsid w:val="0069331B"/>
    <w:rPr>
      <w:b/>
      <w:bCs/>
      <w:i/>
      <w:iCs/>
      <w:sz w:val="26"/>
      <w:szCs w:val="26"/>
      <w:lang w:eastAsia="en-US"/>
    </w:rPr>
  </w:style>
  <w:style w:type="character" w:customStyle="1" w:styleId="Heading6Char">
    <w:name w:val="Heading 6 Char"/>
    <w:basedOn w:val="DefaultParagraphFont"/>
    <w:link w:val="Heading6"/>
    <w:rsid w:val="0069331B"/>
    <w:rPr>
      <w:b/>
      <w:bCs/>
      <w:sz w:val="22"/>
      <w:szCs w:val="22"/>
      <w:lang w:eastAsia="en-US"/>
    </w:rPr>
  </w:style>
  <w:style w:type="character" w:customStyle="1" w:styleId="Heading7Char">
    <w:name w:val="Heading 7 Char"/>
    <w:basedOn w:val="DefaultParagraphFont"/>
    <w:link w:val="Heading7"/>
    <w:rsid w:val="0069331B"/>
    <w:rPr>
      <w:sz w:val="24"/>
      <w:szCs w:val="24"/>
      <w:lang w:eastAsia="en-US"/>
    </w:rPr>
  </w:style>
  <w:style w:type="character" w:customStyle="1" w:styleId="Heading8Char">
    <w:name w:val="Heading 8 Char"/>
    <w:basedOn w:val="DefaultParagraphFont"/>
    <w:link w:val="Heading8"/>
    <w:rsid w:val="0069331B"/>
    <w:rPr>
      <w:i/>
      <w:iCs/>
      <w:sz w:val="24"/>
      <w:szCs w:val="24"/>
      <w:lang w:eastAsia="en-US"/>
    </w:rPr>
  </w:style>
  <w:style w:type="character" w:customStyle="1" w:styleId="Heading9Char">
    <w:name w:val="Heading 9 Char"/>
    <w:basedOn w:val="DefaultParagraphFont"/>
    <w:link w:val="Heading9"/>
    <w:rsid w:val="0069331B"/>
    <w:rPr>
      <w:rFonts w:ascii="Arial" w:hAnsi="Arial" w:cs="Arial"/>
      <w:sz w:val="22"/>
      <w:szCs w:val="22"/>
      <w:lang w:eastAsia="en-US"/>
    </w:rPr>
  </w:style>
  <w:style w:type="paragraph" w:customStyle="1" w:styleId="EMSectionTitle">
    <w:name w:val="EM Section Title"/>
    <w:basedOn w:val="Heading1"/>
    <w:next w:val="EMLevel1Paragraph"/>
    <w:rsid w:val="0069331B"/>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69331B"/>
    <w:pPr>
      <w:keepNext w:val="0"/>
      <w:numPr>
        <w:ilvl w:val="1"/>
      </w:numPr>
      <w:tabs>
        <w:tab w:val="num" w:pos="696"/>
      </w:tabs>
      <w:spacing w:before="120"/>
      <w:ind w:left="696" w:hanging="576"/>
    </w:pPr>
    <w:rPr>
      <w:rFonts w:ascii="Times New Roman" w:hAnsi="Times New Roman"/>
      <w:b w:val="0"/>
      <w:bCs w:val="0"/>
      <w:i w:val="0"/>
      <w:iCs w:val="0"/>
      <w:sz w:val="24"/>
    </w:rPr>
  </w:style>
  <w:style w:type="paragraph" w:styleId="Title">
    <w:name w:val="Title"/>
    <w:basedOn w:val="Normal"/>
    <w:link w:val="TitleChar"/>
    <w:qFormat/>
    <w:rsid w:val="0069331B"/>
    <w:pPr>
      <w:spacing w:after="600"/>
      <w:jc w:val="center"/>
    </w:pPr>
    <w:rPr>
      <w:rFonts w:ascii="Times New Roman" w:hAnsi="Times New Roman"/>
      <w:kern w:val="28"/>
      <w:sz w:val="32"/>
    </w:rPr>
  </w:style>
  <w:style w:type="character" w:customStyle="1" w:styleId="TitleChar">
    <w:name w:val="Title Char"/>
    <w:basedOn w:val="DefaultParagraphFont"/>
    <w:link w:val="Title"/>
    <w:rsid w:val="0069331B"/>
    <w:rPr>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european-structural-and-investment-funds-common-provisions-amendments-eu-exit-regulations-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false</value>
    </field>
    <field name="Objective-DatePublished">
      <value order="0"/>
    </field>
    <field name="Objective-ModificationStamp">
      <value order="0">2018-12-03T11:17:09Z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Edited</value>
    </field>
    <field name="Objective-VersionId">
      <value order="0">vA48649570</value>
    </field>
    <field name="Objective-Version">
      <value order="0">7.1</value>
    </field>
    <field name="Objective-VersionNumber">
      <value order="0">9</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2018-12-04T00:00:00+00:00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73F601D-9442-405C-A953-069BDC3C4B87}"/>
</file>

<file path=customXml/itemProps3.xml><?xml version="1.0" encoding="utf-8"?>
<ds:datastoreItem xmlns:ds="http://schemas.openxmlformats.org/officeDocument/2006/customXml" ds:itemID="{37E5BDD9-5579-407B-B503-F3EC804ED61B}"/>
</file>

<file path=customXml/itemProps4.xml><?xml version="1.0" encoding="utf-8"?>
<ds:datastoreItem xmlns:ds="http://schemas.openxmlformats.org/officeDocument/2006/customXml" ds:itemID="{7C28A1AA-973F-4763-AFD4-622550373465}"/>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Structural and Investment Funds Common Provisions (Amendment) (EU Exit) Regulations 2018</dc:title>
  <dc:creator>burnsc</dc:creator>
  <cp:lastModifiedBy>Oxenham, James (OFM - Cabinet Division)</cp:lastModifiedBy>
  <cp:revision>2</cp:revision>
  <cp:lastPrinted>2011-05-27T10:19:00Z</cp:lastPrinted>
  <dcterms:created xsi:type="dcterms:W3CDTF">2018-12-04T11:28:00Z</dcterms:created>
  <dcterms:modified xsi:type="dcterms:W3CDTF">2018-12-04T11:28:00Z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2018-12-03T11:17:09Z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vA48649570</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