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D5AD" w14:textId="77777777" w:rsidR="001A39E2" w:rsidRDefault="001A39E2" w:rsidP="001A39E2">
      <w:pPr>
        <w:jc w:val="right"/>
        <w:rPr>
          <w:b/>
        </w:rPr>
      </w:pPr>
    </w:p>
    <w:p w14:paraId="26D93C98" w14:textId="77777777" w:rsidR="00A845A9" w:rsidRDefault="00C633AE"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0C4A5C99" wp14:editId="1BCEFFD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31B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6F658A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63B4CD4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A34BE8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47E9D7B" w14:textId="77777777" w:rsidR="00A845A9" w:rsidRPr="00CE48F3" w:rsidRDefault="00C633AE"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6F3AE0E1" wp14:editId="40D213E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900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79B6659E" w14:textId="77777777" w:rsidTr="00B049B1">
        <w:tc>
          <w:tcPr>
            <w:tcW w:w="1383" w:type="dxa"/>
            <w:tcBorders>
              <w:top w:val="nil"/>
              <w:left w:val="nil"/>
              <w:bottom w:val="nil"/>
              <w:right w:val="nil"/>
            </w:tcBorders>
            <w:vAlign w:val="center"/>
          </w:tcPr>
          <w:p w14:paraId="486C605C" w14:textId="77777777" w:rsidR="00EA5290" w:rsidRDefault="00EA5290" w:rsidP="00B049B1">
            <w:pPr>
              <w:spacing w:before="120" w:after="120"/>
              <w:rPr>
                <w:rFonts w:ascii="Arial" w:hAnsi="Arial" w:cs="Arial"/>
                <w:b/>
                <w:bCs/>
                <w:sz w:val="24"/>
                <w:szCs w:val="24"/>
              </w:rPr>
            </w:pPr>
          </w:p>
          <w:p w14:paraId="00B979C0"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680636F" w14:textId="77777777" w:rsidR="00EA5290" w:rsidRPr="00670227" w:rsidRDefault="00EA5290" w:rsidP="00B049B1">
            <w:pPr>
              <w:spacing w:before="120" w:after="120"/>
              <w:rPr>
                <w:rFonts w:ascii="Arial" w:hAnsi="Arial" w:cs="Arial"/>
                <w:b/>
                <w:bCs/>
                <w:sz w:val="24"/>
                <w:szCs w:val="24"/>
              </w:rPr>
            </w:pPr>
          </w:p>
          <w:p w14:paraId="66738B5D" w14:textId="77777777" w:rsidR="00EA5290" w:rsidRPr="00670227" w:rsidRDefault="00473077" w:rsidP="00C633AE">
            <w:pPr>
              <w:spacing w:before="120" w:after="120"/>
              <w:rPr>
                <w:rFonts w:ascii="Arial" w:hAnsi="Arial" w:cs="Arial"/>
                <w:b/>
                <w:bCs/>
                <w:sz w:val="24"/>
                <w:szCs w:val="24"/>
              </w:rPr>
            </w:pPr>
            <w:r w:rsidRPr="00473077">
              <w:rPr>
                <w:rFonts w:ascii="Arial" w:hAnsi="Arial" w:cs="Arial"/>
                <w:b/>
                <w:bCs/>
                <w:sz w:val="24"/>
                <w:lang w:eastAsia="en-GB"/>
              </w:rPr>
              <w:t>Escalation and Intervention Arrangements</w:t>
            </w:r>
            <w:r w:rsidR="009D5B7C">
              <w:rPr>
                <w:rFonts w:ascii="Arial" w:hAnsi="Arial" w:cs="Arial"/>
                <w:b/>
                <w:bCs/>
                <w:sz w:val="24"/>
                <w:lang w:eastAsia="en-GB"/>
              </w:rPr>
              <w:t xml:space="preserve"> </w:t>
            </w:r>
          </w:p>
        </w:tc>
      </w:tr>
      <w:tr w:rsidR="00EA5290" w:rsidRPr="00A011A1" w14:paraId="77B9C510" w14:textId="77777777" w:rsidTr="00B049B1">
        <w:tc>
          <w:tcPr>
            <w:tcW w:w="1383" w:type="dxa"/>
            <w:tcBorders>
              <w:top w:val="nil"/>
              <w:left w:val="nil"/>
              <w:bottom w:val="nil"/>
              <w:right w:val="nil"/>
            </w:tcBorders>
            <w:vAlign w:val="center"/>
          </w:tcPr>
          <w:p w14:paraId="656561B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D63C642" w14:textId="4C68EDB5" w:rsidR="00EA5290" w:rsidRPr="00670227" w:rsidRDefault="009C34D2" w:rsidP="00B049B1">
            <w:pPr>
              <w:spacing w:before="120" w:after="120"/>
              <w:rPr>
                <w:rFonts w:ascii="Arial" w:hAnsi="Arial" w:cs="Arial"/>
                <w:b/>
                <w:bCs/>
                <w:sz w:val="24"/>
                <w:szCs w:val="24"/>
              </w:rPr>
            </w:pPr>
            <w:r>
              <w:rPr>
                <w:rFonts w:ascii="Arial" w:hAnsi="Arial" w:cs="Arial"/>
                <w:b/>
                <w:bCs/>
                <w:sz w:val="24"/>
                <w:szCs w:val="24"/>
              </w:rPr>
              <w:t>1</w:t>
            </w:r>
            <w:r w:rsidR="00FF66BE">
              <w:rPr>
                <w:rFonts w:ascii="Arial" w:hAnsi="Arial" w:cs="Arial"/>
                <w:b/>
                <w:bCs/>
                <w:sz w:val="24"/>
                <w:szCs w:val="24"/>
              </w:rPr>
              <w:t>3</w:t>
            </w:r>
            <w:r>
              <w:rPr>
                <w:rFonts w:ascii="Arial" w:hAnsi="Arial" w:cs="Arial"/>
                <w:b/>
                <w:bCs/>
                <w:sz w:val="24"/>
                <w:szCs w:val="24"/>
              </w:rPr>
              <w:t xml:space="preserve"> September 2023</w:t>
            </w:r>
          </w:p>
        </w:tc>
      </w:tr>
      <w:tr w:rsidR="00EA5290" w:rsidRPr="00A011A1" w14:paraId="7BC452E2" w14:textId="77777777" w:rsidTr="00B049B1">
        <w:tc>
          <w:tcPr>
            <w:tcW w:w="1383" w:type="dxa"/>
            <w:tcBorders>
              <w:top w:val="nil"/>
              <w:left w:val="nil"/>
              <w:bottom w:val="nil"/>
              <w:right w:val="nil"/>
            </w:tcBorders>
            <w:vAlign w:val="center"/>
          </w:tcPr>
          <w:p w14:paraId="2CC9F704"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5B162633" w14:textId="77777777" w:rsidR="00EA5290" w:rsidRPr="00670227" w:rsidRDefault="00F96A14" w:rsidP="00CF19B3">
            <w:pPr>
              <w:spacing w:before="120" w:after="120"/>
              <w:rPr>
                <w:rFonts w:ascii="Arial" w:hAnsi="Arial" w:cs="Arial"/>
                <w:b/>
                <w:bCs/>
                <w:sz w:val="24"/>
                <w:szCs w:val="24"/>
              </w:rPr>
            </w:pPr>
            <w:r>
              <w:rPr>
                <w:rFonts w:ascii="Arial" w:hAnsi="Arial" w:cs="Arial"/>
                <w:b/>
                <w:bCs/>
                <w:sz w:val="24"/>
                <w:szCs w:val="24"/>
              </w:rPr>
              <w:t>Eluned Morgan</w:t>
            </w:r>
            <w:r w:rsidR="00473077">
              <w:rPr>
                <w:rFonts w:ascii="Arial" w:hAnsi="Arial" w:cs="Arial"/>
                <w:b/>
                <w:bCs/>
                <w:sz w:val="24"/>
                <w:szCs w:val="24"/>
              </w:rPr>
              <w:t xml:space="preserve"> </w:t>
            </w:r>
            <w:r w:rsidR="00CF19B3">
              <w:rPr>
                <w:rFonts w:ascii="Arial" w:hAnsi="Arial" w:cs="Arial"/>
                <w:b/>
                <w:bCs/>
                <w:sz w:val="24"/>
                <w:szCs w:val="24"/>
              </w:rPr>
              <w:t>MS</w:t>
            </w:r>
            <w:r w:rsidR="00473077">
              <w:rPr>
                <w:rFonts w:ascii="Arial" w:hAnsi="Arial" w:cs="Arial"/>
                <w:b/>
                <w:bCs/>
                <w:sz w:val="24"/>
                <w:szCs w:val="24"/>
              </w:rPr>
              <w:t xml:space="preserve">, </w:t>
            </w:r>
            <w:r w:rsidR="00002D72">
              <w:rPr>
                <w:rFonts w:ascii="Arial" w:hAnsi="Arial" w:cs="Arial"/>
                <w:b/>
                <w:bCs/>
                <w:sz w:val="24"/>
                <w:szCs w:val="24"/>
              </w:rPr>
              <w:t>Minister</w:t>
            </w:r>
            <w:r w:rsidR="00473077">
              <w:rPr>
                <w:rFonts w:ascii="Arial" w:hAnsi="Arial" w:cs="Arial"/>
                <w:b/>
                <w:bCs/>
                <w:sz w:val="24"/>
                <w:szCs w:val="24"/>
              </w:rPr>
              <w:t xml:space="preserve"> for </w:t>
            </w:r>
            <w:proofErr w:type="gramStart"/>
            <w:r w:rsidR="00473077">
              <w:rPr>
                <w:rFonts w:ascii="Arial" w:hAnsi="Arial" w:cs="Arial"/>
                <w:b/>
                <w:bCs/>
                <w:sz w:val="24"/>
                <w:szCs w:val="24"/>
              </w:rPr>
              <w:t>Health</w:t>
            </w:r>
            <w:proofErr w:type="gramEnd"/>
            <w:r w:rsidR="00473077">
              <w:rPr>
                <w:rFonts w:ascii="Arial" w:hAnsi="Arial" w:cs="Arial"/>
                <w:b/>
                <w:bCs/>
                <w:sz w:val="24"/>
                <w:szCs w:val="24"/>
              </w:rPr>
              <w:t xml:space="preserve"> and S</w:t>
            </w:r>
            <w:r w:rsidR="00002D72">
              <w:rPr>
                <w:rFonts w:ascii="Arial" w:hAnsi="Arial" w:cs="Arial"/>
                <w:b/>
                <w:bCs/>
                <w:sz w:val="24"/>
                <w:szCs w:val="24"/>
              </w:rPr>
              <w:t>ocial Services</w:t>
            </w:r>
          </w:p>
        </w:tc>
      </w:tr>
    </w:tbl>
    <w:p w14:paraId="35AC9892" w14:textId="77777777" w:rsidR="00EA5290" w:rsidRPr="00A011A1" w:rsidRDefault="00EA5290" w:rsidP="00EA5290"/>
    <w:p w14:paraId="44564ED4" w14:textId="5FD6F228" w:rsidR="00206F61" w:rsidRDefault="00FE279D" w:rsidP="00FE279D">
      <w:pPr>
        <w:rPr>
          <w:rFonts w:ascii="Arial" w:eastAsia="Calibri" w:hAnsi="Arial" w:cs="Arial"/>
          <w:sz w:val="24"/>
          <w:szCs w:val="24"/>
        </w:rPr>
      </w:pPr>
      <w:r>
        <w:rPr>
          <w:rFonts w:ascii="Arial" w:eastAsia="Calibri" w:hAnsi="Arial" w:cs="Arial"/>
          <w:sz w:val="24"/>
          <w:szCs w:val="24"/>
        </w:rPr>
        <w:t>T</w:t>
      </w:r>
      <w:r w:rsidR="0005058E" w:rsidRPr="0005058E">
        <w:rPr>
          <w:rFonts w:ascii="Arial" w:eastAsia="Calibri" w:hAnsi="Arial" w:cs="Arial"/>
          <w:sz w:val="24"/>
          <w:szCs w:val="24"/>
        </w:rPr>
        <w:t>h</w:t>
      </w:r>
      <w:r w:rsidR="00BF4C16">
        <w:rPr>
          <w:rFonts w:ascii="Arial" w:eastAsia="Calibri" w:hAnsi="Arial" w:cs="Arial"/>
          <w:sz w:val="24"/>
          <w:szCs w:val="24"/>
        </w:rPr>
        <w:t xml:space="preserve">is statement sets out the </w:t>
      </w:r>
      <w:r w:rsidR="003379C4">
        <w:rPr>
          <w:rFonts w:ascii="Arial" w:eastAsia="Calibri" w:hAnsi="Arial" w:cs="Arial"/>
          <w:sz w:val="24"/>
          <w:szCs w:val="24"/>
        </w:rPr>
        <w:t xml:space="preserve">new </w:t>
      </w:r>
      <w:r w:rsidR="00BF4C16">
        <w:rPr>
          <w:rFonts w:ascii="Arial" w:eastAsia="Calibri" w:hAnsi="Arial" w:cs="Arial"/>
          <w:sz w:val="24"/>
          <w:szCs w:val="24"/>
        </w:rPr>
        <w:t xml:space="preserve">escalation levels of NHS </w:t>
      </w:r>
      <w:r w:rsidR="0046580F">
        <w:rPr>
          <w:rFonts w:ascii="Arial" w:eastAsia="Calibri" w:hAnsi="Arial" w:cs="Arial"/>
          <w:sz w:val="24"/>
          <w:szCs w:val="24"/>
        </w:rPr>
        <w:t>trusts</w:t>
      </w:r>
      <w:r w:rsidR="00BF4C16">
        <w:rPr>
          <w:rFonts w:ascii="Arial" w:eastAsia="Calibri" w:hAnsi="Arial" w:cs="Arial"/>
          <w:sz w:val="24"/>
          <w:szCs w:val="24"/>
        </w:rPr>
        <w:t xml:space="preserve">, </w:t>
      </w:r>
      <w:r w:rsidR="0046580F">
        <w:rPr>
          <w:rFonts w:ascii="Arial" w:eastAsia="Calibri" w:hAnsi="Arial" w:cs="Arial"/>
          <w:sz w:val="24"/>
          <w:szCs w:val="24"/>
        </w:rPr>
        <w:t xml:space="preserve">special health authorities </w:t>
      </w:r>
      <w:r w:rsidR="002C6FAB">
        <w:rPr>
          <w:rFonts w:ascii="Arial" w:eastAsia="Calibri" w:hAnsi="Arial" w:cs="Arial"/>
          <w:sz w:val="24"/>
          <w:szCs w:val="24"/>
        </w:rPr>
        <w:t>(</w:t>
      </w:r>
      <w:r w:rsidR="007D62D5">
        <w:rPr>
          <w:rFonts w:ascii="Arial" w:eastAsia="Calibri" w:hAnsi="Arial" w:cs="Arial"/>
          <w:sz w:val="24"/>
          <w:szCs w:val="24"/>
        </w:rPr>
        <w:t>SHAs</w:t>
      </w:r>
      <w:r w:rsidR="002C6FAB">
        <w:rPr>
          <w:rFonts w:ascii="Arial" w:eastAsia="Calibri" w:hAnsi="Arial" w:cs="Arial"/>
          <w:sz w:val="24"/>
          <w:szCs w:val="24"/>
        </w:rPr>
        <w:t>)</w:t>
      </w:r>
      <w:r w:rsidR="007D62D5">
        <w:rPr>
          <w:rFonts w:ascii="Arial" w:eastAsia="Calibri" w:hAnsi="Arial" w:cs="Arial"/>
          <w:sz w:val="24"/>
          <w:szCs w:val="24"/>
        </w:rPr>
        <w:t xml:space="preserve"> </w:t>
      </w:r>
      <w:r w:rsidR="00BF4C16">
        <w:rPr>
          <w:rFonts w:ascii="Arial" w:eastAsia="Calibri" w:hAnsi="Arial" w:cs="Arial"/>
          <w:sz w:val="24"/>
          <w:szCs w:val="24"/>
        </w:rPr>
        <w:t>and health boards</w:t>
      </w:r>
      <w:r w:rsidR="0046580F">
        <w:rPr>
          <w:rFonts w:ascii="Arial" w:eastAsia="Calibri" w:hAnsi="Arial" w:cs="Arial"/>
          <w:sz w:val="24"/>
          <w:szCs w:val="24"/>
        </w:rPr>
        <w:t xml:space="preserve"> in Wales</w:t>
      </w:r>
      <w:r w:rsidR="002C6FAB">
        <w:rPr>
          <w:rFonts w:ascii="Arial" w:eastAsia="Calibri" w:hAnsi="Arial" w:cs="Arial"/>
          <w:sz w:val="24"/>
          <w:szCs w:val="24"/>
        </w:rPr>
        <w:t>.</w:t>
      </w:r>
    </w:p>
    <w:p w14:paraId="2DD3EE95" w14:textId="77777777" w:rsidR="00FF4FF2" w:rsidRDefault="00FF4FF2" w:rsidP="00FE279D">
      <w:pPr>
        <w:rPr>
          <w:rFonts w:ascii="Arial" w:eastAsia="Calibri" w:hAnsi="Arial" w:cs="Arial"/>
          <w:sz w:val="24"/>
          <w:szCs w:val="24"/>
        </w:rPr>
      </w:pPr>
    </w:p>
    <w:p w14:paraId="2224C3B4" w14:textId="5414E450" w:rsidR="009A0015" w:rsidRDefault="007D62D5" w:rsidP="00FE279D">
      <w:pPr>
        <w:rPr>
          <w:rFonts w:ascii="Arial" w:eastAsia="Calibri" w:hAnsi="Arial" w:cs="Arial"/>
          <w:sz w:val="24"/>
          <w:szCs w:val="24"/>
        </w:rPr>
      </w:pPr>
      <w:r>
        <w:rPr>
          <w:rFonts w:ascii="Arial" w:eastAsia="Calibri" w:hAnsi="Arial" w:cs="Arial"/>
          <w:sz w:val="24"/>
          <w:szCs w:val="24"/>
        </w:rPr>
        <w:t>The environment in which health boards, trusts and SHAs operate</w:t>
      </w:r>
      <w:r w:rsidR="003379C4">
        <w:rPr>
          <w:rFonts w:ascii="Arial" w:eastAsia="Calibri" w:hAnsi="Arial" w:cs="Arial"/>
          <w:sz w:val="24"/>
          <w:szCs w:val="24"/>
        </w:rPr>
        <w:t xml:space="preserve"> remains difficult</w:t>
      </w:r>
      <w:r w:rsidR="00860B55">
        <w:rPr>
          <w:rFonts w:ascii="Arial" w:eastAsia="Calibri" w:hAnsi="Arial" w:cs="Arial"/>
          <w:sz w:val="24"/>
          <w:szCs w:val="24"/>
        </w:rPr>
        <w:t>.</w:t>
      </w:r>
      <w:r>
        <w:rPr>
          <w:rFonts w:ascii="Arial" w:eastAsia="Calibri" w:hAnsi="Arial" w:cs="Arial"/>
          <w:sz w:val="24"/>
          <w:szCs w:val="24"/>
        </w:rPr>
        <w:t xml:space="preserve"> There are growing financial deficits, operational pressures</w:t>
      </w:r>
      <w:r w:rsidR="00860B55">
        <w:rPr>
          <w:rFonts w:ascii="Arial" w:eastAsia="Calibri" w:hAnsi="Arial" w:cs="Arial"/>
          <w:sz w:val="24"/>
          <w:szCs w:val="24"/>
        </w:rPr>
        <w:t xml:space="preserve">, </w:t>
      </w:r>
      <w:r>
        <w:rPr>
          <w:rFonts w:ascii="Arial" w:eastAsia="Calibri" w:hAnsi="Arial" w:cs="Arial"/>
          <w:sz w:val="24"/>
          <w:szCs w:val="24"/>
        </w:rPr>
        <w:t>long waiting lists</w:t>
      </w:r>
      <w:r w:rsidR="00860B55">
        <w:rPr>
          <w:rFonts w:ascii="Arial" w:eastAsia="Calibri" w:hAnsi="Arial" w:cs="Arial"/>
          <w:sz w:val="24"/>
          <w:szCs w:val="24"/>
        </w:rPr>
        <w:t>, as well as a</w:t>
      </w:r>
      <w:r w:rsidR="009A0015">
        <w:rPr>
          <w:rFonts w:ascii="Arial" w:eastAsia="Calibri" w:hAnsi="Arial" w:cs="Arial"/>
          <w:sz w:val="24"/>
          <w:szCs w:val="24"/>
        </w:rPr>
        <w:t xml:space="preserve">n extremely challenging financial position that is not unique to Wales.  </w:t>
      </w:r>
    </w:p>
    <w:p w14:paraId="4DDF9596" w14:textId="77777777" w:rsidR="007D62D5" w:rsidRDefault="007D62D5" w:rsidP="00FE279D">
      <w:pPr>
        <w:rPr>
          <w:rFonts w:ascii="Arial" w:eastAsia="Calibri" w:hAnsi="Arial" w:cs="Arial"/>
          <w:sz w:val="24"/>
          <w:szCs w:val="24"/>
        </w:rPr>
      </w:pPr>
    </w:p>
    <w:p w14:paraId="026A868A" w14:textId="36BFB07F" w:rsidR="003379C4" w:rsidRPr="00E171F2" w:rsidRDefault="003379C4" w:rsidP="00486BE4">
      <w:pPr>
        <w:pStyle w:val="NoSpacing"/>
      </w:pPr>
      <w:r w:rsidRPr="00E171F2">
        <w:t xml:space="preserve">For the current financial </w:t>
      </w:r>
      <w:r w:rsidR="00E171F2">
        <w:t>year</w:t>
      </w:r>
      <w:r w:rsidRPr="00E171F2">
        <w:t xml:space="preserve">, </w:t>
      </w:r>
      <w:r w:rsidR="007D62D5" w:rsidRPr="00E171F2">
        <w:t xml:space="preserve">health </w:t>
      </w:r>
      <w:r w:rsidR="00860B55">
        <w:t xml:space="preserve">boards </w:t>
      </w:r>
      <w:r w:rsidR="00EC64C4">
        <w:t xml:space="preserve">were unable to submit financially balanced </w:t>
      </w:r>
      <w:r w:rsidR="001A167A">
        <w:t>Integrated Medium-Term Plans (</w:t>
      </w:r>
      <w:r w:rsidR="00EC64C4">
        <w:t>IMTPs</w:t>
      </w:r>
      <w:r w:rsidR="001A167A">
        <w:t>)</w:t>
      </w:r>
      <w:r w:rsidR="00EC64C4">
        <w:t xml:space="preserve"> and were therefore required to submit</w:t>
      </w:r>
      <w:r w:rsidR="00DC5910" w:rsidRPr="00E171F2">
        <w:t xml:space="preserve"> annual plans</w:t>
      </w:r>
      <w:r w:rsidRPr="00E171F2">
        <w:t>.</w:t>
      </w:r>
      <w:r w:rsidR="007D62D5" w:rsidRPr="00E171F2">
        <w:t xml:space="preserve"> </w:t>
      </w:r>
      <w:r w:rsidR="00926538" w:rsidRPr="00E171F2">
        <w:t xml:space="preserve"> </w:t>
      </w:r>
      <w:r w:rsidR="00860B55">
        <w:t xml:space="preserve">In doing so, they have </w:t>
      </w:r>
      <w:r w:rsidRPr="00E171F2">
        <w:t xml:space="preserve">not provided plans in accordance with the direction given by the Welsh Ministers and the NHS Planning Framework, which </w:t>
      </w:r>
      <w:r w:rsidR="00EE6B41">
        <w:t>I</w:t>
      </w:r>
      <w:r w:rsidRPr="00E171F2">
        <w:t xml:space="preserve"> could consider for approval under section 175(2A) of the NHS (Wales) Act 2006 (“the 2006 Act”). </w:t>
      </w:r>
    </w:p>
    <w:p w14:paraId="03C2916D" w14:textId="77777777" w:rsidR="003379C4" w:rsidRPr="00E171F2" w:rsidRDefault="003379C4" w:rsidP="00486BE4">
      <w:pPr>
        <w:pStyle w:val="NoSpacing"/>
      </w:pPr>
    </w:p>
    <w:p w14:paraId="0CAA6BC6" w14:textId="11AF5FEF" w:rsidR="007D62D5" w:rsidRPr="00E171F2" w:rsidRDefault="003379C4" w:rsidP="00486BE4">
      <w:pPr>
        <w:pStyle w:val="NoSpacing"/>
      </w:pPr>
      <w:r w:rsidRPr="00E171F2">
        <w:t>In line with the Escalation and Intervention Arrangements, this represents a serious concern to service delivery which exceeds that which can be dealt through routine arrangements</w:t>
      </w:r>
      <w:r w:rsidR="00486BE4">
        <w:t>,</w:t>
      </w:r>
      <w:r w:rsidRPr="00E171F2">
        <w:t xml:space="preserve"> and I have therefore </w:t>
      </w:r>
      <w:r w:rsidR="00486BE4">
        <w:t>accepted the recommendation from officials</w:t>
      </w:r>
      <w:r w:rsidR="00486BE4" w:rsidRPr="00E171F2">
        <w:t xml:space="preserve"> </w:t>
      </w:r>
      <w:r w:rsidRPr="00E171F2">
        <w:t xml:space="preserve">that </w:t>
      </w:r>
      <w:r w:rsidR="007D62D5" w:rsidRPr="00E171F2">
        <w:t xml:space="preserve">those organisations that were not already in escalation for planning and finance will now be escalated to enhanced monitoring.  </w:t>
      </w:r>
    </w:p>
    <w:p w14:paraId="0C0392E0" w14:textId="77777777" w:rsidR="000C00EB" w:rsidRPr="00E171F2" w:rsidRDefault="000C00EB" w:rsidP="00486BE4">
      <w:pPr>
        <w:pStyle w:val="NoSpacing"/>
      </w:pPr>
    </w:p>
    <w:p w14:paraId="1A539516" w14:textId="2ABA007F" w:rsidR="00C82319" w:rsidRDefault="003E1CB8" w:rsidP="004D2FF7">
      <w:pPr>
        <w:rPr>
          <w:rFonts w:ascii="Arial" w:eastAsia="Calibri" w:hAnsi="Arial" w:cs="Arial"/>
          <w:sz w:val="24"/>
          <w:szCs w:val="24"/>
        </w:rPr>
      </w:pPr>
      <w:r>
        <w:rPr>
          <w:rFonts w:ascii="Arial" w:eastAsia="Calibri" w:hAnsi="Arial" w:cs="Arial"/>
          <w:sz w:val="24"/>
          <w:szCs w:val="24"/>
        </w:rPr>
        <w:t xml:space="preserve">I </w:t>
      </w:r>
      <w:r w:rsidR="007D62D5" w:rsidRPr="004D2FF7">
        <w:rPr>
          <w:rFonts w:ascii="Arial" w:eastAsia="Calibri" w:hAnsi="Arial" w:cs="Arial"/>
          <w:sz w:val="24"/>
          <w:szCs w:val="24"/>
        </w:rPr>
        <w:t>have agreed the escalation status of NHS bodies as follows:</w:t>
      </w:r>
      <w:r w:rsidR="00926538" w:rsidRPr="004D2FF7">
        <w:rPr>
          <w:rFonts w:ascii="Arial" w:eastAsia="Calibri" w:hAnsi="Arial" w:cs="Arial"/>
          <w:sz w:val="24"/>
          <w:szCs w:val="24"/>
        </w:rPr>
        <w:t xml:space="preserve"> </w:t>
      </w:r>
    </w:p>
    <w:p w14:paraId="3D87C0B4" w14:textId="77777777" w:rsidR="00C82319" w:rsidRDefault="00C82319" w:rsidP="00C82319">
      <w:pPr>
        <w:rPr>
          <w:rFonts w:ascii="Arial" w:eastAsia="Calibri" w:hAnsi="Arial" w:cs="Arial"/>
          <w:sz w:val="24"/>
          <w:szCs w:val="24"/>
        </w:rPr>
      </w:pPr>
    </w:p>
    <w:p w14:paraId="24BC1231" w14:textId="4087AD99" w:rsidR="002F7CBA" w:rsidRPr="00C82319" w:rsidRDefault="002B53BA" w:rsidP="00C82319">
      <w:pPr>
        <w:pStyle w:val="ListParagraph"/>
        <w:numPr>
          <w:ilvl w:val="0"/>
          <w:numId w:val="12"/>
        </w:numPr>
        <w:rPr>
          <w:rFonts w:ascii="Arial" w:eastAsia="Calibri" w:hAnsi="Arial" w:cs="Arial"/>
          <w:sz w:val="24"/>
          <w:szCs w:val="24"/>
        </w:rPr>
      </w:pPr>
      <w:r w:rsidRPr="00C82319">
        <w:rPr>
          <w:rFonts w:ascii="Arial" w:eastAsia="Calibri" w:hAnsi="Arial" w:cs="Arial"/>
          <w:b/>
          <w:bCs/>
          <w:sz w:val="24"/>
          <w:szCs w:val="24"/>
        </w:rPr>
        <w:t xml:space="preserve">Hywel Dda </w:t>
      </w:r>
      <w:r w:rsidR="00860B55" w:rsidRPr="00AE27A0">
        <w:rPr>
          <w:rFonts w:ascii="Arial" w:hAnsi="Arial" w:cs="Arial"/>
          <w:b/>
          <w:bCs/>
          <w:sz w:val="24"/>
          <w:lang w:eastAsia="en-GB"/>
        </w:rPr>
        <w:t>U</w:t>
      </w:r>
      <w:r w:rsidR="00860B55">
        <w:rPr>
          <w:rFonts w:ascii="Arial" w:hAnsi="Arial" w:cs="Arial"/>
          <w:b/>
          <w:bCs/>
          <w:sz w:val="24"/>
          <w:lang w:eastAsia="en-GB"/>
        </w:rPr>
        <w:t>niversity Health Board</w:t>
      </w:r>
      <w:r w:rsidR="00860B55" w:rsidRPr="00C82319">
        <w:rPr>
          <w:rFonts w:ascii="Arial" w:eastAsia="Calibri" w:hAnsi="Arial" w:cs="Arial"/>
          <w:sz w:val="24"/>
          <w:szCs w:val="24"/>
        </w:rPr>
        <w:t xml:space="preserve"> </w:t>
      </w:r>
      <w:r w:rsidR="00860B55">
        <w:rPr>
          <w:rFonts w:ascii="Arial" w:eastAsia="Calibri" w:hAnsi="Arial" w:cs="Arial"/>
          <w:sz w:val="24"/>
          <w:szCs w:val="24"/>
        </w:rPr>
        <w:t>to r</w:t>
      </w:r>
      <w:r w:rsidRPr="00C82319">
        <w:rPr>
          <w:rFonts w:ascii="Arial" w:eastAsia="Calibri" w:hAnsi="Arial" w:cs="Arial"/>
          <w:sz w:val="24"/>
          <w:szCs w:val="24"/>
        </w:rPr>
        <w:t xml:space="preserve">emain at </w:t>
      </w:r>
      <w:r w:rsidR="0046580F">
        <w:rPr>
          <w:rFonts w:ascii="Arial" w:eastAsia="Calibri" w:hAnsi="Arial" w:cs="Arial"/>
          <w:sz w:val="24"/>
          <w:szCs w:val="24"/>
        </w:rPr>
        <w:t>its</w:t>
      </w:r>
      <w:r w:rsidR="0046580F" w:rsidRPr="00C82319">
        <w:rPr>
          <w:rFonts w:ascii="Arial" w:eastAsia="Calibri" w:hAnsi="Arial" w:cs="Arial"/>
          <w:sz w:val="24"/>
          <w:szCs w:val="24"/>
        </w:rPr>
        <w:t xml:space="preserve"> </w:t>
      </w:r>
      <w:r w:rsidRPr="00C82319">
        <w:rPr>
          <w:rFonts w:ascii="Arial" w:eastAsia="Calibri" w:hAnsi="Arial" w:cs="Arial"/>
          <w:sz w:val="24"/>
          <w:szCs w:val="24"/>
        </w:rPr>
        <w:t>current escalation status</w:t>
      </w:r>
      <w:r w:rsidR="00EA1A91" w:rsidRPr="00C82319">
        <w:rPr>
          <w:rFonts w:ascii="Arial" w:eastAsia="Calibri" w:hAnsi="Arial" w:cs="Arial"/>
          <w:sz w:val="24"/>
          <w:szCs w:val="24"/>
        </w:rPr>
        <w:t xml:space="preserve"> of targeted intervention for planning and finance and enhanced monitoring for performance and quality.</w:t>
      </w:r>
    </w:p>
    <w:p w14:paraId="6BBEFF4F" w14:textId="05AEFF19" w:rsidR="002B53BA" w:rsidRDefault="002B53BA" w:rsidP="002B53BA">
      <w:pPr>
        <w:pStyle w:val="ListParagraph"/>
        <w:numPr>
          <w:ilvl w:val="0"/>
          <w:numId w:val="12"/>
        </w:numPr>
        <w:rPr>
          <w:rFonts w:ascii="Arial" w:eastAsia="Calibri" w:hAnsi="Arial" w:cs="Arial"/>
          <w:sz w:val="24"/>
          <w:szCs w:val="24"/>
        </w:rPr>
      </w:pPr>
      <w:r w:rsidRPr="0051563A">
        <w:rPr>
          <w:rFonts w:ascii="Arial" w:eastAsia="Calibri" w:hAnsi="Arial" w:cs="Arial"/>
          <w:b/>
          <w:bCs/>
          <w:sz w:val="24"/>
          <w:szCs w:val="24"/>
        </w:rPr>
        <w:t xml:space="preserve">Swansea Bay </w:t>
      </w:r>
      <w:r w:rsidR="00860B55" w:rsidRPr="00AE27A0">
        <w:rPr>
          <w:rFonts w:ascii="Arial" w:hAnsi="Arial" w:cs="Arial"/>
          <w:b/>
          <w:bCs/>
          <w:sz w:val="24"/>
          <w:lang w:eastAsia="en-GB"/>
        </w:rPr>
        <w:t>U</w:t>
      </w:r>
      <w:r w:rsidR="00860B55">
        <w:rPr>
          <w:rFonts w:ascii="Arial" w:hAnsi="Arial" w:cs="Arial"/>
          <w:b/>
          <w:bCs/>
          <w:sz w:val="24"/>
          <w:lang w:eastAsia="en-GB"/>
        </w:rPr>
        <w:t>niversity Health Board</w:t>
      </w:r>
      <w:r w:rsidR="00860B55">
        <w:rPr>
          <w:rFonts w:ascii="Arial" w:eastAsia="Calibri" w:hAnsi="Arial" w:cs="Arial"/>
          <w:sz w:val="24"/>
          <w:szCs w:val="24"/>
        </w:rPr>
        <w:t xml:space="preserve"> to b</w:t>
      </w:r>
      <w:r>
        <w:rPr>
          <w:rFonts w:ascii="Arial" w:eastAsia="Calibri" w:hAnsi="Arial" w:cs="Arial"/>
          <w:sz w:val="24"/>
          <w:szCs w:val="24"/>
        </w:rPr>
        <w:t>e escalated to enhanced monitoring for planning and finance and to remain in enhanced monitoring for quality and performance.</w:t>
      </w:r>
    </w:p>
    <w:p w14:paraId="0F1E7B04" w14:textId="207795A5" w:rsidR="002B53BA" w:rsidRDefault="002B53BA" w:rsidP="002B53BA">
      <w:pPr>
        <w:pStyle w:val="ListParagraph"/>
        <w:numPr>
          <w:ilvl w:val="0"/>
          <w:numId w:val="12"/>
        </w:numPr>
        <w:rPr>
          <w:rFonts w:ascii="Arial" w:eastAsia="Calibri" w:hAnsi="Arial" w:cs="Arial"/>
          <w:sz w:val="24"/>
          <w:szCs w:val="24"/>
        </w:rPr>
      </w:pPr>
      <w:r w:rsidRPr="0051563A">
        <w:rPr>
          <w:rFonts w:ascii="Arial" w:eastAsia="Calibri" w:hAnsi="Arial" w:cs="Arial"/>
          <w:b/>
          <w:bCs/>
          <w:sz w:val="24"/>
          <w:szCs w:val="24"/>
        </w:rPr>
        <w:t xml:space="preserve">Cardiff and Vale </w:t>
      </w:r>
      <w:r w:rsidR="00860B55" w:rsidRPr="00AE27A0">
        <w:rPr>
          <w:rFonts w:ascii="Arial" w:hAnsi="Arial" w:cs="Arial"/>
          <w:b/>
          <w:bCs/>
          <w:sz w:val="24"/>
          <w:lang w:eastAsia="en-GB"/>
        </w:rPr>
        <w:t>U</w:t>
      </w:r>
      <w:r w:rsidR="00860B55">
        <w:rPr>
          <w:rFonts w:ascii="Arial" w:hAnsi="Arial" w:cs="Arial"/>
          <w:b/>
          <w:bCs/>
          <w:sz w:val="24"/>
          <w:lang w:eastAsia="en-GB"/>
        </w:rPr>
        <w:t>niversity Health Board</w:t>
      </w:r>
      <w:r>
        <w:rPr>
          <w:rFonts w:ascii="Arial" w:eastAsia="Calibri" w:hAnsi="Arial" w:cs="Arial"/>
          <w:sz w:val="24"/>
          <w:szCs w:val="24"/>
        </w:rPr>
        <w:t xml:space="preserve"> to remain in enhanced monitoring for planning and finance.</w:t>
      </w:r>
    </w:p>
    <w:p w14:paraId="3A5BDBDA" w14:textId="78934A0D" w:rsidR="002B53BA" w:rsidRDefault="002B53BA" w:rsidP="002B53BA">
      <w:pPr>
        <w:pStyle w:val="ListParagraph"/>
        <w:numPr>
          <w:ilvl w:val="0"/>
          <w:numId w:val="12"/>
        </w:numPr>
        <w:rPr>
          <w:rFonts w:ascii="Arial" w:eastAsia="Calibri" w:hAnsi="Arial" w:cs="Arial"/>
          <w:sz w:val="24"/>
          <w:szCs w:val="24"/>
        </w:rPr>
      </w:pPr>
      <w:r w:rsidRPr="0051563A">
        <w:rPr>
          <w:rFonts w:ascii="Arial" w:eastAsia="Calibri" w:hAnsi="Arial" w:cs="Arial"/>
          <w:b/>
          <w:bCs/>
          <w:sz w:val="24"/>
          <w:szCs w:val="24"/>
        </w:rPr>
        <w:lastRenderedPageBreak/>
        <w:t xml:space="preserve">Aneurin Bevan </w:t>
      </w:r>
      <w:r w:rsidR="00860B55" w:rsidRPr="00AE27A0">
        <w:rPr>
          <w:rFonts w:ascii="Arial" w:hAnsi="Arial" w:cs="Arial"/>
          <w:b/>
          <w:bCs/>
          <w:sz w:val="24"/>
          <w:lang w:eastAsia="en-GB"/>
        </w:rPr>
        <w:t>U</w:t>
      </w:r>
      <w:r w:rsidR="00860B55">
        <w:rPr>
          <w:rFonts w:ascii="Arial" w:hAnsi="Arial" w:cs="Arial"/>
          <w:b/>
          <w:bCs/>
          <w:sz w:val="24"/>
          <w:lang w:eastAsia="en-GB"/>
        </w:rPr>
        <w:t>niversity Health Board</w:t>
      </w:r>
      <w:r>
        <w:rPr>
          <w:rFonts w:ascii="Arial" w:eastAsia="Calibri" w:hAnsi="Arial" w:cs="Arial"/>
          <w:sz w:val="24"/>
          <w:szCs w:val="24"/>
        </w:rPr>
        <w:t xml:space="preserve"> to be escalated to enhanced monitoring for planning and finance.</w:t>
      </w:r>
    </w:p>
    <w:p w14:paraId="0B2EE85F" w14:textId="7DFC9B1B" w:rsidR="002F7CBA" w:rsidRDefault="002B53BA" w:rsidP="00FE279D">
      <w:pPr>
        <w:pStyle w:val="ListParagraph"/>
        <w:numPr>
          <w:ilvl w:val="0"/>
          <w:numId w:val="12"/>
        </w:numPr>
        <w:rPr>
          <w:rFonts w:ascii="Arial" w:eastAsia="Calibri" w:hAnsi="Arial" w:cs="Arial"/>
          <w:sz w:val="24"/>
          <w:szCs w:val="24"/>
        </w:rPr>
      </w:pPr>
      <w:r w:rsidRPr="0051563A">
        <w:rPr>
          <w:rFonts w:ascii="Arial" w:eastAsia="Calibri" w:hAnsi="Arial" w:cs="Arial"/>
          <w:b/>
          <w:bCs/>
          <w:sz w:val="24"/>
          <w:szCs w:val="24"/>
        </w:rPr>
        <w:t>Powys Teaching Health Board</w:t>
      </w:r>
      <w:r>
        <w:rPr>
          <w:rFonts w:ascii="Arial" w:eastAsia="Calibri" w:hAnsi="Arial" w:cs="Arial"/>
          <w:sz w:val="24"/>
          <w:szCs w:val="24"/>
        </w:rPr>
        <w:t xml:space="preserve"> to be escalated to enhanced monitoring for planning and finance.</w:t>
      </w:r>
    </w:p>
    <w:p w14:paraId="2A744109" w14:textId="3121093F" w:rsidR="00EA1A91" w:rsidRDefault="00EA1A91" w:rsidP="00FE279D">
      <w:pPr>
        <w:pStyle w:val="ListParagraph"/>
        <w:numPr>
          <w:ilvl w:val="0"/>
          <w:numId w:val="12"/>
        </w:numPr>
        <w:rPr>
          <w:rFonts w:ascii="Arial" w:eastAsia="Calibri" w:hAnsi="Arial" w:cs="Arial"/>
          <w:sz w:val="24"/>
          <w:szCs w:val="24"/>
        </w:rPr>
      </w:pPr>
      <w:r w:rsidRPr="0051563A">
        <w:rPr>
          <w:rFonts w:ascii="Arial" w:eastAsia="Calibri" w:hAnsi="Arial" w:cs="Arial"/>
          <w:b/>
          <w:bCs/>
          <w:sz w:val="24"/>
          <w:szCs w:val="24"/>
        </w:rPr>
        <w:t xml:space="preserve">Betsi Cadwaladr </w:t>
      </w:r>
      <w:r w:rsidR="00860B55" w:rsidRPr="00AE27A0">
        <w:rPr>
          <w:rFonts w:ascii="Arial" w:hAnsi="Arial" w:cs="Arial"/>
          <w:b/>
          <w:bCs/>
          <w:sz w:val="24"/>
          <w:lang w:eastAsia="en-GB"/>
        </w:rPr>
        <w:t>U</w:t>
      </w:r>
      <w:r w:rsidR="00860B55">
        <w:rPr>
          <w:rFonts w:ascii="Arial" w:hAnsi="Arial" w:cs="Arial"/>
          <w:b/>
          <w:bCs/>
          <w:sz w:val="24"/>
          <w:lang w:eastAsia="en-GB"/>
        </w:rPr>
        <w:t>niversity Health Board</w:t>
      </w:r>
      <w:r>
        <w:rPr>
          <w:rFonts w:ascii="Arial" w:eastAsia="Calibri" w:hAnsi="Arial" w:cs="Arial"/>
          <w:sz w:val="24"/>
          <w:szCs w:val="24"/>
        </w:rPr>
        <w:t xml:space="preserve"> to remain in special measures.</w:t>
      </w:r>
    </w:p>
    <w:p w14:paraId="7E721EF6" w14:textId="0382CC97" w:rsidR="005F2B4B" w:rsidRPr="00AE27A0" w:rsidRDefault="00D8655D" w:rsidP="005F2B4B">
      <w:pPr>
        <w:pStyle w:val="ListParagraph"/>
        <w:numPr>
          <w:ilvl w:val="0"/>
          <w:numId w:val="12"/>
        </w:numPr>
        <w:rPr>
          <w:rFonts w:ascii="Arial" w:eastAsia="Calibri" w:hAnsi="Arial" w:cs="Arial"/>
          <w:sz w:val="24"/>
          <w:szCs w:val="24"/>
        </w:rPr>
      </w:pPr>
      <w:r w:rsidRPr="00AE27A0">
        <w:rPr>
          <w:rFonts w:ascii="Arial" w:hAnsi="Arial" w:cs="Arial"/>
          <w:b/>
          <w:bCs/>
          <w:sz w:val="24"/>
          <w:lang w:eastAsia="en-GB"/>
        </w:rPr>
        <w:t xml:space="preserve">Cwm Taf Morgannwg </w:t>
      </w:r>
      <w:r w:rsidR="00860B55" w:rsidRPr="00AE27A0">
        <w:rPr>
          <w:rFonts w:ascii="Arial" w:hAnsi="Arial" w:cs="Arial"/>
          <w:b/>
          <w:bCs/>
          <w:sz w:val="24"/>
          <w:lang w:eastAsia="en-GB"/>
        </w:rPr>
        <w:t>U</w:t>
      </w:r>
      <w:r w:rsidR="00860B55">
        <w:rPr>
          <w:rFonts w:ascii="Arial" w:hAnsi="Arial" w:cs="Arial"/>
          <w:b/>
          <w:bCs/>
          <w:sz w:val="24"/>
          <w:lang w:eastAsia="en-GB"/>
        </w:rPr>
        <w:t>niversity Health Board</w:t>
      </w:r>
      <w:r w:rsidR="00783865" w:rsidRPr="00AE27A0">
        <w:rPr>
          <w:rFonts w:ascii="Arial" w:hAnsi="Arial" w:cs="Arial"/>
          <w:sz w:val="24"/>
          <w:lang w:eastAsia="en-GB"/>
        </w:rPr>
        <w:t xml:space="preserve"> to </w:t>
      </w:r>
      <w:r w:rsidR="00121E2A" w:rsidRPr="00AE27A0">
        <w:rPr>
          <w:rFonts w:ascii="Arial" w:hAnsi="Arial" w:cs="Arial"/>
          <w:sz w:val="24"/>
          <w:lang w:eastAsia="en-GB"/>
        </w:rPr>
        <w:t>remain in targeted intervention for q</w:t>
      </w:r>
      <w:r w:rsidR="005F2B4B" w:rsidRPr="00AE27A0">
        <w:rPr>
          <w:rFonts w:ascii="Arial" w:hAnsi="Arial" w:cs="Arial"/>
          <w:color w:val="1F1F1F"/>
          <w:sz w:val="24"/>
          <w:szCs w:val="24"/>
          <w:shd w:val="clear" w:color="auto" w:fill="FFFFFF"/>
        </w:rPr>
        <w:t xml:space="preserve">uality </w:t>
      </w:r>
      <w:r w:rsidR="00AE27A0" w:rsidRPr="00AE27A0">
        <w:rPr>
          <w:rFonts w:ascii="Arial" w:hAnsi="Arial" w:cs="Arial"/>
          <w:color w:val="1F1F1F"/>
          <w:sz w:val="24"/>
          <w:szCs w:val="24"/>
          <w:shd w:val="clear" w:color="auto" w:fill="FFFFFF"/>
        </w:rPr>
        <w:t xml:space="preserve">concerns </w:t>
      </w:r>
      <w:r w:rsidR="005F2B4B" w:rsidRPr="00AE27A0">
        <w:rPr>
          <w:rFonts w:ascii="Arial" w:hAnsi="Arial" w:cs="Arial"/>
          <w:color w:val="1F1F1F"/>
          <w:sz w:val="24"/>
          <w:szCs w:val="24"/>
          <w:shd w:val="clear" w:color="auto" w:fill="FFFFFF"/>
        </w:rPr>
        <w:t>related to performance and long waiting times</w:t>
      </w:r>
      <w:r w:rsidR="00AE27A0" w:rsidRPr="00AE27A0">
        <w:rPr>
          <w:rFonts w:ascii="Arial" w:hAnsi="Arial" w:cs="Arial"/>
          <w:color w:val="1F1F1F"/>
          <w:sz w:val="24"/>
          <w:szCs w:val="24"/>
          <w:shd w:val="clear" w:color="auto" w:fill="FFFFFF"/>
        </w:rPr>
        <w:t xml:space="preserve"> and p</w:t>
      </w:r>
      <w:r w:rsidR="005F2B4B" w:rsidRPr="00AE27A0">
        <w:rPr>
          <w:rFonts w:ascii="Arial" w:eastAsia="Calibri" w:hAnsi="Arial" w:cs="Arial"/>
          <w:sz w:val="24"/>
          <w:szCs w:val="24"/>
        </w:rPr>
        <w:t xml:space="preserve">lanning and </w:t>
      </w:r>
      <w:r w:rsidR="00AE27A0" w:rsidRPr="00AE27A0">
        <w:rPr>
          <w:rFonts w:ascii="Arial" w:eastAsia="Calibri" w:hAnsi="Arial" w:cs="Arial"/>
          <w:sz w:val="24"/>
          <w:szCs w:val="24"/>
        </w:rPr>
        <w:t>f</w:t>
      </w:r>
      <w:r w:rsidR="005F2B4B" w:rsidRPr="00AE27A0">
        <w:rPr>
          <w:rFonts w:ascii="Arial" w:eastAsia="Calibri" w:hAnsi="Arial" w:cs="Arial"/>
          <w:sz w:val="24"/>
          <w:szCs w:val="24"/>
        </w:rPr>
        <w:t>inance to remain in enhanced monitoring.</w:t>
      </w:r>
      <w:r w:rsidR="00AE27A0" w:rsidRPr="00AE27A0">
        <w:rPr>
          <w:rFonts w:ascii="Arial" w:eastAsia="Calibri" w:hAnsi="Arial" w:cs="Arial"/>
          <w:sz w:val="24"/>
          <w:szCs w:val="24"/>
        </w:rPr>
        <w:t xml:space="preserve"> </w:t>
      </w:r>
      <w:r w:rsidR="005F2B4B" w:rsidRPr="00AE27A0">
        <w:rPr>
          <w:rFonts w:ascii="Arial" w:eastAsia="Calibri" w:hAnsi="Arial" w:cs="Arial"/>
          <w:sz w:val="24"/>
          <w:szCs w:val="24"/>
        </w:rPr>
        <w:t xml:space="preserve">Maternity and </w:t>
      </w:r>
      <w:r w:rsidR="0046580F">
        <w:rPr>
          <w:rFonts w:ascii="Arial" w:eastAsia="Calibri" w:hAnsi="Arial" w:cs="Arial"/>
          <w:sz w:val="24"/>
          <w:szCs w:val="24"/>
        </w:rPr>
        <w:t>n</w:t>
      </w:r>
      <w:r w:rsidR="0046580F" w:rsidRPr="00AE27A0">
        <w:rPr>
          <w:rFonts w:ascii="Arial" w:eastAsia="Calibri" w:hAnsi="Arial" w:cs="Arial"/>
          <w:sz w:val="24"/>
          <w:szCs w:val="24"/>
        </w:rPr>
        <w:t>eo</w:t>
      </w:r>
      <w:r w:rsidR="005F2B4B" w:rsidRPr="00AE27A0">
        <w:rPr>
          <w:rFonts w:ascii="Arial" w:eastAsia="Calibri" w:hAnsi="Arial" w:cs="Arial"/>
          <w:sz w:val="24"/>
          <w:szCs w:val="24"/>
        </w:rPr>
        <w:t>natal services will be de-escalated from targeted intervention to enhanced monitoring.</w:t>
      </w:r>
      <w:r w:rsidR="00AE27A0" w:rsidRPr="00AE27A0">
        <w:rPr>
          <w:rFonts w:ascii="Arial" w:eastAsia="Calibri" w:hAnsi="Arial" w:cs="Arial"/>
          <w:sz w:val="24"/>
          <w:szCs w:val="24"/>
        </w:rPr>
        <w:t xml:space="preserve"> </w:t>
      </w:r>
      <w:r w:rsidR="005F2B4B" w:rsidRPr="00AE27A0">
        <w:rPr>
          <w:rFonts w:ascii="Arial" w:eastAsia="Calibri" w:hAnsi="Arial" w:cs="Arial"/>
          <w:sz w:val="24"/>
          <w:szCs w:val="24"/>
        </w:rPr>
        <w:t xml:space="preserve">Quality and </w:t>
      </w:r>
      <w:r w:rsidR="0046580F">
        <w:rPr>
          <w:rFonts w:ascii="Arial" w:eastAsia="Calibri" w:hAnsi="Arial" w:cs="Arial"/>
          <w:sz w:val="24"/>
          <w:szCs w:val="24"/>
        </w:rPr>
        <w:t>g</w:t>
      </w:r>
      <w:r w:rsidR="0046580F" w:rsidRPr="00AE27A0">
        <w:rPr>
          <w:rFonts w:ascii="Arial" w:eastAsia="Calibri" w:hAnsi="Arial" w:cs="Arial"/>
          <w:sz w:val="24"/>
          <w:szCs w:val="24"/>
        </w:rPr>
        <w:t>overnance</w:t>
      </w:r>
      <w:r w:rsidR="005F2B4B" w:rsidRPr="00AE27A0">
        <w:rPr>
          <w:rFonts w:ascii="Arial" w:eastAsia="Calibri" w:hAnsi="Arial" w:cs="Arial"/>
          <w:sz w:val="24"/>
          <w:szCs w:val="24"/>
        </w:rPr>
        <w:t xml:space="preserve">, </w:t>
      </w:r>
      <w:r w:rsidR="0046580F">
        <w:rPr>
          <w:rFonts w:ascii="Arial" w:eastAsia="Calibri" w:hAnsi="Arial" w:cs="Arial"/>
          <w:sz w:val="24"/>
          <w:szCs w:val="24"/>
        </w:rPr>
        <w:t>l</w:t>
      </w:r>
      <w:r w:rsidR="0046580F" w:rsidRPr="00AE27A0">
        <w:rPr>
          <w:rFonts w:ascii="Arial" w:eastAsia="Calibri" w:hAnsi="Arial" w:cs="Arial"/>
          <w:sz w:val="24"/>
          <w:szCs w:val="24"/>
        </w:rPr>
        <w:t xml:space="preserve">eadership </w:t>
      </w:r>
      <w:r w:rsidR="005F2B4B" w:rsidRPr="00AE27A0">
        <w:rPr>
          <w:rFonts w:ascii="Arial" w:eastAsia="Calibri" w:hAnsi="Arial" w:cs="Arial"/>
          <w:sz w:val="24"/>
          <w:szCs w:val="24"/>
        </w:rPr>
        <w:t xml:space="preserve">and </w:t>
      </w:r>
      <w:r w:rsidR="0046580F">
        <w:rPr>
          <w:rFonts w:ascii="Arial" w:eastAsia="Calibri" w:hAnsi="Arial" w:cs="Arial"/>
          <w:sz w:val="24"/>
          <w:szCs w:val="24"/>
        </w:rPr>
        <w:t>c</w:t>
      </w:r>
      <w:r w:rsidR="0046580F" w:rsidRPr="00AE27A0">
        <w:rPr>
          <w:rFonts w:ascii="Arial" w:eastAsia="Calibri" w:hAnsi="Arial" w:cs="Arial"/>
          <w:sz w:val="24"/>
          <w:szCs w:val="24"/>
        </w:rPr>
        <w:t>ulture</w:t>
      </w:r>
      <w:r w:rsidR="005F2B4B" w:rsidRPr="00AE27A0">
        <w:rPr>
          <w:rFonts w:ascii="Arial" w:eastAsia="Calibri" w:hAnsi="Arial" w:cs="Arial"/>
          <w:sz w:val="24"/>
          <w:szCs w:val="24"/>
        </w:rPr>
        <w:t xml:space="preserve">, </w:t>
      </w:r>
      <w:r w:rsidR="0046580F">
        <w:rPr>
          <w:rFonts w:ascii="Arial" w:eastAsia="Calibri" w:hAnsi="Arial" w:cs="Arial"/>
          <w:sz w:val="24"/>
          <w:szCs w:val="24"/>
        </w:rPr>
        <w:t>t</w:t>
      </w:r>
      <w:r w:rsidR="0046580F" w:rsidRPr="00AE27A0">
        <w:rPr>
          <w:rFonts w:ascii="Arial" w:eastAsia="Calibri" w:hAnsi="Arial" w:cs="Arial"/>
          <w:sz w:val="24"/>
          <w:szCs w:val="24"/>
        </w:rPr>
        <w:t xml:space="preserve">rust </w:t>
      </w:r>
      <w:r w:rsidR="005F2B4B" w:rsidRPr="00AE27A0">
        <w:rPr>
          <w:rFonts w:ascii="Arial" w:eastAsia="Calibri" w:hAnsi="Arial" w:cs="Arial"/>
          <w:sz w:val="24"/>
          <w:szCs w:val="24"/>
        </w:rPr>
        <w:t xml:space="preserve">and </w:t>
      </w:r>
      <w:r w:rsidR="0046580F">
        <w:rPr>
          <w:rFonts w:ascii="Arial" w:eastAsia="Calibri" w:hAnsi="Arial" w:cs="Arial"/>
          <w:sz w:val="24"/>
          <w:szCs w:val="24"/>
        </w:rPr>
        <w:t>c</w:t>
      </w:r>
      <w:r w:rsidR="0046580F" w:rsidRPr="00AE27A0">
        <w:rPr>
          <w:rFonts w:ascii="Arial" w:eastAsia="Calibri" w:hAnsi="Arial" w:cs="Arial"/>
          <w:sz w:val="24"/>
          <w:szCs w:val="24"/>
        </w:rPr>
        <w:t xml:space="preserve">onfidence </w:t>
      </w:r>
      <w:r w:rsidR="005F2B4B" w:rsidRPr="00AE27A0">
        <w:rPr>
          <w:rFonts w:ascii="Arial" w:eastAsia="Calibri" w:hAnsi="Arial" w:cs="Arial"/>
          <w:sz w:val="24"/>
          <w:szCs w:val="24"/>
        </w:rPr>
        <w:t>will be de-escalated from targeted intervention to enhanced monitoring.</w:t>
      </w:r>
    </w:p>
    <w:p w14:paraId="67CA8263" w14:textId="0310AAB5" w:rsidR="00EA1A91" w:rsidRPr="002B53BA" w:rsidRDefault="00EA1A91" w:rsidP="00FE279D">
      <w:pPr>
        <w:pStyle w:val="ListParagraph"/>
        <w:numPr>
          <w:ilvl w:val="0"/>
          <w:numId w:val="12"/>
        </w:numPr>
        <w:rPr>
          <w:rFonts w:ascii="Arial" w:eastAsia="Calibri" w:hAnsi="Arial" w:cs="Arial"/>
          <w:sz w:val="24"/>
          <w:szCs w:val="24"/>
        </w:rPr>
      </w:pPr>
      <w:r>
        <w:rPr>
          <w:rFonts w:ascii="Arial" w:eastAsia="Calibri" w:hAnsi="Arial" w:cs="Arial"/>
          <w:sz w:val="24"/>
          <w:szCs w:val="24"/>
        </w:rPr>
        <w:t xml:space="preserve">All </w:t>
      </w:r>
      <w:r w:rsidR="0046580F">
        <w:rPr>
          <w:rFonts w:ascii="Arial" w:eastAsia="Calibri" w:hAnsi="Arial" w:cs="Arial"/>
          <w:sz w:val="24"/>
          <w:szCs w:val="24"/>
        </w:rPr>
        <w:t xml:space="preserve">NHS </w:t>
      </w:r>
      <w:r w:rsidRPr="00486BE4">
        <w:rPr>
          <w:rFonts w:ascii="Arial" w:eastAsia="Calibri" w:hAnsi="Arial" w:cs="Arial"/>
          <w:b/>
          <w:bCs/>
          <w:sz w:val="24"/>
          <w:szCs w:val="24"/>
        </w:rPr>
        <w:t>trusts</w:t>
      </w:r>
      <w:r>
        <w:rPr>
          <w:rFonts w:ascii="Arial" w:eastAsia="Calibri" w:hAnsi="Arial" w:cs="Arial"/>
          <w:sz w:val="24"/>
          <w:szCs w:val="24"/>
        </w:rPr>
        <w:t xml:space="preserve"> and </w:t>
      </w:r>
      <w:r w:rsidRPr="00486BE4">
        <w:rPr>
          <w:rFonts w:ascii="Arial" w:eastAsia="Calibri" w:hAnsi="Arial" w:cs="Arial"/>
          <w:b/>
          <w:bCs/>
          <w:sz w:val="24"/>
          <w:szCs w:val="24"/>
        </w:rPr>
        <w:t>SHAs</w:t>
      </w:r>
      <w:r>
        <w:rPr>
          <w:rFonts w:ascii="Arial" w:eastAsia="Calibri" w:hAnsi="Arial" w:cs="Arial"/>
          <w:sz w:val="24"/>
          <w:szCs w:val="24"/>
        </w:rPr>
        <w:t xml:space="preserve"> to remain at their current escalation level of routine arrangements.</w:t>
      </w:r>
    </w:p>
    <w:p w14:paraId="3E1B051D" w14:textId="77777777" w:rsidR="008C6B0E" w:rsidRPr="00F85FFA" w:rsidRDefault="008C6B0E" w:rsidP="008C6B0E">
      <w:pPr>
        <w:rPr>
          <w:rFonts w:ascii="Arial" w:eastAsia="Calibri" w:hAnsi="Arial" w:cs="Arial"/>
          <w:sz w:val="24"/>
          <w:szCs w:val="24"/>
        </w:rPr>
      </w:pPr>
    </w:p>
    <w:p w14:paraId="7BD2A68E" w14:textId="48FF84E8" w:rsidR="00860B55" w:rsidRDefault="00860B55">
      <w:pPr>
        <w:rPr>
          <w:rFonts w:ascii="Arial" w:eastAsia="Calibri" w:hAnsi="Arial" w:cs="Arial"/>
          <w:sz w:val="24"/>
          <w:szCs w:val="24"/>
        </w:rPr>
      </w:pPr>
      <w:r w:rsidRPr="00AE27A0">
        <w:rPr>
          <w:rFonts w:ascii="Arial" w:hAnsi="Arial" w:cs="Arial"/>
          <w:b/>
          <w:bCs/>
          <w:sz w:val="24"/>
          <w:lang w:eastAsia="en-GB"/>
        </w:rPr>
        <w:t>Cwm Taf Morgannwg U</w:t>
      </w:r>
      <w:r>
        <w:rPr>
          <w:rFonts w:ascii="Arial" w:hAnsi="Arial" w:cs="Arial"/>
          <w:b/>
          <w:bCs/>
          <w:sz w:val="24"/>
          <w:lang w:eastAsia="en-GB"/>
        </w:rPr>
        <w:t>niversity Health Board</w:t>
      </w:r>
    </w:p>
    <w:p w14:paraId="02047388" w14:textId="3837917F" w:rsidR="00F021FA" w:rsidRDefault="0085759A">
      <w:pPr>
        <w:rPr>
          <w:rFonts w:ascii="Arial" w:eastAsia="Calibri" w:hAnsi="Arial" w:cs="Arial"/>
          <w:sz w:val="24"/>
          <w:szCs w:val="24"/>
        </w:rPr>
      </w:pPr>
      <w:r>
        <w:rPr>
          <w:rFonts w:ascii="Arial" w:eastAsia="Calibri" w:hAnsi="Arial" w:cs="Arial"/>
          <w:sz w:val="24"/>
          <w:szCs w:val="24"/>
        </w:rPr>
        <w:t>The escalation status of Cwm Taf Morgann</w:t>
      </w:r>
      <w:r w:rsidR="00467C1D">
        <w:rPr>
          <w:rFonts w:ascii="Arial" w:eastAsia="Calibri" w:hAnsi="Arial" w:cs="Arial"/>
          <w:sz w:val="24"/>
          <w:szCs w:val="24"/>
        </w:rPr>
        <w:t>wg U</w:t>
      </w:r>
      <w:r w:rsidR="00860B55">
        <w:rPr>
          <w:rFonts w:ascii="Arial" w:eastAsia="Calibri" w:hAnsi="Arial" w:cs="Arial"/>
          <w:sz w:val="24"/>
          <w:szCs w:val="24"/>
        </w:rPr>
        <w:t>niversity Health Board</w:t>
      </w:r>
      <w:r w:rsidR="00F70DC7">
        <w:rPr>
          <w:rFonts w:ascii="Arial" w:eastAsia="Calibri" w:hAnsi="Arial" w:cs="Arial"/>
          <w:sz w:val="24"/>
          <w:szCs w:val="24"/>
        </w:rPr>
        <w:t xml:space="preserve"> </w:t>
      </w:r>
      <w:r w:rsidR="0094073E">
        <w:rPr>
          <w:rFonts w:ascii="Arial" w:eastAsia="Calibri" w:hAnsi="Arial" w:cs="Arial"/>
          <w:sz w:val="24"/>
          <w:szCs w:val="24"/>
        </w:rPr>
        <w:t>has</w:t>
      </w:r>
      <w:r w:rsidR="00860B55">
        <w:rPr>
          <w:rFonts w:ascii="Arial" w:eastAsia="Calibri" w:hAnsi="Arial" w:cs="Arial"/>
          <w:sz w:val="24"/>
          <w:szCs w:val="24"/>
        </w:rPr>
        <w:t xml:space="preserve"> changed considerably,</w:t>
      </w:r>
      <w:r w:rsidR="0094073E">
        <w:rPr>
          <w:rFonts w:ascii="Arial" w:eastAsia="Calibri" w:hAnsi="Arial" w:cs="Arial"/>
          <w:sz w:val="24"/>
          <w:szCs w:val="24"/>
        </w:rPr>
        <w:t xml:space="preserve"> the reasons for this are set out below.</w:t>
      </w:r>
    </w:p>
    <w:p w14:paraId="151FFBE9" w14:textId="77777777" w:rsidR="0094073E" w:rsidRDefault="0094073E">
      <w:pPr>
        <w:rPr>
          <w:rFonts w:ascii="Arial" w:eastAsia="Calibri" w:hAnsi="Arial" w:cs="Arial"/>
          <w:sz w:val="24"/>
          <w:szCs w:val="24"/>
        </w:rPr>
      </w:pPr>
    </w:p>
    <w:p w14:paraId="0EC31462" w14:textId="0BCDD517" w:rsidR="00CC3714" w:rsidRDefault="00CC3714" w:rsidP="00CC3714">
      <w:pPr>
        <w:pStyle w:val="NormalWeb"/>
        <w:shd w:val="clear" w:color="auto" w:fill="FFFFFF"/>
        <w:spacing w:before="0" w:beforeAutospacing="0" w:after="300" w:afterAutospacing="0"/>
        <w:rPr>
          <w:rFonts w:ascii="Arial" w:hAnsi="Arial" w:cs="Arial"/>
          <w:color w:val="1F1F1F"/>
        </w:rPr>
      </w:pPr>
      <w:r w:rsidRPr="00E61200">
        <w:rPr>
          <w:rFonts w:ascii="Arial" w:eastAsia="Calibri" w:hAnsi="Arial" w:cs="Arial"/>
        </w:rPr>
        <w:t xml:space="preserve">I announced on 7 November 2022 that maternity services </w:t>
      </w:r>
      <w:r w:rsidR="00860B55">
        <w:rPr>
          <w:rFonts w:ascii="Arial" w:eastAsia="Calibri" w:hAnsi="Arial" w:cs="Arial"/>
        </w:rPr>
        <w:t xml:space="preserve">at the health board </w:t>
      </w:r>
      <w:r w:rsidRPr="00E61200">
        <w:rPr>
          <w:rFonts w:ascii="Arial" w:eastAsia="Calibri" w:hAnsi="Arial" w:cs="Arial"/>
        </w:rPr>
        <w:t>would be de-escalated from special measures to targeted intervention</w:t>
      </w:r>
      <w:r>
        <w:rPr>
          <w:rFonts w:ascii="Arial" w:eastAsia="Calibri" w:hAnsi="Arial" w:cs="Arial"/>
        </w:rPr>
        <w:t xml:space="preserve">, in recognition of the </w:t>
      </w:r>
      <w:r w:rsidRPr="00EF7DE4">
        <w:rPr>
          <w:rFonts w:ascii="Arial" w:hAnsi="Arial" w:cs="Arial"/>
          <w:color w:val="1F1F1F"/>
          <w:shd w:val="clear" w:color="auto" w:fill="FFFFFF"/>
        </w:rPr>
        <w:t xml:space="preserve">clear progress </w:t>
      </w:r>
      <w:r>
        <w:rPr>
          <w:rFonts w:ascii="Arial" w:hAnsi="Arial" w:cs="Arial"/>
          <w:color w:val="1F1F1F"/>
          <w:shd w:val="clear" w:color="auto" w:fill="FFFFFF"/>
        </w:rPr>
        <w:t xml:space="preserve">the health board </w:t>
      </w:r>
      <w:r w:rsidR="0074688F">
        <w:rPr>
          <w:rFonts w:ascii="Arial" w:hAnsi="Arial" w:cs="Arial"/>
          <w:color w:val="1F1F1F"/>
          <w:shd w:val="clear" w:color="auto" w:fill="FFFFFF"/>
        </w:rPr>
        <w:t xml:space="preserve">had </w:t>
      </w:r>
      <w:r>
        <w:rPr>
          <w:rFonts w:ascii="Arial" w:hAnsi="Arial" w:cs="Arial"/>
          <w:color w:val="1F1F1F"/>
          <w:shd w:val="clear" w:color="auto" w:fill="FFFFFF"/>
        </w:rPr>
        <w:t xml:space="preserve">made in this area </w:t>
      </w:r>
      <w:r w:rsidRPr="00EF7DE4">
        <w:rPr>
          <w:rFonts w:ascii="Arial" w:hAnsi="Arial" w:cs="Arial"/>
          <w:color w:val="1F1F1F"/>
          <w:shd w:val="clear" w:color="auto" w:fill="FFFFFF"/>
        </w:rPr>
        <w:t>over the previous three-and-a-half years</w:t>
      </w:r>
      <w:r w:rsidRPr="00E61200">
        <w:rPr>
          <w:rFonts w:ascii="Arial" w:eastAsia="Calibri" w:hAnsi="Arial" w:cs="Arial"/>
        </w:rPr>
        <w:t xml:space="preserve">. </w:t>
      </w:r>
      <w:r>
        <w:rPr>
          <w:rFonts w:ascii="Arial" w:eastAsia="Calibri" w:hAnsi="Arial" w:cs="Arial"/>
        </w:rPr>
        <w:t xml:space="preserve"> I am pleased to note that the health board has continued to make improvements across both maternity and neonatal services.</w:t>
      </w:r>
      <w:r>
        <w:rPr>
          <w:rFonts w:ascii="Arial" w:hAnsi="Arial" w:cs="Arial"/>
          <w:color w:val="1F1F1F"/>
        </w:rPr>
        <w:t xml:space="preserve"> </w:t>
      </w:r>
    </w:p>
    <w:p w14:paraId="6CF1A979" w14:textId="4BEF786C" w:rsidR="00CC3714" w:rsidRDefault="00CC3714" w:rsidP="00CC3714">
      <w:pPr>
        <w:rPr>
          <w:rFonts w:ascii="Arial" w:eastAsia="Calibri" w:hAnsi="Arial" w:cs="Arial"/>
          <w:sz w:val="24"/>
          <w:szCs w:val="24"/>
        </w:rPr>
      </w:pPr>
      <w:r>
        <w:rPr>
          <w:rFonts w:ascii="Arial" w:eastAsia="Calibri" w:hAnsi="Arial" w:cs="Arial"/>
          <w:sz w:val="24"/>
          <w:szCs w:val="24"/>
        </w:rPr>
        <w:t xml:space="preserve">There has been significant progress in implementing the remaining recommendations from </w:t>
      </w:r>
      <w:r w:rsidRPr="00337B2A">
        <w:rPr>
          <w:rFonts w:ascii="Arial" w:eastAsia="Calibri" w:hAnsi="Arial" w:cs="Arial"/>
          <w:sz w:val="24"/>
          <w:szCs w:val="24"/>
        </w:rPr>
        <w:t xml:space="preserve">the </w:t>
      </w:r>
      <w:r w:rsidRPr="00337B2A">
        <w:rPr>
          <w:rFonts w:ascii="Arial" w:hAnsi="Arial" w:cs="Arial"/>
          <w:sz w:val="24"/>
          <w:szCs w:val="24"/>
        </w:rPr>
        <w:t>Independent Maternity Services Oversight Panel (IMSOP)</w:t>
      </w:r>
      <w:r w:rsidRPr="00CB1619">
        <w:rPr>
          <w:rFonts w:ascii="Arial" w:eastAsia="Calibri" w:hAnsi="Arial" w:cs="Arial"/>
          <w:color w:val="FF0000"/>
          <w:sz w:val="24"/>
          <w:szCs w:val="24"/>
        </w:rPr>
        <w:t xml:space="preserve"> </w:t>
      </w:r>
      <w:r>
        <w:rPr>
          <w:rFonts w:ascii="Arial" w:eastAsia="Calibri" w:hAnsi="Arial" w:cs="Arial"/>
          <w:sz w:val="24"/>
          <w:szCs w:val="24"/>
        </w:rPr>
        <w:t xml:space="preserve">and embedding them into practice. Some of the key achievements include achieving </w:t>
      </w:r>
      <w:proofErr w:type="spellStart"/>
      <w:r w:rsidRPr="0090796E">
        <w:rPr>
          <w:rFonts w:ascii="Arial" w:eastAsia="Calibri" w:hAnsi="Arial" w:cs="Arial"/>
          <w:sz w:val="24"/>
          <w:szCs w:val="24"/>
        </w:rPr>
        <w:t>Unicef</w:t>
      </w:r>
      <w:proofErr w:type="spellEnd"/>
      <w:r w:rsidRPr="0090796E">
        <w:rPr>
          <w:rFonts w:ascii="Arial" w:eastAsia="Calibri" w:hAnsi="Arial" w:cs="Arial"/>
          <w:sz w:val="24"/>
          <w:szCs w:val="24"/>
        </w:rPr>
        <w:t xml:space="preserve"> Stage 3 Baby Friendly Accreditation</w:t>
      </w:r>
      <w:r>
        <w:rPr>
          <w:rFonts w:ascii="Arial" w:eastAsia="Calibri" w:hAnsi="Arial" w:cs="Arial"/>
          <w:sz w:val="24"/>
          <w:szCs w:val="24"/>
        </w:rPr>
        <w:t xml:space="preserve">, being nominated as </w:t>
      </w:r>
      <w:r w:rsidRPr="0090796E">
        <w:rPr>
          <w:rFonts w:ascii="Arial" w:eastAsia="Calibri" w:hAnsi="Arial" w:cs="Arial"/>
          <w:sz w:val="24"/>
          <w:szCs w:val="24"/>
        </w:rPr>
        <w:t xml:space="preserve">finalists for </w:t>
      </w:r>
      <w:r>
        <w:rPr>
          <w:rFonts w:ascii="Arial" w:eastAsia="Calibri" w:hAnsi="Arial" w:cs="Arial"/>
          <w:sz w:val="24"/>
          <w:szCs w:val="24"/>
        </w:rPr>
        <w:t>the Royal College of Midwifes (</w:t>
      </w:r>
      <w:r w:rsidRPr="0090796E">
        <w:rPr>
          <w:rFonts w:ascii="Arial" w:eastAsia="Calibri" w:hAnsi="Arial" w:cs="Arial"/>
          <w:sz w:val="24"/>
          <w:szCs w:val="24"/>
        </w:rPr>
        <w:t>RCM</w:t>
      </w:r>
      <w:r>
        <w:rPr>
          <w:rFonts w:ascii="Arial" w:eastAsia="Calibri" w:hAnsi="Arial" w:cs="Arial"/>
          <w:sz w:val="24"/>
          <w:szCs w:val="24"/>
        </w:rPr>
        <w:t>)</w:t>
      </w:r>
      <w:r w:rsidRPr="0090796E">
        <w:rPr>
          <w:rFonts w:ascii="Arial" w:eastAsia="Calibri" w:hAnsi="Arial" w:cs="Arial"/>
          <w:sz w:val="24"/>
          <w:szCs w:val="24"/>
        </w:rPr>
        <w:t xml:space="preserve"> awards</w:t>
      </w:r>
      <w:r>
        <w:rPr>
          <w:rFonts w:ascii="Arial" w:eastAsia="Calibri" w:hAnsi="Arial" w:cs="Arial"/>
          <w:sz w:val="24"/>
          <w:szCs w:val="24"/>
        </w:rPr>
        <w:t>, implementation of an integrated m</w:t>
      </w:r>
      <w:r w:rsidRPr="0090796E">
        <w:rPr>
          <w:rFonts w:ascii="Arial" w:eastAsia="Calibri" w:hAnsi="Arial" w:cs="Arial"/>
          <w:sz w:val="24"/>
          <w:szCs w:val="24"/>
        </w:rPr>
        <w:t xml:space="preserve">aternity </w:t>
      </w:r>
      <w:r>
        <w:rPr>
          <w:rFonts w:ascii="Arial" w:eastAsia="Calibri" w:hAnsi="Arial" w:cs="Arial"/>
          <w:sz w:val="24"/>
          <w:szCs w:val="24"/>
        </w:rPr>
        <w:t>d</w:t>
      </w:r>
      <w:r w:rsidRPr="0090796E">
        <w:rPr>
          <w:rFonts w:ascii="Arial" w:eastAsia="Calibri" w:hAnsi="Arial" w:cs="Arial"/>
          <w:sz w:val="24"/>
          <w:szCs w:val="24"/>
        </w:rPr>
        <w:t xml:space="preserve">ashboard </w:t>
      </w:r>
      <w:r>
        <w:rPr>
          <w:rFonts w:ascii="Arial" w:eastAsia="Calibri" w:hAnsi="Arial" w:cs="Arial"/>
          <w:sz w:val="24"/>
          <w:szCs w:val="24"/>
        </w:rPr>
        <w:t>and development of the m</w:t>
      </w:r>
      <w:r w:rsidRPr="0090796E">
        <w:rPr>
          <w:rFonts w:ascii="Arial" w:eastAsia="Calibri" w:hAnsi="Arial" w:cs="Arial"/>
          <w:sz w:val="24"/>
          <w:szCs w:val="24"/>
        </w:rPr>
        <w:t xml:space="preserve">aternity and </w:t>
      </w:r>
      <w:r>
        <w:rPr>
          <w:rFonts w:ascii="Arial" w:eastAsia="Calibri" w:hAnsi="Arial" w:cs="Arial"/>
          <w:sz w:val="24"/>
          <w:szCs w:val="24"/>
        </w:rPr>
        <w:t>n</w:t>
      </w:r>
      <w:r w:rsidRPr="0090796E">
        <w:rPr>
          <w:rFonts w:ascii="Arial" w:eastAsia="Calibri" w:hAnsi="Arial" w:cs="Arial"/>
          <w:sz w:val="24"/>
          <w:szCs w:val="24"/>
        </w:rPr>
        <w:t xml:space="preserve">eonatal </w:t>
      </w:r>
      <w:r>
        <w:rPr>
          <w:rFonts w:ascii="Arial" w:eastAsia="Calibri" w:hAnsi="Arial" w:cs="Arial"/>
          <w:sz w:val="24"/>
          <w:szCs w:val="24"/>
        </w:rPr>
        <w:t>c</w:t>
      </w:r>
      <w:r w:rsidRPr="0090796E">
        <w:rPr>
          <w:rFonts w:ascii="Arial" w:eastAsia="Calibri" w:hAnsi="Arial" w:cs="Arial"/>
          <w:sz w:val="24"/>
          <w:szCs w:val="24"/>
        </w:rPr>
        <w:t xml:space="preserve">ulture and </w:t>
      </w:r>
      <w:r>
        <w:rPr>
          <w:rFonts w:ascii="Arial" w:eastAsia="Calibri" w:hAnsi="Arial" w:cs="Arial"/>
          <w:sz w:val="24"/>
          <w:szCs w:val="24"/>
        </w:rPr>
        <w:t>l</w:t>
      </w:r>
      <w:r w:rsidRPr="0090796E">
        <w:rPr>
          <w:rFonts w:ascii="Arial" w:eastAsia="Calibri" w:hAnsi="Arial" w:cs="Arial"/>
          <w:sz w:val="24"/>
          <w:szCs w:val="24"/>
        </w:rPr>
        <w:t>eadership plan</w:t>
      </w:r>
      <w:r>
        <w:rPr>
          <w:rFonts w:ascii="Arial" w:eastAsia="Calibri" w:hAnsi="Arial" w:cs="Arial"/>
          <w:sz w:val="24"/>
          <w:szCs w:val="24"/>
        </w:rPr>
        <w:t>.</w:t>
      </w:r>
    </w:p>
    <w:p w14:paraId="0DFF77CD" w14:textId="77777777" w:rsidR="00CC3714" w:rsidRDefault="00CC3714" w:rsidP="00CC3714">
      <w:pPr>
        <w:rPr>
          <w:rFonts w:ascii="Arial" w:eastAsia="Calibri" w:hAnsi="Arial" w:cs="Arial"/>
          <w:sz w:val="24"/>
          <w:szCs w:val="24"/>
        </w:rPr>
      </w:pPr>
    </w:p>
    <w:p w14:paraId="1CA3BC3B" w14:textId="38E22CCE" w:rsidR="00CC3714" w:rsidRDefault="00CC3714" w:rsidP="00CC3714">
      <w:pPr>
        <w:rPr>
          <w:rFonts w:ascii="Arial" w:eastAsia="Calibri" w:hAnsi="Arial" w:cs="Arial"/>
          <w:sz w:val="24"/>
          <w:szCs w:val="24"/>
        </w:rPr>
      </w:pPr>
      <w:r w:rsidRPr="00607C8E">
        <w:rPr>
          <w:rFonts w:ascii="Arial" w:eastAsia="Calibri" w:hAnsi="Arial" w:cs="Arial"/>
          <w:sz w:val="24"/>
          <w:szCs w:val="24"/>
        </w:rPr>
        <w:t xml:space="preserve">The NHS Wales Executive </w:t>
      </w:r>
      <w:r>
        <w:rPr>
          <w:rFonts w:ascii="Arial" w:eastAsia="Calibri" w:hAnsi="Arial" w:cs="Arial"/>
          <w:sz w:val="24"/>
          <w:szCs w:val="24"/>
        </w:rPr>
        <w:t xml:space="preserve">has recently undertaken an </w:t>
      </w:r>
      <w:r w:rsidRPr="00607C8E">
        <w:rPr>
          <w:rFonts w:ascii="Arial" w:eastAsia="Calibri" w:hAnsi="Arial" w:cs="Arial"/>
          <w:sz w:val="24"/>
          <w:szCs w:val="24"/>
        </w:rPr>
        <w:t xml:space="preserve">assurance </w:t>
      </w:r>
      <w:r>
        <w:rPr>
          <w:rFonts w:ascii="Arial" w:eastAsia="Calibri" w:hAnsi="Arial" w:cs="Arial"/>
          <w:sz w:val="24"/>
          <w:szCs w:val="24"/>
        </w:rPr>
        <w:t xml:space="preserve">review of the service. This indicated that there is now </w:t>
      </w:r>
      <w:r w:rsidRPr="00607C8E">
        <w:rPr>
          <w:rFonts w:ascii="Arial" w:eastAsia="Calibri" w:hAnsi="Arial" w:cs="Arial"/>
          <w:sz w:val="24"/>
          <w:szCs w:val="24"/>
        </w:rPr>
        <w:t xml:space="preserve">a </w:t>
      </w:r>
      <w:r w:rsidRPr="00EF7DE4">
        <w:rPr>
          <w:rFonts w:ascii="Arial" w:eastAsia="Calibri" w:hAnsi="Arial" w:cs="Arial"/>
          <w:sz w:val="24"/>
          <w:szCs w:val="24"/>
        </w:rPr>
        <w:t>clear ambition</w:t>
      </w:r>
      <w:r>
        <w:rPr>
          <w:rFonts w:ascii="Arial" w:eastAsia="Calibri" w:hAnsi="Arial" w:cs="Arial"/>
          <w:sz w:val="24"/>
          <w:szCs w:val="24"/>
        </w:rPr>
        <w:t xml:space="preserve"> and </w:t>
      </w:r>
      <w:r w:rsidRPr="00EF7DE4">
        <w:rPr>
          <w:rFonts w:ascii="Arial" w:eastAsia="Calibri" w:hAnsi="Arial" w:cs="Arial"/>
          <w:sz w:val="24"/>
          <w:szCs w:val="24"/>
        </w:rPr>
        <w:t xml:space="preserve">strategy </w:t>
      </w:r>
      <w:r>
        <w:rPr>
          <w:rFonts w:ascii="Arial" w:eastAsia="Calibri" w:hAnsi="Arial" w:cs="Arial"/>
          <w:sz w:val="24"/>
          <w:szCs w:val="24"/>
        </w:rPr>
        <w:t>for</w:t>
      </w:r>
      <w:r w:rsidRPr="00EF7DE4">
        <w:rPr>
          <w:rFonts w:ascii="Arial" w:eastAsia="Calibri" w:hAnsi="Arial" w:cs="Arial"/>
          <w:sz w:val="24"/>
          <w:szCs w:val="24"/>
        </w:rPr>
        <w:t xml:space="preserve"> one perinatal </w:t>
      </w:r>
      <w:r>
        <w:rPr>
          <w:rFonts w:ascii="Arial" w:eastAsia="Calibri" w:hAnsi="Arial" w:cs="Arial"/>
          <w:sz w:val="24"/>
          <w:szCs w:val="24"/>
        </w:rPr>
        <w:t xml:space="preserve">service, with </w:t>
      </w:r>
      <w:r w:rsidRPr="00EF7DE4">
        <w:rPr>
          <w:rFonts w:ascii="Arial" w:eastAsia="Calibri" w:hAnsi="Arial" w:cs="Arial"/>
          <w:sz w:val="24"/>
          <w:szCs w:val="24"/>
        </w:rPr>
        <w:t>strong cohesive senior multidisciplinary leadership</w:t>
      </w:r>
      <w:r w:rsidRPr="00607C8E">
        <w:rPr>
          <w:rFonts w:ascii="Arial" w:eastAsia="Calibri" w:hAnsi="Arial" w:cs="Arial"/>
          <w:sz w:val="24"/>
          <w:szCs w:val="24"/>
        </w:rPr>
        <w:t xml:space="preserve"> </w:t>
      </w:r>
      <w:r>
        <w:rPr>
          <w:rFonts w:ascii="Arial" w:eastAsia="Calibri" w:hAnsi="Arial" w:cs="Arial"/>
          <w:sz w:val="24"/>
          <w:szCs w:val="24"/>
        </w:rPr>
        <w:t>providing</w:t>
      </w:r>
      <w:r w:rsidRPr="00607C8E">
        <w:rPr>
          <w:rFonts w:ascii="Arial" w:eastAsia="Calibri" w:hAnsi="Arial" w:cs="Arial"/>
          <w:sz w:val="24"/>
          <w:szCs w:val="24"/>
        </w:rPr>
        <w:t xml:space="preserve"> integrated governance that underpins the operational day</w:t>
      </w:r>
      <w:r w:rsidR="0046580F">
        <w:rPr>
          <w:rFonts w:ascii="Arial" w:eastAsia="Calibri" w:hAnsi="Arial" w:cs="Arial"/>
          <w:sz w:val="24"/>
          <w:szCs w:val="24"/>
        </w:rPr>
        <w:t>-</w:t>
      </w:r>
      <w:r w:rsidRPr="00607C8E">
        <w:rPr>
          <w:rFonts w:ascii="Arial" w:eastAsia="Calibri" w:hAnsi="Arial" w:cs="Arial"/>
          <w:sz w:val="24"/>
          <w:szCs w:val="24"/>
        </w:rPr>
        <w:t>to</w:t>
      </w:r>
      <w:r w:rsidR="0046580F">
        <w:rPr>
          <w:rFonts w:ascii="Arial" w:eastAsia="Calibri" w:hAnsi="Arial" w:cs="Arial"/>
          <w:sz w:val="24"/>
          <w:szCs w:val="24"/>
        </w:rPr>
        <w:t>-</w:t>
      </w:r>
      <w:r w:rsidRPr="00607C8E">
        <w:rPr>
          <w:rFonts w:ascii="Arial" w:eastAsia="Calibri" w:hAnsi="Arial" w:cs="Arial"/>
          <w:sz w:val="24"/>
          <w:szCs w:val="24"/>
        </w:rPr>
        <w:t>day delivery of maternity</w:t>
      </w:r>
      <w:r w:rsidR="0074688F">
        <w:rPr>
          <w:rFonts w:ascii="Arial" w:eastAsia="Calibri" w:hAnsi="Arial" w:cs="Arial"/>
          <w:sz w:val="24"/>
          <w:szCs w:val="24"/>
        </w:rPr>
        <w:t xml:space="preserve"> and </w:t>
      </w:r>
      <w:r w:rsidRPr="00607C8E">
        <w:rPr>
          <w:rFonts w:ascii="Arial" w:eastAsia="Calibri" w:hAnsi="Arial" w:cs="Arial"/>
          <w:sz w:val="24"/>
          <w:szCs w:val="24"/>
        </w:rPr>
        <w:t>neonatal services</w:t>
      </w:r>
      <w:r>
        <w:rPr>
          <w:rFonts w:ascii="Arial" w:eastAsia="Calibri" w:hAnsi="Arial" w:cs="Arial"/>
          <w:sz w:val="24"/>
          <w:szCs w:val="24"/>
        </w:rPr>
        <w:t>.</w:t>
      </w:r>
      <w:r w:rsidRPr="00607C8E">
        <w:rPr>
          <w:rFonts w:ascii="Arial" w:eastAsia="Calibri" w:hAnsi="Arial" w:cs="Arial"/>
          <w:sz w:val="24"/>
          <w:szCs w:val="24"/>
        </w:rPr>
        <w:t xml:space="preserve"> There is a </w:t>
      </w:r>
      <w:r w:rsidRPr="00EF7DE4">
        <w:rPr>
          <w:rFonts w:ascii="Arial" w:eastAsia="Calibri" w:hAnsi="Arial" w:cs="Arial"/>
          <w:sz w:val="24"/>
          <w:szCs w:val="24"/>
        </w:rPr>
        <w:t xml:space="preserve">strong supportive infrastructure </w:t>
      </w:r>
      <w:r w:rsidRPr="00607C8E">
        <w:rPr>
          <w:rFonts w:ascii="Arial" w:eastAsia="Calibri" w:hAnsi="Arial" w:cs="Arial"/>
          <w:sz w:val="24"/>
          <w:szCs w:val="24"/>
        </w:rPr>
        <w:t>of key critical corporate functions in place demonstrating Board connectivity and commitment.</w:t>
      </w:r>
      <w:r>
        <w:rPr>
          <w:rFonts w:ascii="Arial" w:eastAsia="Calibri" w:hAnsi="Arial" w:cs="Arial"/>
          <w:sz w:val="24"/>
          <w:szCs w:val="24"/>
        </w:rPr>
        <w:t xml:space="preserve"> This is another positive </w:t>
      </w:r>
      <w:r w:rsidR="00860B55">
        <w:rPr>
          <w:rFonts w:ascii="Arial" w:eastAsia="Calibri" w:hAnsi="Arial" w:cs="Arial"/>
          <w:sz w:val="24"/>
          <w:szCs w:val="24"/>
        </w:rPr>
        <w:t>s</w:t>
      </w:r>
      <w:r>
        <w:rPr>
          <w:rFonts w:ascii="Arial" w:eastAsia="Calibri" w:hAnsi="Arial" w:cs="Arial"/>
          <w:sz w:val="24"/>
          <w:szCs w:val="24"/>
        </w:rPr>
        <w:t>t</w:t>
      </w:r>
      <w:r w:rsidR="00860B55">
        <w:rPr>
          <w:rFonts w:ascii="Arial" w:eastAsia="Calibri" w:hAnsi="Arial" w:cs="Arial"/>
          <w:sz w:val="24"/>
          <w:szCs w:val="24"/>
        </w:rPr>
        <w:t>ep</w:t>
      </w:r>
      <w:r>
        <w:rPr>
          <w:rFonts w:ascii="Arial" w:eastAsia="Calibri" w:hAnsi="Arial" w:cs="Arial"/>
          <w:sz w:val="24"/>
          <w:szCs w:val="24"/>
        </w:rPr>
        <w:t xml:space="preserve"> on the health board’s maternity and neonatal journey. There are still areas where further improvements are required, and it will take time before some of the changes are fully embedded in the service.</w:t>
      </w:r>
    </w:p>
    <w:p w14:paraId="5078E538" w14:textId="77777777" w:rsidR="00CC3714" w:rsidRDefault="00CC3714" w:rsidP="00CC3714">
      <w:pPr>
        <w:rPr>
          <w:rFonts w:ascii="Arial" w:eastAsia="Calibri" w:hAnsi="Arial" w:cs="Arial"/>
          <w:sz w:val="24"/>
          <w:szCs w:val="24"/>
        </w:rPr>
      </w:pPr>
    </w:p>
    <w:p w14:paraId="48FE819D" w14:textId="77777777" w:rsidR="00CC3714" w:rsidRDefault="00CC3714" w:rsidP="00CC3714">
      <w:pPr>
        <w:rPr>
          <w:rFonts w:ascii="Arial" w:eastAsia="Calibri" w:hAnsi="Arial" w:cs="Arial"/>
          <w:sz w:val="24"/>
          <w:szCs w:val="24"/>
        </w:rPr>
      </w:pPr>
      <w:r>
        <w:rPr>
          <w:rFonts w:ascii="Arial" w:eastAsia="Calibri" w:hAnsi="Arial" w:cs="Arial"/>
          <w:sz w:val="24"/>
          <w:szCs w:val="24"/>
        </w:rPr>
        <w:t xml:space="preserve">I am encouraged by the progress that the health board is making and would like to thank all the staff across the health board for all their hard work in supporting and transforming this service. I am now </w:t>
      </w:r>
      <w:proofErr w:type="gramStart"/>
      <w:r>
        <w:rPr>
          <w:rFonts w:ascii="Arial" w:eastAsia="Calibri" w:hAnsi="Arial" w:cs="Arial"/>
          <w:sz w:val="24"/>
          <w:szCs w:val="24"/>
        </w:rPr>
        <w:t>in a position</w:t>
      </w:r>
      <w:proofErr w:type="gramEnd"/>
      <w:r>
        <w:rPr>
          <w:rFonts w:ascii="Arial" w:eastAsia="Calibri" w:hAnsi="Arial" w:cs="Arial"/>
          <w:sz w:val="24"/>
          <w:szCs w:val="24"/>
        </w:rPr>
        <w:t xml:space="preserve"> to de-escalate the health board to enhanced monitoring for maternity and neonatal services.</w:t>
      </w:r>
    </w:p>
    <w:p w14:paraId="66BF4FEE" w14:textId="77777777" w:rsidR="00CC3714" w:rsidRDefault="00CC3714" w:rsidP="00CC3714">
      <w:pPr>
        <w:rPr>
          <w:rFonts w:ascii="Arial" w:eastAsia="Calibri" w:hAnsi="Arial" w:cs="Arial"/>
          <w:sz w:val="24"/>
          <w:szCs w:val="24"/>
        </w:rPr>
      </w:pPr>
    </w:p>
    <w:p w14:paraId="546A4CE1" w14:textId="26642161" w:rsidR="00CC3714" w:rsidRPr="00895588" w:rsidRDefault="00CC3714" w:rsidP="00CC3714">
      <w:pPr>
        <w:rPr>
          <w:rFonts w:ascii="Arial" w:eastAsia="Calibri" w:hAnsi="Arial" w:cs="Arial"/>
          <w:sz w:val="24"/>
          <w:szCs w:val="24"/>
        </w:rPr>
      </w:pPr>
      <w:r>
        <w:rPr>
          <w:rFonts w:ascii="Arial" w:eastAsia="Calibri" w:hAnsi="Arial" w:cs="Arial"/>
          <w:sz w:val="24"/>
          <w:szCs w:val="24"/>
        </w:rPr>
        <w:lastRenderedPageBreak/>
        <w:t xml:space="preserve">Turning to governance, leadership and culture, trust and confidence, the health board has been in </w:t>
      </w:r>
      <w:r w:rsidR="0046580F">
        <w:rPr>
          <w:rFonts w:ascii="Arial" w:eastAsia="Calibri" w:hAnsi="Arial" w:cs="Arial"/>
          <w:sz w:val="24"/>
          <w:szCs w:val="24"/>
        </w:rPr>
        <w:t xml:space="preserve">targeted intervention </w:t>
      </w:r>
      <w:r>
        <w:rPr>
          <w:rFonts w:ascii="Arial" w:eastAsia="Calibri" w:hAnsi="Arial" w:cs="Arial"/>
          <w:sz w:val="24"/>
          <w:szCs w:val="24"/>
        </w:rPr>
        <w:t xml:space="preserve">since 2019. As with maternity and neonatal services, it is encouraging to note that the health board has made significant progress in reforming these functions. On </w:t>
      </w:r>
      <w:r w:rsidRPr="00F46746">
        <w:rPr>
          <w:rFonts w:ascii="Arial" w:eastAsia="Calibri" w:hAnsi="Arial" w:cs="Arial"/>
          <w:sz w:val="24"/>
          <w:szCs w:val="24"/>
        </w:rPr>
        <w:t>24</w:t>
      </w:r>
      <w:r w:rsidRPr="001A167A">
        <w:rPr>
          <w:rFonts w:ascii="Arial" w:eastAsia="Calibri" w:hAnsi="Arial" w:cs="Arial"/>
          <w:sz w:val="24"/>
          <w:szCs w:val="24"/>
        </w:rPr>
        <w:t xml:space="preserve"> </w:t>
      </w:r>
      <w:r>
        <w:rPr>
          <w:rFonts w:ascii="Arial" w:eastAsia="Calibri" w:hAnsi="Arial" w:cs="Arial"/>
          <w:sz w:val="24"/>
          <w:szCs w:val="24"/>
        </w:rPr>
        <w:t>August</w:t>
      </w:r>
      <w:r w:rsidR="00860B55">
        <w:rPr>
          <w:rFonts w:ascii="Arial" w:eastAsia="Calibri" w:hAnsi="Arial" w:cs="Arial"/>
          <w:sz w:val="24"/>
          <w:szCs w:val="24"/>
        </w:rPr>
        <w:t xml:space="preserve"> 2023</w:t>
      </w:r>
      <w:r>
        <w:rPr>
          <w:rFonts w:ascii="Arial" w:eastAsia="Calibri" w:hAnsi="Arial" w:cs="Arial"/>
          <w:sz w:val="24"/>
          <w:szCs w:val="24"/>
        </w:rPr>
        <w:t xml:space="preserve">, Audit Wales and </w:t>
      </w:r>
      <w:r w:rsidRPr="0019713F">
        <w:rPr>
          <w:rFonts w:ascii="Arial" w:hAnsi="Arial" w:cs="Arial"/>
          <w:color w:val="1F1F1F"/>
          <w:sz w:val="24"/>
          <w:szCs w:val="24"/>
          <w:shd w:val="clear" w:color="auto" w:fill="FFFFFF"/>
        </w:rPr>
        <w:t>Healthcare Inspectorate Wales</w:t>
      </w:r>
      <w:r>
        <w:rPr>
          <w:rFonts w:ascii="Arial" w:hAnsi="Arial" w:cs="Arial"/>
          <w:color w:val="1F1F1F"/>
          <w:sz w:val="24"/>
          <w:szCs w:val="24"/>
          <w:shd w:val="clear" w:color="auto" w:fill="FFFFFF"/>
        </w:rPr>
        <w:t xml:space="preserve"> published the outcomes of their </w:t>
      </w:r>
      <w:r w:rsidR="001A167A">
        <w:rPr>
          <w:rFonts w:ascii="Arial" w:hAnsi="Arial" w:cs="Arial"/>
          <w:color w:val="1F1F1F"/>
          <w:sz w:val="24"/>
          <w:szCs w:val="24"/>
          <w:shd w:val="clear" w:color="auto" w:fill="FFFFFF"/>
        </w:rPr>
        <w:t xml:space="preserve">Cwm Taf Morgannwg University Health Board </w:t>
      </w:r>
      <w:r w:rsidR="0046580F">
        <w:rPr>
          <w:rFonts w:ascii="Arial" w:eastAsia="Calibri" w:hAnsi="Arial" w:cs="Arial"/>
          <w:sz w:val="24"/>
          <w:szCs w:val="24"/>
        </w:rPr>
        <w:t>–</w:t>
      </w:r>
      <w:r w:rsidR="001A167A" w:rsidRPr="0019713F">
        <w:rPr>
          <w:rFonts w:ascii="Arial" w:hAnsi="Arial" w:cs="Arial"/>
          <w:color w:val="1F1F1F"/>
          <w:sz w:val="24"/>
          <w:szCs w:val="24"/>
          <w:shd w:val="clear" w:color="auto" w:fill="FFFFFF"/>
        </w:rPr>
        <w:t xml:space="preserve"> </w:t>
      </w:r>
      <w:r w:rsidRPr="0019713F">
        <w:rPr>
          <w:rFonts w:ascii="Arial" w:hAnsi="Arial" w:cs="Arial"/>
          <w:color w:val="1F1F1F"/>
          <w:sz w:val="24"/>
          <w:szCs w:val="24"/>
          <w:shd w:val="clear" w:color="auto" w:fill="FFFFFF"/>
        </w:rPr>
        <w:t>quality</w:t>
      </w:r>
      <w:r w:rsidR="0046580F">
        <w:rPr>
          <w:rFonts w:ascii="Arial" w:hAnsi="Arial" w:cs="Arial"/>
          <w:color w:val="1F1F1F"/>
          <w:sz w:val="24"/>
          <w:szCs w:val="24"/>
          <w:shd w:val="clear" w:color="auto" w:fill="FFFFFF"/>
        </w:rPr>
        <w:t xml:space="preserve"> </w:t>
      </w:r>
      <w:r w:rsidRPr="0019713F">
        <w:rPr>
          <w:rFonts w:ascii="Arial" w:hAnsi="Arial" w:cs="Arial"/>
          <w:color w:val="1F1F1F"/>
          <w:sz w:val="24"/>
          <w:szCs w:val="24"/>
          <w:shd w:val="clear" w:color="auto" w:fill="FFFFFF"/>
        </w:rPr>
        <w:t xml:space="preserve">governance arrangements </w:t>
      </w:r>
      <w:r w:rsidR="001A167A">
        <w:rPr>
          <w:rFonts w:ascii="Arial" w:hAnsi="Arial" w:cs="Arial"/>
          <w:color w:val="1F1F1F"/>
          <w:sz w:val="24"/>
          <w:szCs w:val="24"/>
          <w:shd w:val="clear" w:color="auto" w:fill="FFFFFF"/>
        </w:rPr>
        <w:t>joint review follow-up.</w:t>
      </w:r>
    </w:p>
    <w:p w14:paraId="0D143167" w14:textId="77777777" w:rsidR="00CC3714" w:rsidRPr="00895588" w:rsidRDefault="00CC3714" w:rsidP="00CC3714">
      <w:pPr>
        <w:rPr>
          <w:rFonts w:ascii="Arial" w:eastAsia="Calibri" w:hAnsi="Arial" w:cs="Arial"/>
          <w:sz w:val="24"/>
          <w:szCs w:val="24"/>
        </w:rPr>
      </w:pPr>
    </w:p>
    <w:p w14:paraId="5AB7F1D7" w14:textId="0567BA17" w:rsidR="00CC3714" w:rsidRDefault="00CC3714" w:rsidP="00CC3714">
      <w:pPr>
        <w:rPr>
          <w:rFonts w:ascii="Arial" w:hAnsi="Arial" w:cs="Arial"/>
          <w:color w:val="1F1F1F"/>
          <w:sz w:val="24"/>
          <w:szCs w:val="24"/>
          <w:shd w:val="clear" w:color="auto" w:fill="FFFFFF"/>
        </w:rPr>
      </w:pPr>
      <w:r w:rsidRPr="00B67DF3">
        <w:rPr>
          <w:rFonts w:ascii="Arial" w:hAnsi="Arial" w:cs="Arial"/>
          <w:color w:val="1F1F1F"/>
          <w:sz w:val="24"/>
          <w:szCs w:val="24"/>
          <w:shd w:val="clear" w:color="auto" w:fill="FFFFFF"/>
        </w:rPr>
        <w:t>The</w:t>
      </w:r>
      <w:r>
        <w:rPr>
          <w:rFonts w:ascii="Arial" w:hAnsi="Arial" w:cs="Arial"/>
          <w:color w:val="1F1F1F"/>
          <w:sz w:val="24"/>
          <w:szCs w:val="24"/>
          <w:shd w:val="clear" w:color="auto" w:fill="FFFFFF"/>
        </w:rPr>
        <w:t xml:space="preserve"> joint follow-up review</w:t>
      </w:r>
      <w:r w:rsidRPr="00961441">
        <w:rPr>
          <w:rFonts w:ascii="Arial" w:hAnsi="Arial" w:cs="Arial"/>
          <w:color w:val="1F1F1F"/>
          <w:sz w:val="24"/>
          <w:szCs w:val="24"/>
          <w:shd w:val="clear" w:color="auto" w:fill="FFFFFF"/>
        </w:rPr>
        <w:t xml:space="preserve"> highlights </w:t>
      </w:r>
      <w:r>
        <w:rPr>
          <w:rFonts w:ascii="Arial" w:hAnsi="Arial" w:cs="Arial"/>
          <w:color w:val="1F1F1F"/>
          <w:sz w:val="24"/>
          <w:szCs w:val="24"/>
          <w:shd w:val="clear" w:color="auto" w:fill="FFFFFF"/>
        </w:rPr>
        <w:t xml:space="preserve">that the health board </w:t>
      </w:r>
      <w:r w:rsidRPr="00EF7DE4">
        <w:rPr>
          <w:rFonts w:ascii="Arial" w:hAnsi="Arial" w:cs="Arial"/>
          <w:sz w:val="24"/>
          <w:szCs w:val="24"/>
        </w:rPr>
        <w:t xml:space="preserve">has made significant progress in addressing the concerns and recommendations set out </w:t>
      </w:r>
      <w:r>
        <w:rPr>
          <w:rFonts w:ascii="Arial" w:hAnsi="Arial" w:cs="Arial"/>
          <w:sz w:val="24"/>
          <w:szCs w:val="24"/>
        </w:rPr>
        <w:t xml:space="preserve">in </w:t>
      </w:r>
      <w:r w:rsidRPr="00961441">
        <w:rPr>
          <w:rFonts w:ascii="Arial" w:hAnsi="Arial" w:cs="Arial"/>
          <w:color w:val="1F1F1F"/>
          <w:sz w:val="24"/>
          <w:szCs w:val="24"/>
          <w:shd w:val="clear" w:color="auto" w:fill="FFFFFF"/>
        </w:rPr>
        <w:t>their original joint review in 2019</w:t>
      </w:r>
      <w:r>
        <w:rPr>
          <w:rFonts w:ascii="Arial" w:hAnsi="Arial" w:cs="Arial"/>
          <w:color w:val="1F1F1F"/>
          <w:sz w:val="24"/>
          <w:szCs w:val="24"/>
          <w:shd w:val="clear" w:color="auto" w:fill="FFFFFF"/>
        </w:rPr>
        <w:t xml:space="preserve">, but </w:t>
      </w:r>
      <w:r w:rsidR="0046580F">
        <w:rPr>
          <w:rFonts w:ascii="Arial" w:hAnsi="Arial" w:cs="Arial"/>
          <w:color w:val="1F1F1F"/>
          <w:sz w:val="24"/>
          <w:szCs w:val="24"/>
          <w:shd w:val="clear" w:color="auto" w:fill="FFFFFF"/>
        </w:rPr>
        <w:t>it</w:t>
      </w:r>
      <w:r w:rsidRPr="00EF7DE4">
        <w:rPr>
          <w:rFonts w:ascii="Arial" w:hAnsi="Arial" w:cs="Arial"/>
          <w:sz w:val="24"/>
          <w:szCs w:val="24"/>
        </w:rPr>
        <w:t xml:space="preserve"> still needs to take further action to fully embed its new operating model and revised quality governance arrangements across the organisation</w:t>
      </w:r>
      <w:r>
        <w:rPr>
          <w:rFonts w:ascii="Arial" w:hAnsi="Arial" w:cs="Arial"/>
          <w:sz w:val="24"/>
          <w:szCs w:val="24"/>
        </w:rPr>
        <w:t>.</w:t>
      </w:r>
    </w:p>
    <w:p w14:paraId="5DC5B280" w14:textId="77777777" w:rsidR="00CC3714" w:rsidRDefault="00CC3714" w:rsidP="00CC3714">
      <w:pPr>
        <w:rPr>
          <w:rFonts w:ascii="Arial" w:hAnsi="Arial" w:cs="Arial"/>
          <w:color w:val="1F1F1F"/>
          <w:sz w:val="24"/>
          <w:szCs w:val="24"/>
          <w:shd w:val="clear" w:color="auto" w:fill="FFFFFF"/>
        </w:rPr>
      </w:pPr>
    </w:p>
    <w:p w14:paraId="045DB9D6" w14:textId="775AAEFD" w:rsidR="00CC3714" w:rsidRDefault="00CC3714" w:rsidP="00CC3714">
      <w:pPr>
        <w:rPr>
          <w:rFonts w:ascii="Arial" w:eastAsia="Calibri" w:hAnsi="Arial" w:cs="Arial"/>
          <w:sz w:val="24"/>
          <w:szCs w:val="24"/>
        </w:rPr>
      </w:pPr>
      <w:r>
        <w:rPr>
          <w:rFonts w:ascii="Arial" w:eastAsia="Calibri" w:hAnsi="Arial" w:cs="Arial"/>
          <w:sz w:val="24"/>
          <w:szCs w:val="24"/>
        </w:rPr>
        <w:t xml:space="preserve">I am encouraged by the progress the health board is making in this area, and I </w:t>
      </w:r>
      <w:r w:rsidR="003E1CB8">
        <w:rPr>
          <w:rFonts w:ascii="Arial" w:eastAsia="Calibri" w:hAnsi="Arial" w:cs="Arial"/>
          <w:sz w:val="24"/>
          <w:szCs w:val="24"/>
        </w:rPr>
        <w:t xml:space="preserve">am now </w:t>
      </w:r>
      <w:r>
        <w:rPr>
          <w:rFonts w:ascii="Arial" w:eastAsia="Calibri" w:hAnsi="Arial" w:cs="Arial"/>
          <w:sz w:val="24"/>
          <w:szCs w:val="24"/>
        </w:rPr>
        <w:t>de-escalat</w:t>
      </w:r>
      <w:r w:rsidR="003E1CB8">
        <w:rPr>
          <w:rFonts w:ascii="Arial" w:eastAsia="Calibri" w:hAnsi="Arial" w:cs="Arial"/>
          <w:sz w:val="24"/>
          <w:szCs w:val="24"/>
        </w:rPr>
        <w:t>ing</w:t>
      </w:r>
      <w:r>
        <w:rPr>
          <w:rFonts w:ascii="Arial" w:eastAsia="Calibri" w:hAnsi="Arial" w:cs="Arial"/>
          <w:sz w:val="24"/>
          <w:szCs w:val="24"/>
        </w:rPr>
        <w:t xml:space="preserve"> the health board to enhanced monitoring for governance, leadership and culture, </w:t>
      </w:r>
      <w:proofErr w:type="gramStart"/>
      <w:r>
        <w:rPr>
          <w:rFonts w:ascii="Arial" w:eastAsia="Calibri" w:hAnsi="Arial" w:cs="Arial"/>
          <w:sz w:val="24"/>
          <w:szCs w:val="24"/>
        </w:rPr>
        <w:t>trust</w:t>
      </w:r>
      <w:proofErr w:type="gramEnd"/>
      <w:r>
        <w:rPr>
          <w:rFonts w:ascii="Arial" w:eastAsia="Calibri" w:hAnsi="Arial" w:cs="Arial"/>
          <w:sz w:val="24"/>
          <w:szCs w:val="24"/>
        </w:rPr>
        <w:t xml:space="preserve"> and confidence.</w:t>
      </w:r>
    </w:p>
    <w:p w14:paraId="1AAEF859" w14:textId="77777777" w:rsidR="00CC3714" w:rsidRDefault="00CC3714" w:rsidP="00CC3714">
      <w:pPr>
        <w:rPr>
          <w:rFonts w:ascii="Arial" w:hAnsi="Arial" w:cs="Arial"/>
          <w:color w:val="1F1F1F"/>
          <w:sz w:val="24"/>
          <w:szCs w:val="24"/>
          <w:shd w:val="clear" w:color="auto" w:fill="FFFFFF"/>
        </w:rPr>
      </w:pPr>
    </w:p>
    <w:p w14:paraId="0ECE6496" w14:textId="605AB0EC" w:rsidR="0046580F" w:rsidRDefault="00CC3714" w:rsidP="00CC3714">
      <w:pPr>
        <w:rPr>
          <w:rFonts w:ascii="Arial" w:hAnsi="Arial" w:cs="Arial"/>
          <w:color w:val="000000" w:themeColor="text1"/>
          <w:sz w:val="24"/>
          <w:szCs w:val="24"/>
        </w:rPr>
      </w:pPr>
      <w:r>
        <w:rPr>
          <w:rFonts w:ascii="Arial" w:hAnsi="Arial" w:cs="Arial"/>
          <w:color w:val="1F1F1F"/>
          <w:sz w:val="24"/>
          <w:szCs w:val="24"/>
          <w:shd w:val="clear" w:color="auto" w:fill="FFFFFF"/>
        </w:rPr>
        <w:t>I</w:t>
      </w:r>
      <w:r w:rsidR="0074688F">
        <w:rPr>
          <w:rFonts w:ascii="Arial" w:hAnsi="Arial" w:cs="Arial"/>
          <w:color w:val="1F1F1F"/>
          <w:sz w:val="24"/>
          <w:szCs w:val="24"/>
          <w:shd w:val="clear" w:color="auto" w:fill="FFFFFF"/>
        </w:rPr>
        <w:t>n terms of performance, I</w:t>
      </w:r>
      <w:r>
        <w:rPr>
          <w:rFonts w:ascii="Arial" w:hAnsi="Arial" w:cs="Arial"/>
          <w:color w:val="1F1F1F"/>
          <w:sz w:val="24"/>
          <w:szCs w:val="24"/>
          <w:shd w:val="clear" w:color="auto" w:fill="FFFFFF"/>
        </w:rPr>
        <w:t xml:space="preserve"> have not seen the required improvements across </w:t>
      </w:r>
      <w:r w:rsidR="0046580F">
        <w:rPr>
          <w:rFonts w:ascii="Arial" w:hAnsi="Arial" w:cs="Arial"/>
          <w:color w:val="1F1F1F"/>
          <w:sz w:val="24"/>
          <w:szCs w:val="24"/>
          <w:shd w:val="clear" w:color="auto" w:fill="FFFFFF"/>
        </w:rPr>
        <w:t xml:space="preserve">child </w:t>
      </w:r>
      <w:r>
        <w:rPr>
          <w:rFonts w:ascii="Arial" w:hAnsi="Arial" w:cs="Arial"/>
          <w:color w:val="1F1F1F"/>
          <w:sz w:val="24"/>
          <w:szCs w:val="24"/>
          <w:shd w:val="clear" w:color="auto" w:fill="FFFFFF"/>
        </w:rPr>
        <w:t>and adolescent mental health services</w:t>
      </w:r>
      <w:r w:rsidR="0074688F">
        <w:rPr>
          <w:rFonts w:ascii="Arial" w:hAnsi="Arial" w:cs="Arial"/>
          <w:color w:val="1F1F1F"/>
          <w:sz w:val="24"/>
          <w:szCs w:val="24"/>
          <w:shd w:val="clear" w:color="auto" w:fill="FFFFFF"/>
        </w:rPr>
        <w:t xml:space="preserve"> (CAMHS)</w:t>
      </w:r>
      <w:r>
        <w:rPr>
          <w:rFonts w:ascii="Arial" w:hAnsi="Arial" w:cs="Arial"/>
          <w:color w:val="1F1F1F"/>
          <w:sz w:val="24"/>
          <w:szCs w:val="24"/>
          <w:shd w:val="clear" w:color="auto" w:fill="FFFFFF"/>
        </w:rPr>
        <w:t>,</w:t>
      </w:r>
      <w:r w:rsidRPr="0019713F">
        <w:rPr>
          <w:rFonts w:ascii="Arial" w:hAnsi="Arial" w:cs="Arial"/>
          <w:color w:val="1F1F1F"/>
          <w:sz w:val="24"/>
          <w:szCs w:val="24"/>
          <w:shd w:val="clear" w:color="auto" w:fill="FFFFFF"/>
        </w:rPr>
        <w:t xml:space="preserve"> planned</w:t>
      </w:r>
      <w:r>
        <w:rPr>
          <w:rFonts w:ascii="Arial" w:hAnsi="Arial" w:cs="Arial"/>
          <w:color w:val="1F1F1F"/>
          <w:sz w:val="24"/>
          <w:szCs w:val="24"/>
          <w:shd w:val="clear" w:color="auto" w:fill="FFFFFF"/>
        </w:rPr>
        <w:t xml:space="preserve"> care, </w:t>
      </w:r>
      <w:proofErr w:type="gramStart"/>
      <w:r>
        <w:rPr>
          <w:rFonts w:ascii="Arial" w:hAnsi="Arial" w:cs="Arial"/>
          <w:color w:val="1F1F1F"/>
          <w:sz w:val="24"/>
          <w:szCs w:val="24"/>
          <w:shd w:val="clear" w:color="auto" w:fill="FFFFFF"/>
        </w:rPr>
        <w:t>cancer</w:t>
      </w:r>
      <w:proofErr w:type="gramEnd"/>
      <w:r>
        <w:rPr>
          <w:rFonts w:ascii="Arial" w:hAnsi="Arial" w:cs="Arial"/>
          <w:color w:val="1F1F1F"/>
          <w:sz w:val="24"/>
          <w:szCs w:val="24"/>
          <w:shd w:val="clear" w:color="auto" w:fill="FFFFFF"/>
        </w:rPr>
        <w:t xml:space="preserve"> and urgent and emergency </w:t>
      </w:r>
      <w:r w:rsidRPr="0019713F">
        <w:rPr>
          <w:rFonts w:ascii="Arial" w:hAnsi="Arial" w:cs="Arial"/>
          <w:color w:val="1F1F1F"/>
          <w:sz w:val="24"/>
          <w:szCs w:val="24"/>
          <w:shd w:val="clear" w:color="auto" w:fill="FFFFFF"/>
        </w:rPr>
        <w:t>care</w:t>
      </w:r>
      <w:r>
        <w:rPr>
          <w:rFonts w:ascii="Arial" w:hAnsi="Arial" w:cs="Arial"/>
          <w:color w:val="1F1F1F"/>
          <w:sz w:val="24"/>
          <w:szCs w:val="24"/>
          <w:shd w:val="clear" w:color="auto" w:fill="FFFFFF"/>
        </w:rPr>
        <w:t xml:space="preserve">. </w:t>
      </w:r>
      <w:r w:rsidR="0046580F">
        <w:rPr>
          <w:rFonts w:ascii="Arial" w:hAnsi="Arial" w:cs="Arial"/>
          <w:color w:val="1F1F1F"/>
          <w:sz w:val="24"/>
          <w:szCs w:val="24"/>
          <w:shd w:val="clear" w:color="auto" w:fill="FFFFFF"/>
        </w:rPr>
        <w:t xml:space="preserve">The </w:t>
      </w:r>
      <w:r w:rsidRPr="00A63923">
        <w:rPr>
          <w:rFonts w:ascii="Arial" w:hAnsi="Arial" w:cs="Arial"/>
          <w:sz w:val="24"/>
          <w:szCs w:val="24"/>
        </w:rPr>
        <w:t xml:space="preserve">Welsh Government </w:t>
      </w:r>
      <w:r>
        <w:rPr>
          <w:rFonts w:ascii="Arial" w:hAnsi="Arial" w:cs="Arial"/>
          <w:sz w:val="24"/>
          <w:szCs w:val="24"/>
        </w:rPr>
        <w:t xml:space="preserve">has commissioned several interventions from the NHS Executive to ensure these services improve. There are </w:t>
      </w:r>
      <w:r w:rsidRPr="004123E9">
        <w:rPr>
          <w:rFonts w:ascii="Arial" w:hAnsi="Arial" w:cs="Arial"/>
          <w:color w:val="1F1F1F"/>
          <w:sz w:val="24"/>
          <w:szCs w:val="24"/>
          <w:shd w:val="clear" w:color="auto" w:fill="FFFFFF"/>
        </w:rPr>
        <w:t xml:space="preserve">some </w:t>
      </w:r>
      <w:r>
        <w:rPr>
          <w:rFonts w:ascii="Arial" w:hAnsi="Arial" w:cs="Arial"/>
          <w:color w:val="1F1F1F"/>
          <w:sz w:val="24"/>
          <w:szCs w:val="24"/>
          <w:shd w:val="clear" w:color="auto" w:fill="FFFFFF"/>
        </w:rPr>
        <w:t xml:space="preserve">encouraging </w:t>
      </w:r>
      <w:r w:rsidRPr="004123E9">
        <w:rPr>
          <w:rFonts w:ascii="Arial" w:hAnsi="Arial" w:cs="Arial"/>
          <w:color w:val="1F1F1F"/>
          <w:sz w:val="24"/>
          <w:szCs w:val="24"/>
          <w:shd w:val="clear" w:color="auto" w:fill="FFFFFF"/>
        </w:rPr>
        <w:t>signs of</w:t>
      </w:r>
      <w:r>
        <w:rPr>
          <w:rFonts w:ascii="Arial" w:hAnsi="Arial" w:cs="Arial"/>
          <w:color w:val="1F1F1F"/>
          <w:sz w:val="24"/>
          <w:szCs w:val="24"/>
          <w:shd w:val="clear" w:color="auto" w:fill="FFFFFF"/>
        </w:rPr>
        <w:t xml:space="preserve"> improvement</w:t>
      </w:r>
      <w:r>
        <w:rPr>
          <w:rFonts w:cs="Arial"/>
          <w:color w:val="1F1F1F"/>
          <w:szCs w:val="24"/>
          <w:shd w:val="clear" w:color="auto" w:fill="FFFFFF"/>
        </w:rPr>
        <w:t xml:space="preserve"> </w:t>
      </w:r>
      <w:r w:rsidRPr="000C7B57">
        <w:rPr>
          <w:rFonts w:ascii="Arial" w:hAnsi="Arial" w:cs="Arial"/>
          <w:sz w:val="24"/>
          <w:szCs w:val="24"/>
        </w:rPr>
        <w:t xml:space="preserve">in reducing the number of </w:t>
      </w:r>
      <w:r>
        <w:rPr>
          <w:rFonts w:ascii="Arial" w:hAnsi="Arial" w:cs="Arial"/>
          <w:sz w:val="24"/>
          <w:szCs w:val="24"/>
        </w:rPr>
        <w:t xml:space="preserve">long waiting </w:t>
      </w:r>
      <w:r w:rsidR="0046580F">
        <w:rPr>
          <w:rFonts w:ascii="Arial" w:hAnsi="Arial" w:cs="Arial"/>
          <w:sz w:val="24"/>
          <w:szCs w:val="24"/>
        </w:rPr>
        <w:t>times</w:t>
      </w:r>
      <w:r w:rsidR="0046580F" w:rsidRPr="000A7D1F">
        <w:rPr>
          <w:rFonts w:ascii="Arial" w:hAnsi="Arial" w:cs="Arial"/>
          <w:sz w:val="24"/>
          <w:szCs w:val="24"/>
        </w:rPr>
        <w:t xml:space="preserve"> </w:t>
      </w:r>
      <w:r w:rsidRPr="000A7D1F">
        <w:rPr>
          <w:rFonts w:ascii="Arial" w:hAnsi="Arial" w:cs="Arial"/>
          <w:sz w:val="24"/>
          <w:szCs w:val="24"/>
        </w:rPr>
        <w:t>and</w:t>
      </w:r>
      <w:r w:rsidRPr="000A7D1F">
        <w:rPr>
          <w:rFonts w:ascii="Arial" w:hAnsi="Arial" w:cs="Arial"/>
          <w:color w:val="000000" w:themeColor="text1"/>
          <w:sz w:val="24"/>
          <w:szCs w:val="24"/>
        </w:rPr>
        <w:t xml:space="preserve"> recent</w:t>
      </w:r>
      <w:r w:rsidRPr="004C319D">
        <w:rPr>
          <w:rFonts w:ascii="Arial" w:hAnsi="Arial" w:cs="Arial"/>
          <w:color w:val="000000" w:themeColor="text1"/>
          <w:sz w:val="24"/>
          <w:szCs w:val="24"/>
        </w:rPr>
        <w:t xml:space="preserve"> progress in reducing ambulance handover delays.</w:t>
      </w:r>
      <w:r>
        <w:rPr>
          <w:rFonts w:ascii="Arial" w:hAnsi="Arial" w:cs="Arial"/>
          <w:color w:val="000000" w:themeColor="text1"/>
          <w:sz w:val="24"/>
          <w:szCs w:val="24"/>
        </w:rPr>
        <w:t xml:space="preserve"> </w:t>
      </w:r>
    </w:p>
    <w:p w14:paraId="47833DCA" w14:textId="77777777" w:rsidR="0046580F" w:rsidRDefault="0046580F" w:rsidP="00CC3714">
      <w:pPr>
        <w:rPr>
          <w:rFonts w:ascii="Arial" w:hAnsi="Arial" w:cs="Arial"/>
          <w:color w:val="000000" w:themeColor="text1"/>
          <w:sz w:val="24"/>
          <w:szCs w:val="24"/>
        </w:rPr>
      </w:pPr>
    </w:p>
    <w:p w14:paraId="457A2B40" w14:textId="48AA3A91" w:rsidR="00CC3714" w:rsidRPr="000A7D1F" w:rsidRDefault="00CC3714" w:rsidP="00CC3714">
      <w:pPr>
        <w:rPr>
          <w:rFonts w:ascii="Arial" w:hAnsi="Arial" w:cs="Arial"/>
          <w:color w:val="000000" w:themeColor="text1"/>
          <w:sz w:val="24"/>
          <w:szCs w:val="24"/>
        </w:rPr>
      </w:pPr>
      <w:r>
        <w:rPr>
          <w:rFonts w:ascii="Arial" w:hAnsi="Arial" w:cs="Arial"/>
          <w:color w:val="000000" w:themeColor="text1"/>
          <w:sz w:val="24"/>
          <w:szCs w:val="24"/>
        </w:rPr>
        <w:t xml:space="preserve">However, the health board remains an outlier across many of these services and </w:t>
      </w:r>
      <w:r w:rsidR="0046580F">
        <w:rPr>
          <w:rFonts w:ascii="Arial" w:hAnsi="Arial" w:cs="Arial"/>
          <w:color w:val="000000" w:themeColor="text1"/>
          <w:sz w:val="24"/>
          <w:szCs w:val="24"/>
        </w:rPr>
        <w:t xml:space="preserve">people </w:t>
      </w:r>
      <w:r>
        <w:rPr>
          <w:rFonts w:ascii="Arial" w:hAnsi="Arial" w:cs="Arial"/>
          <w:color w:val="000000" w:themeColor="text1"/>
          <w:sz w:val="24"/>
          <w:szCs w:val="24"/>
        </w:rPr>
        <w:t>are waiting too long for assessment and treatment. I have accepted the advice I have received from officials and t</w:t>
      </w:r>
      <w:r>
        <w:rPr>
          <w:rFonts w:ascii="Arial" w:eastAsia="Calibri" w:hAnsi="Arial" w:cs="Arial"/>
          <w:sz w:val="24"/>
          <w:szCs w:val="24"/>
        </w:rPr>
        <w:t xml:space="preserve">he health board will remain in targeted intervention for quality </w:t>
      </w:r>
      <w:r w:rsidR="00860B55">
        <w:rPr>
          <w:rFonts w:ascii="Arial" w:eastAsia="Calibri" w:hAnsi="Arial" w:cs="Arial"/>
          <w:sz w:val="24"/>
          <w:szCs w:val="24"/>
        </w:rPr>
        <w:t xml:space="preserve">concerns </w:t>
      </w:r>
      <w:r w:rsidRPr="000A7D1F">
        <w:rPr>
          <w:rFonts w:ascii="Arial" w:hAnsi="Arial" w:cs="Arial"/>
          <w:color w:val="1F1F1F"/>
          <w:sz w:val="24"/>
          <w:szCs w:val="24"/>
          <w:shd w:val="clear" w:color="auto" w:fill="FFFFFF"/>
        </w:rPr>
        <w:t>related to performance and long waiting times</w:t>
      </w:r>
      <w:r w:rsidRPr="000A7D1F">
        <w:rPr>
          <w:rFonts w:ascii="Arial" w:eastAsia="Calibri" w:hAnsi="Arial" w:cs="Arial"/>
          <w:sz w:val="24"/>
          <w:szCs w:val="24"/>
        </w:rPr>
        <w:t>.</w:t>
      </w:r>
    </w:p>
    <w:p w14:paraId="7ADA0393" w14:textId="77777777" w:rsidR="00CC3714" w:rsidRDefault="00CC3714" w:rsidP="00CC3714">
      <w:pPr>
        <w:rPr>
          <w:rFonts w:ascii="Arial" w:eastAsia="Calibri" w:hAnsi="Arial" w:cs="Arial"/>
          <w:sz w:val="24"/>
          <w:szCs w:val="24"/>
        </w:rPr>
      </w:pPr>
    </w:p>
    <w:p w14:paraId="4D261644" w14:textId="4595ACA9" w:rsidR="00CC3714" w:rsidRDefault="00CC3714" w:rsidP="00F46746">
      <w:pPr>
        <w:pStyle w:val="NoSpacing"/>
        <w:rPr>
          <w:rFonts w:eastAsia="Calibri" w:cs="Arial"/>
          <w:szCs w:val="24"/>
        </w:rPr>
      </w:pPr>
      <w:r w:rsidRPr="00E171F2">
        <w:t xml:space="preserve">For the current financial </w:t>
      </w:r>
      <w:r>
        <w:t>year</w:t>
      </w:r>
      <w:r w:rsidRPr="00E171F2">
        <w:t xml:space="preserve">, </w:t>
      </w:r>
      <w:r>
        <w:rPr>
          <w:rFonts w:eastAsia="Calibri" w:cs="Arial"/>
          <w:szCs w:val="24"/>
        </w:rPr>
        <w:t>Cwm Taf Morgannwg University Health Board</w:t>
      </w:r>
      <w:r w:rsidRPr="00E171F2">
        <w:t xml:space="preserve"> </w:t>
      </w:r>
      <w:r w:rsidR="005E37E7">
        <w:t>was unable to submit a financially balanced IMTP and</w:t>
      </w:r>
      <w:r w:rsidR="0046580F">
        <w:t>,</w:t>
      </w:r>
      <w:r w:rsidR="005E37E7">
        <w:t xml:space="preserve"> as a result</w:t>
      </w:r>
      <w:r w:rsidR="0046580F">
        <w:t>,</w:t>
      </w:r>
      <w:r w:rsidR="005E37E7">
        <w:t xml:space="preserve"> </w:t>
      </w:r>
      <w:r w:rsidRPr="00E171F2">
        <w:t>ha</w:t>
      </w:r>
      <w:r>
        <w:t>s</w:t>
      </w:r>
      <w:r w:rsidRPr="00E171F2">
        <w:t xml:space="preserve"> </w:t>
      </w:r>
      <w:r w:rsidR="00860B55">
        <w:t>s</w:t>
      </w:r>
      <w:r w:rsidRPr="00E171F2">
        <w:t xml:space="preserve">ubmitted </w:t>
      </w:r>
      <w:r>
        <w:t xml:space="preserve">an </w:t>
      </w:r>
      <w:r w:rsidRPr="00E171F2">
        <w:t>annual plan</w:t>
      </w:r>
      <w:r w:rsidR="005E37E7">
        <w:t>.  Therefore</w:t>
      </w:r>
      <w:r w:rsidR="00EC5378">
        <w:t>, i</w:t>
      </w:r>
      <w:r w:rsidR="00860B55">
        <w:t>n line with other health boards</w:t>
      </w:r>
      <w:r w:rsidR="0046580F">
        <w:t>, it</w:t>
      </w:r>
      <w:r w:rsidR="00860B55">
        <w:t xml:space="preserve"> will </w:t>
      </w:r>
      <w:r>
        <w:rPr>
          <w:rFonts w:eastAsia="Calibri" w:cs="Arial"/>
          <w:szCs w:val="24"/>
        </w:rPr>
        <w:t>remain in enhanced monitoring for planning and finance.</w:t>
      </w:r>
    </w:p>
    <w:p w14:paraId="50C0B58C" w14:textId="77777777" w:rsidR="008661A3" w:rsidRDefault="008661A3">
      <w:pPr>
        <w:rPr>
          <w:rFonts w:ascii="Arial" w:eastAsia="Calibri" w:hAnsi="Arial" w:cs="Arial"/>
          <w:sz w:val="24"/>
          <w:szCs w:val="24"/>
        </w:rPr>
      </w:pPr>
    </w:p>
    <w:p w14:paraId="2DA00B2B" w14:textId="0296A047" w:rsidR="00C633AE" w:rsidRPr="00F85FFA" w:rsidRDefault="00C633AE" w:rsidP="00F85FFA">
      <w:pPr>
        <w:rPr>
          <w:rFonts w:ascii="Arial" w:eastAsia="Calibri" w:hAnsi="Arial" w:cs="Arial"/>
          <w:sz w:val="24"/>
          <w:szCs w:val="24"/>
        </w:rPr>
      </w:pPr>
      <w:r w:rsidRPr="00F85FFA">
        <w:rPr>
          <w:rFonts w:ascii="Arial" w:eastAsia="Calibri" w:hAnsi="Arial" w:cs="Arial"/>
          <w:sz w:val="24"/>
          <w:szCs w:val="24"/>
        </w:rPr>
        <w:t>The table below shows the previous and current escalation status of each organisation.</w:t>
      </w:r>
    </w:p>
    <w:p w14:paraId="6FD93E18" w14:textId="77777777" w:rsidR="00833A16" w:rsidRDefault="00833A16">
      <w:pPr>
        <w:rPr>
          <w:rFonts w:ascii="Arial" w:eastAsia="Calibri" w:hAnsi="Arial" w:cs="Arial"/>
          <w:sz w:val="24"/>
          <w:szCs w:val="24"/>
        </w:rPr>
      </w:pPr>
    </w:p>
    <w:tbl>
      <w:tblPr>
        <w:tblStyle w:val="TableGrid1"/>
        <w:tblW w:w="0" w:type="auto"/>
        <w:tblInd w:w="108" w:type="dxa"/>
        <w:tblLook w:val="04A0" w:firstRow="1" w:lastRow="0" w:firstColumn="1" w:lastColumn="0" w:noHBand="0" w:noVBand="1"/>
      </w:tblPr>
      <w:tblGrid>
        <w:gridCol w:w="3261"/>
        <w:gridCol w:w="2897"/>
        <w:gridCol w:w="2897"/>
      </w:tblGrid>
      <w:tr w:rsidR="00F85FFA" w:rsidRPr="00C633AE" w14:paraId="561226C7" w14:textId="77777777" w:rsidTr="008D24C2">
        <w:tc>
          <w:tcPr>
            <w:tcW w:w="3261" w:type="dxa"/>
            <w:shd w:val="clear" w:color="auto" w:fill="BFBFBF"/>
          </w:tcPr>
          <w:p w14:paraId="7C3017E0" w14:textId="77777777" w:rsidR="00F85FFA" w:rsidRPr="00C633AE" w:rsidRDefault="00F85FFA" w:rsidP="00C633AE">
            <w:pPr>
              <w:rPr>
                <w:rFonts w:ascii="Arial" w:hAnsi="Arial" w:cs="Arial"/>
                <w:b/>
                <w:sz w:val="24"/>
                <w:szCs w:val="24"/>
              </w:rPr>
            </w:pPr>
            <w:r w:rsidRPr="00C633AE">
              <w:rPr>
                <w:rFonts w:ascii="Arial" w:hAnsi="Arial" w:cs="Arial"/>
                <w:b/>
                <w:sz w:val="24"/>
                <w:szCs w:val="24"/>
              </w:rPr>
              <w:t>Organisation</w:t>
            </w:r>
          </w:p>
        </w:tc>
        <w:tc>
          <w:tcPr>
            <w:tcW w:w="2897" w:type="dxa"/>
            <w:shd w:val="clear" w:color="auto" w:fill="BFBFBF"/>
          </w:tcPr>
          <w:p w14:paraId="5C10E1A3" w14:textId="77777777" w:rsidR="00D530DE" w:rsidRDefault="00F85FFA" w:rsidP="00D530DE">
            <w:pPr>
              <w:rPr>
                <w:rFonts w:ascii="Arial" w:hAnsi="Arial" w:cs="Arial"/>
                <w:b/>
                <w:sz w:val="24"/>
                <w:szCs w:val="24"/>
              </w:rPr>
            </w:pPr>
            <w:r>
              <w:rPr>
                <w:rFonts w:ascii="Arial" w:hAnsi="Arial" w:cs="Arial"/>
                <w:b/>
                <w:sz w:val="24"/>
                <w:szCs w:val="24"/>
              </w:rPr>
              <w:t xml:space="preserve">Previous </w:t>
            </w:r>
            <w:r w:rsidRPr="00C633AE">
              <w:rPr>
                <w:rFonts w:ascii="Arial" w:hAnsi="Arial" w:cs="Arial"/>
                <w:b/>
                <w:sz w:val="24"/>
                <w:szCs w:val="24"/>
              </w:rPr>
              <w:t>Status</w:t>
            </w:r>
            <w:r>
              <w:rPr>
                <w:rFonts w:ascii="Arial" w:hAnsi="Arial" w:cs="Arial"/>
                <w:b/>
                <w:sz w:val="24"/>
                <w:szCs w:val="24"/>
              </w:rPr>
              <w:t xml:space="preserve"> </w:t>
            </w:r>
          </w:p>
          <w:p w14:paraId="0EAD0E66" w14:textId="6EAF23F5" w:rsidR="00F85FFA" w:rsidRPr="00C633AE" w:rsidRDefault="00F85FFA" w:rsidP="00D530DE">
            <w:pPr>
              <w:rPr>
                <w:rFonts w:ascii="Arial" w:hAnsi="Arial" w:cs="Arial"/>
                <w:b/>
                <w:sz w:val="24"/>
                <w:szCs w:val="24"/>
              </w:rPr>
            </w:pPr>
            <w:r>
              <w:rPr>
                <w:rFonts w:ascii="Arial" w:hAnsi="Arial" w:cs="Arial"/>
                <w:b/>
                <w:sz w:val="24"/>
                <w:szCs w:val="24"/>
              </w:rPr>
              <w:t>(</w:t>
            </w:r>
            <w:r w:rsidR="00FF4FF2">
              <w:rPr>
                <w:rFonts w:ascii="Arial" w:hAnsi="Arial" w:cs="Arial"/>
                <w:b/>
                <w:sz w:val="24"/>
                <w:szCs w:val="24"/>
              </w:rPr>
              <w:t>Sept 22)</w:t>
            </w:r>
          </w:p>
        </w:tc>
        <w:tc>
          <w:tcPr>
            <w:tcW w:w="2897" w:type="dxa"/>
            <w:shd w:val="clear" w:color="auto" w:fill="BFBFBF"/>
          </w:tcPr>
          <w:p w14:paraId="200E0CEA" w14:textId="0A3136AD" w:rsidR="00F85FFA" w:rsidRDefault="00F85FFA" w:rsidP="00796EB5">
            <w:pPr>
              <w:rPr>
                <w:rFonts w:ascii="Arial" w:hAnsi="Arial" w:cs="Arial"/>
                <w:b/>
                <w:sz w:val="24"/>
                <w:szCs w:val="24"/>
              </w:rPr>
            </w:pPr>
            <w:r>
              <w:rPr>
                <w:rFonts w:ascii="Arial" w:hAnsi="Arial" w:cs="Arial"/>
                <w:b/>
                <w:sz w:val="24"/>
                <w:szCs w:val="24"/>
              </w:rPr>
              <w:t>Current Status (</w:t>
            </w:r>
            <w:r w:rsidR="00FF4FF2">
              <w:rPr>
                <w:rFonts w:ascii="Arial" w:hAnsi="Arial" w:cs="Arial"/>
                <w:b/>
                <w:sz w:val="24"/>
                <w:szCs w:val="24"/>
              </w:rPr>
              <w:t>Jul 23</w:t>
            </w:r>
            <w:r>
              <w:rPr>
                <w:rFonts w:ascii="Arial" w:hAnsi="Arial" w:cs="Arial"/>
                <w:b/>
                <w:sz w:val="24"/>
                <w:szCs w:val="24"/>
              </w:rPr>
              <w:t>)</w:t>
            </w:r>
          </w:p>
        </w:tc>
      </w:tr>
      <w:tr w:rsidR="00F85FFA" w:rsidRPr="00C633AE" w14:paraId="4A7962ED" w14:textId="77777777" w:rsidTr="008D24C2">
        <w:tc>
          <w:tcPr>
            <w:tcW w:w="3261" w:type="dxa"/>
          </w:tcPr>
          <w:p w14:paraId="11667BDC" w14:textId="77777777" w:rsidR="00F85FFA" w:rsidRPr="00C633AE" w:rsidRDefault="00F85FFA" w:rsidP="00C633AE">
            <w:pPr>
              <w:rPr>
                <w:rFonts w:ascii="Arial" w:hAnsi="Arial" w:cs="Arial"/>
                <w:sz w:val="24"/>
                <w:szCs w:val="24"/>
              </w:rPr>
            </w:pPr>
            <w:r w:rsidRPr="00C633AE">
              <w:rPr>
                <w:rFonts w:ascii="Arial" w:hAnsi="Arial" w:cs="Arial"/>
                <w:sz w:val="24"/>
                <w:szCs w:val="24"/>
              </w:rPr>
              <w:t>Aneurin Bevan UHB</w:t>
            </w:r>
          </w:p>
        </w:tc>
        <w:tc>
          <w:tcPr>
            <w:tcW w:w="2897" w:type="dxa"/>
          </w:tcPr>
          <w:p w14:paraId="23AA590D" w14:textId="77777777" w:rsidR="00F85FFA" w:rsidRPr="00C633AE" w:rsidRDefault="00F85FFA" w:rsidP="00C633AE">
            <w:pPr>
              <w:rPr>
                <w:rFonts w:ascii="Arial" w:hAnsi="Arial" w:cs="Arial"/>
                <w:sz w:val="24"/>
                <w:szCs w:val="24"/>
              </w:rPr>
            </w:pPr>
            <w:r w:rsidRPr="00C633AE">
              <w:rPr>
                <w:rFonts w:ascii="Arial" w:hAnsi="Arial" w:cs="Arial"/>
                <w:sz w:val="24"/>
                <w:szCs w:val="24"/>
              </w:rPr>
              <w:t>Routine arrangements</w:t>
            </w:r>
          </w:p>
        </w:tc>
        <w:tc>
          <w:tcPr>
            <w:tcW w:w="2897" w:type="dxa"/>
          </w:tcPr>
          <w:p w14:paraId="59270F0E" w14:textId="421DC832" w:rsidR="00F85FFA" w:rsidRPr="00C633AE" w:rsidRDefault="00FF4FF2" w:rsidP="00C633AE">
            <w:pPr>
              <w:rPr>
                <w:rFonts w:ascii="Arial" w:hAnsi="Arial" w:cs="Arial"/>
                <w:sz w:val="24"/>
                <w:szCs w:val="24"/>
              </w:rPr>
            </w:pPr>
            <w:r>
              <w:rPr>
                <w:rFonts w:ascii="Arial" w:hAnsi="Arial" w:cs="Arial"/>
                <w:sz w:val="24"/>
                <w:szCs w:val="24"/>
              </w:rPr>
              <w:t>Enhanced monitoring for planning and finance</w:t>
            </w:r>
          </w:p>
        </w:tc>
      </w:tr>
      <w:tr w:rsidR="00F85FFA" w:rsidRPr="00C633AE" w14:paraId="2871396E" w14:textId="77777777" w:rsidTr="008D24C2">
        <w:tc>
          <w:tcPr>
            <w:tcW w:w="3261" w:type="dxa"/>
          </w:tcPr>
          <w:p w14:paraId="2DD50BF2" w14:textId="50C6B312" w:rsidR="00F85FFA" w:rsidRPr="00C633AE" w:rsidRDefault="00F85FFA" w:rsidP="00C633AE">
            <w:pPr>
              <w:rPr>
                <w:rFonts w:ascii="Arial" w:hAnsi="Arial" w:cs="Arial"/>
                <w:sz w:val="24"/>
                <w:szCs w:val="24"/>
              </w:rPr>
            </w:pPr>
            <w:r w:rsidRPr="00C633AE">
              <w:rPr>
                <w:rFonts w:ascii="Arial" w:hAnsi="Arial" w:cs="Arial"/>
                <w:sz w:val="24"/>
                <w:szCs w:val="24"/>
              </w:rPr>
              <w:t>Betsi Cadwaladr UHB</w:t>
            </w:r>
          </w:p>
        </w:tc>
        <w:tc>
          <w:tcPr>
            <w:tcW w:w="2897" w:type="dxa"/>
          </w:tcPr>
          <w:p w14:paraId="61380154" w14:textId="71D09BC4" w:rsidR="00F85FFA" w:rsidRPr="00C633AE" w:rsidRDefault="007D62D5" w:rsidP="00C633AE">
            <w:pPr>
              <w:rPr>
                <w:rFonts w:ascii="Arial" w:hAnsi="Arial" w:cs="Arial"/>
                <w:sz w:val="24"/>
                <w:szCs w:val="24"/>
              </w:rPr>
            </w:pPr>
            <w:r>
              <w:rPr>
                <w:rFonts w:ascii="Arial" w:hAnsi="Arial" w:cs="Arial"/>
                <w:sz w:val="24"/>
                <w:szCs w:val="24"/>
              </w:rPr>
              <w:t>Targeted Intervention but escalated to Special Measures in February 2023</w:t>
            </w:r>
          </w:p>
        </w:tc>
        <w:tc>
          <w:tcPr>
            <w:tcW w:w="2897" w:type="dxa"/>
          </w:tcPr>
          <w:p w14:paraId="3C97D91E" w14:textId="1676DF62" w:rsidR="00F85FFA" w:rsidRPr="00C633AE" w:rsidRDefault="00FF4FF2" w:rsidP="00C633AE">
            <w:pPr>
              <w:rPr>
                <w:rFonts w:ascii="Arial" w:hAnsi="Arial" w:cs="Arial"/>
                <w:sz w:val="24"/>
                <w:szCs w:val="24"/>
              </w:rPr>
            </w:pPr>
            <w:r>
              <w:rPr>
                <w:rFonts w:ascii="Arial" w:hAnsi="Arial" w:cs="Arial"/>
                <w:sz w:val="24"/>
                <w:szCs w:val="24"/>
              </w:rPr>
              <w:t>Special measures</w:t>
            </w:r>
          </w:p>
        </w:tc>
      </w:tr>
      <w:tr w:rsidR="00F85FFA" w:rsidRPr="00C633AE" w14:paraId="0644EE91" w14:textId="77777777" w:rsidTr="008D24C2">
        <w:tc>
          <w:tcPr>
            <w:tcW w:w="3261" w:type="dxa"/>
          </w:tcPr>
          <w:p w14:paraId="1AB4E929" w14:textId="77777777" w:rsidR="00F85FFA" w:rsidRPr="00C633AE" w:rsidRDefault="00F85FFA" w:rsidP="00C633AE">
            <w:pPr>
              <w:rPr>
                <w:rFonts w:ascii="Arial" w:hAnsi="Arial" w:cs="Arial"/>
                <w:sz w:val="24"/>
                <w:szCs w:val="24"/>
              </w:rPr>
            </w:pPr>
            <w:r w:rsidRPr="00C633AE">
              <w:rPr>
                <w:rFonts w:ascii="Arial" w:hAnsi="Arial" w:cs="Arial"/>
                <w:sz w:val="24"/>
                <w:szCs w:val="24"/>
              </w:rPr>
              <w:t>Cardiff and Vale UHB</w:t>
            </w:r>
          </w:p>
        </w:tc>
        <w:tc>
          <w:tcPr>
            <w:tcW w:w="2897" w:type="dxa"/>
          </w:tcPr>
          <w:p w14:paraId="29618637" w14:textId="498D06D5" w:rsidR="00F85FFA" w:rsidRPr="00C633AE" w:rsidRDefault="00FF4FF2" w:rsidP="00C633AE">
            <w:pPr>
              <w:rPr>
                <w:rFonts w:ascii="Arial" w:hAnsi="Arial" w:cs="Arial"/>
                <w:sz w:val="24"/>
                <w:szCs w:val="24"/>
              </w:rPr>
            </w:pPr>
            <w:r>
              <w:rPr>
                <w:rFonts w:ascii="Arial" w:hAnsi="Arial" w:cs="Arial"/>
                <w:sz w:val="24"/>
                <w:szCs w:val="24"/>
              </w:rPr>
              <w:t>Enhanced monitoring for planning and finance</w:t>
            </w:r>
          </w:p>
        </w:tc>
        <w:tc>
          <w:tcPr>
            <w:tcW w:w="2897" w:type="dxa"/>
          </w:tcPr>
          <w:p w14:paraId="1D66A7ED" w14:textId="7756D629" w:rsidR="00F85FFA" w:rsidRPr="00C633AE" w:rsidRDefault="00FF4FF2" w:rsidP="00C633AE">
            <w:pPr>
              <w:rPr>
                <w:rFonts w:ascii="Arial" w:hAnsi="Arial" w:cs="Arial"/>
                <w:sz w:val="24"/>
                <w:szCs w:val="24"/>
              </w:rPr>
            </w:pPr>
            <w:r>
              <w:rPr>
                <w:rFonts w:ascii="Arial" w:hAnsi="Arial" w:cs="Arial"/>
                <w:sz w:val="24"/>
                <w:szCs w:val="24"/>
              </w:rPr>
              <w:t>Enhanced monitoring for planning and finance</w:t>
            </w:r>
          </w:p>
        </w:tc>
      </w:tr>
    </w:tbl>
    <w:p w14:paraId="561D60D3" w14:textId="77777777" w:rsidR="00F46746" w:rsidRDefault="00F46746">
      <w:r>
        <w:br w:type="page"/>
      </w:r>
    </w:p>
    <w:tbl>
      <w:tblPr>
        <w:tblStyle w:val="TableGrid1"/>
        <w:tblW w:w="0" w:type="auto"/>
        <w:tblInd w:w="108" w:type="dxa"/>
        <w:tblLook w:val="04A0" w:firstRow="1" w:lastRow="0" w:firstColumn="1" w:lastColumn="0" w:noHBand="0" w:noVBand="1"/>
      </w:tblPr>
      <w:tblGrid>
        <w:gridCol w:w="3261"/>
        <w:gridCol w:w="2897"/>
        <w:gridCol w:w="2897"/>
      </w:tblGrid>
      <w:tr w:rsidR="00787D69" w:rsidRPr="00C633AE" w14:paraId="06B93A6C" w14:textId="77777777" w:rsidTr="00131AC8">
        <w:tc>
          <w:tcPr>
            <w:tcW w:w="3261" w:type="dxa"/>
          </w:tcPr>
          <w:p w14:paraId="634868CA" w14:textId="0F088D32" w:rsidR="00787D69" w:rsidRPr="00C633AE" w:rsidRDefault="00787D69" w:rsidP="00131AC8">
            <w:pPr>
              <w:rPr>
                <w:rFonts w:ascii="Arial" w:hAnsi="Arial" w:cs="Arial"/>
                <w:sz w:val="24"/>
                <w:szCs w:val="24"/>
              </w:rPr>
            </w:pPr>
            <w:r>
              <w:rPr>
                <w:rFonts w:ascii="Arial" w:hAnsi="Arial" w:cs="Arial"/>
                <w:sz w:val="24"/>
                <w:szCs w:val="24"/>
              </w:rPr>
              <w:lastRenderedPageBreak/>
              <w:t>Cwm Taf Morgannwg UHB</w:t>
            </w:r>
          </w:p>
        </w:tc>
        <w:tc>
          <w:tcPr>
            <w:tcW w:w="2897" w:type="dxa"/>
          </w:tcPr>
          <w:p w14:paraId="5FACE71F" w14:textId="77777777" w:rsidR="005467B7" w:rsidRPr="007B1FDA" w:rsidRDefault="005467B7" w:rsidP="007B1FDA">
            <w:pPr>
              <w:contextualSpacing/>
              <w:rPr>
                <w:rFonts w:ascii="Arial" w:hAnsi="Arial" w:cs="Arial"/>
                <w:sz w:val="24"/>
                <w:szCs w:val="24"/>
              </w:rPr>
            </w:pPr>
            <w:r w:rsidRPr="007B1FDA">
              <w:rPr>
                <w:rFonts w:ascii="Arial" w:hAnsi="Arial" w:cs="Arial"/>
                <w:sz w:val="24"/>
                <w:szCs w:val="24"/>
              </w:rPr>
              <w:t>Enhanced monitoring for planning and finance</w:t>
            </w:r>
          </w:p>
          <w:p w14:paraId="072B7BB6" w14:textId="46B0AB21" w:rsidR="005467B7" w:rsidRPr="007B1FDA" w:rsidRDefault="005467B7" w:rsidP="007B1FDA">
            <w:pPr>
              <w:contextualSpacing/>
              <w:rPr>
                <w:rFonts w:ascii="Arial" w:hAnsi="Arial" w:cs="Arial"/>
                <w:sz w:val="24"/>
                <w:szCs w:val="24"/>
              </w:rPr>
            </w:pPr>
            <w:r w:rsidRPr="007B1FDA">
              <w:rPr>
                <w:rFonts w:ascii="Arial" w:hAnsi="Arial" w:cs="Arial"/>
                <w:sz w:val="24"/>
                <w:szCs w:val="24"/>
              </w:rPr>
              <w:t xml:space="preserve">Targeted intervention for maternity and neonatal </w:t>
            </w:r>
          </w:p>
          <w:p w14:paraId="2A35BABA" w14:textId="2DF51978" w:rsidR="005467B7" w:rsidRPr="007B1FDA" w:rsidRDefault="005467B7" w:rsidP="007B1FDA">
            <w:pPr>
              <w:contextualSpacing/>
              <w:rPr>
                <w:rFonts w:ascii="Arial" w:hAnsi="Arial" w:cs="Arial"/>
                <w:sz w:val="24"/>
                <w:szCs w:val="24"/>
              </w:rPr>
            </w:pPr>
            <w:r w:rsidRPr="007B1FDA">
              <w:rPr>
                <w:rFonts w:ascii="Arial" w:hAnsi="Arial" w:cs="Arial"/>
                <w:sz w:val="24"/>
                <w:szCs w:val="24"/>
              </w:rPr>
              <w:t xml:space="preserve">Targeted intervention for quality and governance, leadership and culture, </w:t>
            </w:r>
            <w:proofErr w:type="gramStart"/>
            <w:r w:rsidRPr="007B1FDA">
              <w:rPr>
                <w:rFonts w:ascii="Arial" w:hAnsi="Arial" w:cs="Arial"/>
                <w:sz w:val="24"/>
                <w:szCs w:val="24"/>
              </w:rPr>
              <w:t>trust</w:t>
            </w:r>
            <w:proofErr w:type="gramEnd"/>
            <w:r w:rsidRPr="007B1FDA">
              <w:rPr>
                <w:rFonts w:ascii="Arial" w:hAnsi="Arial" w:cs="Arial"/>
                <w:sz w:val="24"/>
                <w:szCs w:val="24"/>
              </w:rPr>
              <w:t xml:space="preserve"> and confidence</w:t>
            </w:r>
          </w:p>
          <w:p w14:paraId="6BE900C5" w14:textId="42EFAF78" w:rsidR="00787D69" w:rsidRDefault="005467B7" w:rsidP="00131AC8">
            <w:pPr>
              <w:rPr>
                <w:rFonts w:ascii="Arial" w:hAnsi="Arial" w:cs="Arial"/>
                <w:sz w:val="24"/>
                <w:szCs w:val="24"/>
              </w:rPr>
            </w:pPr>
            <w:r>
              <w:rPr>
                <w:rFonts w:ascii="Arial" w:hAnsi="Arial" w:cs="Arial"/>
                <w:sz w:val="24"/>
                <w:szCs w:val="24"/>
              </w:rPr>
              <w:t>Targeted intervention for quality issues relating to performance</w:t>
            </w:r>
          </w:p>
        </w:tc>
        <w:tc>
          <w:tcPr>
            <w:tcW w:w="2897" w:type="dxa"/>
          </w:tcPr>
          <w:p w14:paraId="17A703AC" w14:textId="77777777" w:rsidR="005467B7" w:rsidRPr="007B1FDA" w:rsidRDefault="005467B7" w:rsidP="007B1FDA">
            <w:pPr>
              <w:contextualSpacing/>
              <w:rPr>
                <w:rFonts w:ascii="Arial" w:hAnsi="Arial" w:cs="Arial"/>
                <w:sz w:val="24"/>
                <w:szCs w:val="24"/>
              </w:rPr>
            </w:pPr>
            <w:r w:rsidRPr="007B1FDA">
              <w:rPr>
                <w:rFonts w:ascii="Arial" w:hAnsi="Arial" w:cs="Arial"/>
                <w:sz w:val="24"/>
                <w:szCs w:val="24"/>
              </w:rPr>
              <w:t>Enhanced monitoring for planning and finance</w:t>
            </w:r>
          </w:p>
          <w:p w14:paraId="7D44AB08" w14:textId="018083D4" w:rsidR="005467B7" w:rsidRPr="007B1FDA" w:rsidRDefault="005467B7" w:rsidP="007B1FDA">
            <w:pPr>
              <w:contextualSpacing/>
              <w:rPr>
                <w:rFonts w:ascii="Arial" w:hAnsi="Arial" w:cs="Arial"/>
                <w:sz w:val="24"/>
                <w:szCs w:val="24"/>
              </w:rPr>
            </w:pPr>
            <w:r w:rsidRPr="007B1FDA">
              <w:rPr>
                <w:rFonts w:ascii="Arial" w:hAnsi="Arial" w:cs="Arial"/>
                <w:sz w:val="24"/>
                <w:szCs w:val="24"/>
              </w:rPr>
              <w:t xml:space="preserve">Enhanced monitoring for maternity and neonatal </w:t>
            </w:r>
          </w:p>
          <w:p w14:paraId="4E625208" w14:textId="020A10BC" w:rsidR="005467B7" w:rsidRPr="007B1FDA" w:rsidRDefault="005467B7" w:rsidP="007B1FDA">
            <w:pPr>
              <w:contextualSpacing/>
              <w:rPr>
                <w:rFonts w:ascii="Arial" w:hAnsi="Arial" w:cs="Arial"/>
                <w:sz w:val="24"/>
                <w:szCs w:val="24"/>
              </w:rPr>
            </w:pPr>
            <w:r w:rsidRPr="007B1FDA">
              <w:rPr>
                <w:rFonts w:ascii="Arial" w:hAnsi="Arial" w:cs="Arial"/>
                <w:sz w:val="24"/>
                <w:szCs w:val="24"/>
              </w:rPr>
              <w:t xml:space="preserve">Enhanced monitoring for quality and governance, leadership and culture, </w:t>
            </w:r>
            <w:proofErr w:type="gramStart"/>
            <w:r w:rsidRPr="007B1FDA">
              <w:rPr>
                <w:rFonts w:ascii="Arial" w:hAnsi="Arial" w:cs="Arial"/>
                <w:sz w:val="24"/>
                <w:szCs w:val="24"/>
              </w:rPr>
              <w:t>trust</w:t>
            </w:r>
            <w:proofErr w:type="gramEnd"/>
            <w:r w:rsidRPr="007B1FDA">
              <w:rPr>
                <w:rFonts w:ascii="Arial" w:hAnsi="Arial" w:cs="Arial"/>
                <w:sz w:val="24"/>
                <w:szCs w:val="24"/>
              </w:rPr>
              <w:t xml:space="preserve"> and confidence</w:t>
            </w:r>
          </w:p>
          <w:p w14:paraId="64CF7B47" w14:textId="2F2B3AC9" w:rsidR="00787D69" w:rsidRDefault="005467B7" w:rsidP="00131AC8">
            <w:pPr>
              <w:rPr>
                <w:rFonts w:ascii="Arial" w:hAnsi="Arial" w:cs="Arial"/>
                <w:sz w:val="24"/>
                <w:szCs w:val="24"/>
              </w:rPr>
            </w:pPr>
            <w:r>
              <w:rPr>
                <w:rFonts w:ascii="Arial" w:hAnsi="Arial" w:cs="Arial"/>
                <w:sz w:val="24"/>
                <w:szCs w:val="24"/>
              </w:rPr>
              <w:t>Targeted intervention for quality issues relating to performance</w:t>
            </w:r>
          </w:p>
        </w:tc>
      </w:tr>
      <w:tr w:rsidR="00B6644A" w:rsidRPr="00C633AE" w14:paraId="71F00256" w14:textId="77777777" w:rsidTr="00131AC8">
        <w:tc>
          <w:tcPr>
            <w:tcW w:w="3261" w:type="dxa"/>
          </w:tcPr>
          <w:p w14:paraId="5EF9BC5F" w14:textId="77777777" w:rsidR="00B6644A" w:rsidRPr="00C633AE" w:rsidRDefault="00B6644A" w:rsidP="00131AC8">
            <w:pPr>
              <w:rPr>
                <w:rFonts w:ascii="Arial" w:hAnsi="Arial" w:cs="Arial"/>
                <w:sz w:val="24"/>
                <w:szCs w:val="24"/>
              </w:rPr>
            </w:pPr>
            <w:r w:rsidRPr="00C633AE">
              <w:rPr>
                <w:rFonts w:ascii="Arial" w:hAnsi="Arial" w:cs="Arial"/>
                <w:sz w:val="24"/>
                <w:szCs w:val="24"/>
              </w:rPr>
              <w:t>Hywel Dda UHB</w:t>
            </w:r>
          </w:p>
        </w:tc>
        <w:tc>
          <w:tcPr>
            <w:tcW w:w="2897" w:type="dxa"/>
          </w:tcPr>
          <w:p w14:paraId="2DBC7BC1" w14:textId="77777777" w:rsidR="00B6644A" w:rsidRDefault="00B6644A" w:rsidP="00131AC8">
            <w:pPr>
              <w:rPr>
                <w:rFonts w:ascii="Arial" w:hAnsi="Arial" w:cs="Arial"/>
                <w:sz w:val="24"/>
                <w:szCs w:val="24"/>
              </w:rPr>
            </w:pPr>
            <w:r>
              <w:rPr>
                <w:rFonts w:ascii="Arial" w:hAnsi="Arial" w:cs="Arial"/>
                <w:sz w:val="24"/>
                <w:szCs w:val="24"/>
              </w:rPr>
              <w:t>Targeted intervention for planning and finance</w:t>
            </w:r>
          </w:p>
          <w:p w14:paraId="32E45C87" w14:textId="77777777" w:rsidR="00B6644A" w:rsidRPr="00C633AE" w:rsidRDefault="00B6644A" w:rsidP="00131AC8">
            <w:pPr>
              <w:rPr>
                <w:rFonts w:ascii="Arial" w:hAnsi="Arial" w:cs="Arial"/>
                <w:sz w:val="24"/>
                <w:szCs w:val="24"/>
              </w:rPr>
            </w:pPr>
            <w:r>
              <w:rPr>
                <w:rFonts w:ascii="Arial" w:hAnsi="Arial" w:cs="Arial"/>
                <w:sz w:val="24"/>
                <w:szCs w:val="24"/>
              </w:rPr>
              <w:t>Enhanced monitoring for performance and quality</w:t>
            </w:r>
          </w:p>
        </w:tc>
        <w:tc>
          <w:tcPr>
            <w:tcW w:w="2897" w:type="dxa"/>
          </w:tcPr>
          <w:p w14:paraId="7DBE7078" w14:textId="77777777" w:rsidR="00B6644A" w:rsidRDefault="00B6644A" w:rsidP="00131AC8">
            <w:pPr>
              <w:rPr>
                <w:rFonts w:ascii="Arial" w:hAnsi="Arial" w:cs="Arial"/>
                <w:sz w:val="24"/>
                <w:szCs w:val="24"/>
              </w:rPr>
            </w:pPr>
            <w:r>
              <w:rPr>
                <w:rFonts w:ascii="Arial" w:hAnsi="Arial" w:cs="Arial"/>
                <w:sz w:val="24"/>
                <w:szCs w:val="24"/>
              </w:rPr>
              <w:t>Targeted intervention for planning and finance</w:t>
            </w:r>
          </w:p>
          <w:p w14:paraId="0DEDAC19" w14:textId="77777777" w:rsidR="00B6644A" w:rsidRPr="00C633AE" w:rsidRDefault="00B6644A" w:rsidP="00131AC8">
            <w:pPr>
              <w:rPr>
                <w:rFonts w:ascii="Arial" w:hAnsi="Arial" w:cs="Arial"/>
                <w:sz w:val="24"/>
                <w:szCs w:val="24"/>
              </w:rPr>
            </w:pPr>
            <w:r>
              <w:rPr>
                <w:rFonts w:ascii="Arial" w:hAnsi="Arial" w:cs="Arial"/>
                <w:sz w:val="24"/>
                <w:szCs w:val="24"/>
              </w:rPr>
              <w:t>Enhanced monitoring for performance and quality</w:t>
            </w:r>
          </w:p>
        </w:tc>
      </w:tr>
      <w:tr w:rsidR="00B6644A" w:rsidRPr="00C633AE" w14:paraId="61FC87CA" w14:textId="77777777" w:rsidTr="00131AC8">
        <w:tc>
          <w:tcPr>
            <w:tcW w:w="3261" w:type="dxa"/>
          </w:tcPr>
          <w:p w14:paraId="1F96937B" w14:textId="77777777" w:rsidR="00B6644A" w:rsidRPr="00C633AE" w:rsidRDefault="00B6644A" w:rsidP="00131AC8">
            <w:pPr>
              <w:rPr>
                <w:rFonts w:ascii="Arial" w:hAnsi="Arial" w:cs="Arial"/>
                <w:sz w:val="24"/>
                <w:szCs w:val="24"/>
              </w:rPr>
            </w:pPr>
            <w:r w:rsidRPr="00C633AE">
              <w:rPr>
                <w:rFonts w:ascii="Arial" w:hAnsi="Arial" w:cs="Arial"/>
                <w:sz w:val="24"/>
                <w:szCs w:val="24"/>
              </w:rPr>
              <w:t xml:space="preserve">Powys </w:t>
            </w:r>
            <w:proofErr w:type="spellStart"/>
            <w:r w:rsidRPr="00C633AE">
              <w:rPr>
                <w:rFonts w:ascii="Arial" w:hAnsi="Arial" w:cs="Arial"/>
                <w:sz w:val="24"/>
                <w:szCs w:val="24"/>
              </w:rPr>
              <w:t>tHB</w:t>
            </w:r>
            <w:proofErr w:type="spellEnd"/>
          </w:p>
        </w:tc>
        <w:tc>
          <w:tcPr>
            <w:tcW w:w="2897" w:type="dxa"/>
          </w:tcPr>
          <w:p w14:paraId="6EA4A16F" w14:textId="77777777" w:rsidR="00B6644A" w:rsidRPr="00C633AE" w:rsidRDefault="00B6644A" w:rsidP="00131AC8">
            <w:pPr>
              <w:rPr>
                <w:rFonts w:ascii="Arial" w:hAnsi="Arial" w:cs="Arial"/>
                <w:sz w:val="24"/>
                <w:szCs w:val="24"/>
              </w:rPr>
            </w:pPr>
            <w:r w:rsidRPr="00C633AE">
              <w:rPr>
                <w:rFonts w:ascii="Arial" w:hAnsi="Arial" w:cs="Arial"/>
                <w:sz w:val="24"/>
                <w:szCs w:val="24"/>
              </w:rPr>
              <w:t>Routine arrangements</w:t>
            </w:r>
          </w:p>
        </w:tc>
        <w:tc>
          <w:tcPr>
            <w:tcW w:w="2897" w:type="dxa"/>
          </w:tcPr>
          <w:p w14:paraId="3CD211AA" w14:textId="77777777" w:rsidR="00B6644A" w:rsidRPr="00C633AE" w:rsidRDefault="00B6644A" w:rsidP="00131AC8">
            <w:pPr>
              <w:rPr>
                <w:rFonts w:ascii="Arial" w:hAnsi="Arial" w:cs="Arial"/>
                <w:sz w:val="24"/>
                <w:szCs w:val="24"/>
              </w:rPr>
            </w:pPr>
            <w:r>
              <w:rPr>
                <w:rFonts w:ascii="Arial" w:hAnsi="Arial" w:cs="Arial"/>
                <w:sz w:val="24"/>
                <w:szCs w:val="24"/>
              </w:rPr>
              <w:t>Enhanced monitoring for planning and finance</w:t>
            </w:r>
          </w:p>
        </w:tc>
      </w:tr>
      <w:tr w:rsidR="00B6644A" w:rsidRPr="00C633AE" w14:paraId="5560B82C" w14:textId="77777777" w:rsidTr="004A060D">
        <w:tc>
          <w:tcPr>
            <w:tcW w:w="3261" w:type="dxa"/>
          </w:tcPr>
          <w:p w14:paraId="074A273C" w14:textId="77777777" w:rsidR="00B6644A" w:rsidRPr="00C633AE" w:rsidRDefault="00B6644A" w:rsidP="004A060D">
            <w:pPr>
              <w:rPr>
                <w:rFonts w:ascii="Arial" w:hAnsi="Arial" w:cs="Arial"/>
                <w:sz w:val="24"/>
                <w:szCs w:val="24"/>
              </w:rPr>
            </w:pPr>
            <w:r>
              <w:rPr>
                <w:rFonts w:ascii="Arial" w:hAnsi="Arial" w:cs="Arial"/>
                <w:sz w:val="24"/>
                <w:szCs w:val="24"/>
              </w:rPr>
              <w:t>Swansea Bay UHB</w:t>
            </w:r>
          </w:p>
        </w:tc>
        <w:tc>
          <w:tcPr>
            <w:tcW w:w="2897" w:type="dxa"/>
          </w:tcPr>
          <w:p w14:paraId="42CFE1E4" w14:textId="77777777" w:rsidR="00B6644A" w:rsidRPr="00C633AE" w:rsidRDefault="00B6644A" w:rsidP="004A060D">
            <w:pPr>
              <w:rPr>
                <w:rFonts w:ascii="Arial" w:hAnsi="Arial" w:cs="Arial"/>
                <w:sz w:val="24"/>
                <w:szCs w:val="24"/>
              </w:rPr>
            </w:pPr>
            <w:r w:rsidRPr="00FF4FF2">
              <w:rPr>
                <w:rFonts w:ascii="Arial" w:hAnsi="Arial" w:cs="Arial"/>
                <w:sz w:val="24"/>
                <w:szCs w:val="24"/>
              </w:rPr>
              <w:t>Enhanced monitoring for performance and quality</w:t>
            </w:r>
          </w:p>
        </w:tc>
        <w:tc>
          <w:tcPr>
            <w:tcW w:w="2897" w:type="dxa"/>
          </w:tcPr>
          <w:p w14:paraId="3C19D167" w14:textId="77777777" w:rsidR="00B6644A" w:rsidRDefault="00B6644A" w:rsidP="004A060D">
            <w:pPr>
              <w:rPr>
                <w:rFonts w:ascii="Arial" w:hAnsi="Arial" w:cs="Arial"/>
                <w:sz w:val="24"/>
                <w:szCs w:val="24"/>
              </w:rPr>
            </w:pPr>
            <w:r>
              <w:rPr>
                <w:rFonts w:ascii="Arial" w:hAnsi="Arial" w:cs="Arial"/>
                <w:sz w:val="24"/>
                <w:szCs w:val="24"/>
              </w:rPr>
              <w:t>Enhanced monitoring for planning and finance</w:t>
            </w:r>
          </w:p>
          <w:p w14:paraId="458333A2" w14:textId="77777777" w:rsidR="00B6644A" w:rsidRPr="00C633AE" w:rsidRDefault="00B6644A" w:rsidP="004A060D">
            <w:pPr>
              <w:rPr>
                <w:rFonts w:ascii="Arial" w:hAnsi="Arial" w:cs="Arial"/>
                <w:sz w:val="24"/>
                <w:szCs w:val="24"/>
              </w:rPr>
            </w:pPr>
            <w:r>
              <w:rPr>
                <w:rFonts w:ascii="Arial" w:hAnsi="Arial" w:cs="Arial"/>
                <w:sz w:val="24"/>
                <w:szCs w:val="24"/>
              </w:rPr>
              <w:t>Enhanced monitoring for performance and quality</w:t>
            </w:r>
          </w:p>
        </w:tc>
      </w:tr>
      <w:tr w:rsidR="00B6644A" w:rsidRPr="00C633AE" w14:paraId="20466195" w14:textId="77777777" w:rsidTr="006E5454">
        <w:tc>
          <w:tcPr>
            <w:tcW w:w="3261" w:type="dxa"/>
          </w:tcPr>
          <w:p w14:paraId="5AD22D91" w14:textId="77777777" w:rsidR="00B6644A" w:rsidRPr="00C633AE" w:rsidRDefault="00B6644A" w:rsidP="006E5454">
            <w:pPr>
              <w:rPr>
                <w:rFonts w:ascii="Arial" w:hAnsi="Arial" w:cs="Arial"/>
                <w:sz w:val="24"/>
                <w:szCs w:val="24"/>
              </w:rPr>
            </w:pPr>
            <w:r w:rsidRPr="00C633AE">
              <w:rPr>
                <w:rFonts w:ascii="Arial" w:hAnsi="Arial" w:cs="Arial"/>
                <w:sz w:val="24"/>
                <w:szCs w:val="24"/>
              </w:rPr>
              <w:t>Public Health Wales NHS Trust</w:t>
            </w:r>
          </w:p>
        </w:tc>
        <w:tc>
          <w:tcPr>
            <w:tcW w:w="2897" w:type="dxa"/>
          </w:tcPr>
          <w:p w14:paraId="4C2AF036" w14:textId="77777777" w:rsidR="00B6644A" w:rsidRPr="00C633AE" w:rsidRDefault="00B6644A" w:rsidP="006E5454">
            <w:pPr>
              <w:rPr>
                <w:rFonts w:ascii="Arial" w:hAnsi="Arial" w:cs="Arial"/>
                <w:sz w:val="24"/>
                <w:szCs w:val="24"/>
              </w:rPr>
            </w:pPr>
            <w:r w:rsidRPr="00C633AE">
              <w:rPr>
                <w:rFonts w:ascii="Arial" w:hAnsi="Arial" w:cs="Arial"/>
                <w:sz w:val="24"/>
                <w:szCs w:val="24"/>
              </w:rPr>
              <w:t>Routine arrangements</w:t>
            </w:r>
          </w:p>
        </w:tc>
        <w:tc>
          <w:tcPr>
            <w:tcW w:w="2897" w:type="dxa"/>
          </w:tcPr>
          <w:p w14:paraId="264E2DF9" w14:textId="77777777" w:rsidR="00B6644A" w:rsidRPr="00C633AE" w:rsidRDefault="00B6644A" w:rsidP="006E5454">
            <w:pPr>
              <w:rPr>
                <w:rFonts w:ascii="Arial" w:hAnsi="Arial" w:cs="Arial"/>
                <w:sz w:val="24"/>
                <w:szCs w:val="24"/>
              </w:rPr>
            </w:pPr>
            <w:r>
              <w:rPr>
                <w:rFonts w:ascii="Arial" w:hAnsi="Arial" w:cs="Arial"/>
                <w:sz w:val="24"/>
                <w:szCs w:val="24"/>
              </w:rPr>
              <w:t>Routine arrangements</w:t>
            </w:r>
          </w:p>
        </w:tc>
      </w:tr>
      <w:tr w:rsidR="00B6644A" w:rsidRPr="00C633AE" w14:paraId="617E7FB2" w14:textId="77777777" w:rsidTr="006E5454">
        <w:tc>
          <w:tcPr>
            <w:tcW w:w="3261" w:type="dxa"/>
          </w:tcPr>
          <w:p w14:paraId="471A467A" w14:textId="77777777" w:rsidR="00B6644A" w:rsidRPr="00C633AE" w:rsidRDefault="00B6644A" w:rsidP="006E5454">
            <w:pPr>
              <w:rPr>
                <w:rFonts w:ascii="Arial" w:hAnsi="Arial" w:cs="Arial"/>
                <w:sz w:val="24"/>
                <w:szCs w:val="24"/>
              </w:rPr>
            </w:pPr>
            <w:r w:rsidRPr="00C633AE">
              <w:rPr>
                <w:rFonts w:ascii="Arial" w:hAnsi="Arial" w:cs="Arial"/>
                <w:sz w:val="24"/>
                <w:szCs w:val="24"/>
              </w:rPr>
              <w:t xml:space="preserve">Velindre </w:t>
            </w:r>
            <w:r>
              <w:rPr>
                <w:rFonts w:ascii="Arial" w:hAnsi="Arial" w:cs="Arial"/>
                <w:sz w:val="24"/>
                <w:szCs w:val="24"/>
              </w:rPr>
              <w:t xml:space="preserve">University </w:t>
            </w:r>
            <w:r w:rsidRPr="00C633AE">
              <w:rPr>
                <w:rFonts w:ascii="Arial" w:hAnsi="Arial" w:cs="Arial"/>
                <w:sz w:val="24"/>
                <w:szCs w:val="24"/>
              </w:rPr>
              <w:t xml:space="preserve">NHS Trust </w:t>
            </w:r>
          </w:p>
        </w:tc>
        <w:tc>
          <w:tcPr>
            <w:tcW w:w="2897" w:type="dxa"/>
          </w:tcPr>
          <w:p w14:paraId="560E9CBF" w14:textId="77777777" w:rsidR="00B6644A" w:rsidRPr="00C633AE" w:rsidRDefault="00B6644A" w:rsidP="006E5454">
            <w:pPr>
              <w:rPr>
                <w:rFonts w:ascii="Arial" w:hAnsi="Arial" w:cs="Arial"/>
                <w:sz w:val="24"/>
                <w:szCs w:val="24"/>
              </w:rPr>
            </w:pPr>
            <w:r w:rsidRPr="00C633AE">
              <w:rPr>
                <w:rFonts w:ascii="Arial" w:hAnsi="Arial" w:cs="Arial"/>
                <w:sz w:val="24"/>
                <w:szCs w:val="24"/>
              </w:rPr>
              <w:t>Routine arrangements</w:t>
            </w:r>
          </w:p>
        </w:tc>
        <w:tc>
          <w:tcPr>
            <w:tcW w:w="2897" w:type="dxa"/>
          </w:tcPr>
          <w:p w14:paraId="09A030D8" w14:textId="77777777" w:rsidR="00B6644A" w:rsidRPr="00C633AE" w:rsidRDefault="00B6644A" w:rsidP="006E5454">
            <w:pPr>
              <w:rPr>
                <w:rFonts w:ascii="Arial" w:hAnsi="Arial" w:cs="Arial"/>
                <w:sz w:val="24"/>
                <w:szCs w:val="24"/>
              </w:rPr>
            </w:pPr>
            <w:r>
              <w:rPr>
                <w:rFonts w:ascii="Arial" w:hAnsi="Arial" w:cs="Arial"/>
                <w:sz w:val="24"/>
                <w:szCs w:val="24"/>
              </w:rPr>
              <w:t>Routine arrangements</w:t>
            </w:r>
          </w:p>
        </w:tc>
      </w:tr>
      <w:tr w:rsidR="00B6644A" w:rsidRPr="00C633AE" w14:paraId="3F4B8633" w14:textId="77777777" w:rsidTr="006E5454">
        <w:tc>
          <w:tcPr>
            <w:tcW w:w="3261" w:type="dxa"/>
          </w:tcPr>
          <w:p w14:paraId="4CF5B677" w14:textId="77777777" w:rsidR="00B6644A" w:rsidRPr="00C633AE" w:rsidRDefault="00B6644A" w:rsidP="006E5454">
            <w:pPr>
              <w:rPr>
                <w:rFonts w:ascii="Arial" w:hAnsi="Arial" w:cs="Arial"/>
                <w:sz w:val="24"/>
                <w:szCs w:val="24"/>
              </w:rPr>
            </w:pPr>
            <w:r w:rsidRPr="00C633AE">
              <w:rPr>
                <w:rFonts w:ascii="Arial" w:hAnsi="Arial" w:cs="Arial"/>
                <w:sz w:val="24"/>
                <w:szCs w:val="24"/>
              </w:rPr>
              <w:t>Welsh Ambulance Services NHS Trust</w:t>
            </w:r>
          </w:p>
        </w:tc>
        <w:tc>
          <w:tcPr>
            <w:tcW w:w="2897" w:type="dxa"/>
          </w:tcPr>
          <w:p w14:paraId="0965D52A" w14:textId="77777777" w:rsidR="00B6644A" w:rsidRPr="00C633AE" w:rsidRDefault="00B6644A" w:rsidP="006E5454">
            <w:pPr>
              <w:rPr>
                <w:rFonts w:ascii="Arial" w:hAnsi="Arial" w:cs="Arial"/>
                <w:sz w:val="24"/>
                <w:szCs w:val="24"/>
              </w:rPr>
            </w:pPr>
            <w:r w:rsidRPr="00C633AE">
              <w:rPr>
                <w:rFonts w:ascii="Arial" w:hAnsi="Arial" w:cs="Arial"/>
                <w:sz w:val="24"/>
                <w:szCs w:val="24"/>
              </w:rPr>
              <w:t>Routine arrangements</w:t>
            </w:r>
          </w:p>
        </w:tc>
        <w:tc>
          <w:tcPr>
            <w:tcW w:w="2897" w:type="dxa"/>
          </w:tcPr>
          <w:p w14:paraId="22AF6F3F" w14:textId="77777777" w:rsidR="00B6644A" w:rsidRPr="00C633AE" w:rsidRDefault="00B6644A" w:rsidP="006E5454">
            <w:pPr>
              <w:rPr>
                <w:rFonts w:ascii="Arial" w:hAnsi="Arial" w:cs="Arial"/>
                <w:sz w:val="24"/>
                <w:szCs w:val="24"/>
              </w:rPr>
            </w:pPr>
            <w:r>
              <w:rPr>
                <w:rFonts w:ascii="Arial" w:hAnsi="Arial" w:cs="Arial"/>
                <w:sz w:val="24"/>
                <w:szCs w:val="24"/>
              </w:rPr>
              <w:t>Routine arrangements</w:t>
            </w:r>
          </w:p>
        </w:tc>
      </w:tr>
      <w:tr w:rsidR="00633883" w:rsidRPr="00C633AE" w14:paraId="3C46A49F" w14:textId="77777777" w:rsidTr="008D24C2">
        <w:tc>
          <w:tcPr>
            <w:tcW w:w="3261" w:type="dxa"/>
          </w:tcPr>
          <w:p w14:paraId="54597C33" w14:textId="77777777" w:rsidR="00633883" w:rsidRDefault="00633883" w:rsidP="00633883">
            <w:pPr>
              <w:rPr>
                <w:rFonts w:ascii="Arial" w:hAnsi="Arial" w:cs="Arial"/>
                <w:sz w:val="24"/>
                <w:szCs w:val="24"/>
              </w:rPr>
            </w:pPr>
            <w:r>
              <w:rPr>
                <w:rFonts w:ascii="Arial" w:hAnsi="Arial" w:cs="Arial"/>
                <w:sz w:val="24"/>
                <w:szCs w:val="24"/>
              </w:rPr>
              <w:t>Digital Health and Care Wales</w:t>
            </w:r>
          </w:p>
        </w:tc>
        <w:tc>
          <w:tcPr>
            <w:tcW w:w="2897" w:type="dxa"/>
          </w:tcPr>
          <w:p w14:paraId="07FE9143" w14:textId="77777777" w:rsidR="00633883" w:rsidRPr="005936F8" w:rsidRDefault="00796EB5" w:rsidP="00796EB5">
            <w:pPr>
              <w:rPr>
                <w:rFonts w:ascii="Arial" w:hAnsi="Arial" w:cs="Arial"/>
                <w:sz w:val="24"/>
                <w:szCs w:val="24"/>
              </w:rPr>
            </w:pPr>
            <w:r>
              <w:rPr>
                <w:rFonts w:ascii="Arial" w:hAnsi="Arial" w:cs="Arial"/>
                <w:sz w:val="24"/>
                <w:szCs w:val="24"/>
              </w:rPr>
              <w:t>Routine arrangements</w:t>
            </w:r>
          </w:p>
        </w:tc>
        <w:tc>
          <w:tcPr>
            <w:tcW w:w="2897" w:type="dxa"/>
          </w:tcPr>
          <w:p w14:paraId="4C177DEC" w14:textId="77777777" w:rsidR="00633883" w:rsidRDefault="00633883" w:rsidP="00C633AE">
            <w:pPr>
              <w:rPr>
                <w:rFonts w:ascii="Arial" w:hAnsi="Arial" w:cs="Arial"/>
                <w:sz w:val="24"/>
                <w:szCs w:val="24"/>
              </w:rPr>
            </w:pPr>
            <w:r>
              <w:rPr>
                <w:rFonts w:ascii="Arial" w:hAnsi="Arial" w:cs="Arial"/>
                <w:sz w:val="24"/>
                <w:szCs w:val="24"/>
              </w:rPr>
              <w:t>Routine arrangements</w:t>
            </w:r>
          </w:p>
        </w:tc>
      </w:tr>
      <w:tr w:rsidR="00180227" w:rsidRPr="00C633AE" w14:paraId="4A68D981" w14:textId="77777777" w:rsidTr="008D24C2">
        <w:tc>
          <w:tcPr>
            <w:tcW w:w="3261" w:type="dxa"/>
          </w:tcPr>
          <w:p w14:paraId="7D263216" w14:textId="77777777" w:rsidR="00180227" w:rsidRPr="00C633AE" w:rsidRDefault="00180227" w:rsidP="00C633AE">
            <w:pPr>
              <w:rPr>
                <w:rFonts w:ascii="Arial" w:hAnsi="Arial" w:cs="Arial"/>
                <w:sz w:val="24"/>
                <w:szCs w:val="24"/>
              </w:rPr>
            </w:pPr>
            <w:r>
              <w:rPr>
                <w:rFonts w:ascii="Arial" w:hAnsi="Arial" w:cs="Arial"/>
                <w:sz w:val="24"/>
                <w:szCs w:val="24"/>
              </w:rPr>
              <w:t>Health Education and Improvement Wales</w:t>
            </w:r>
          </w:p>
        </w:tc>
        <w:tc>
          <w:tcPr>
            <w:tcW w:w="2897" w:type="dxa"/>
          </w:tcPr>
          <w:p w14:paraId="3D5C7D63" w14:textId="77777777" w:rsidR="00180227" w:rsidRPr="00C633AE" w:rsidRDefault="005936F8" w:rsidP="00C633AE">
            <w:pPr>
              <w:rPr>
                <w:rFonts w:ascii="Arial" w:hAnsi="Arial" w:cs="Arial"/>
                <w:sz w:val="24"/>
                <w:szCs w:val="24"/>
              </w:rPr>
            </w:pPr>
            <w:r w:rsidRPr="005936F8">
              <w:rPr>
                <w:rFonts w:ascii="Arial" w:hAnsi="Arial" w:cs="Arial"/>
                <w:sz w:val="24"/>
                <w:szCs w:val="24"/>
              </w:rPr>
              <w:t>Routine arrangements</w:t>
            </w:r>
          </w:p>
        </w:tc>
        <w:tc>
          <w:tcPr>
            <w:tcW w:w="2897" w:type="dxa"/>
          </w:tcPr>
          <w:p w14:paraId="2043217F" w14:textId="77777777" w:rsidR="00180227" w:rsidRDefault="00180227" w:rsidP="00C633AE">
            <w:pPr>
              <w:rPr>
                <w:rFonts w:ascii="Arial" w:hAnsi="Arial" w:cs="Arial"/>
                <w:sz w:val="24"/>
                <w:szCs w:val="24"/>
              </w:rPr>
            </w:pPr>
            <w:r>
              <w:rPr>
                <w:rFonts w:ascii="Arial" w:hAnsi="Arial" w:cs="Arial"/>
                <w:sz w:val="24"/>
                <w:szCs w:val="24"/>
              </w:rPr>
              <w:t>Routine arrangements</w:t>
            </w:r>
          </w:p>
        </w:tc>
      </w:tr>
    </w:tbl>
    <w:p w14:paraId="7E11CF4B" w14:textId="77777777" w:rsidR="00A845A9" w:rsidRDefault="00A845A9" w:rsidP="00A845A9"/>
    <w:p w14:paraId="49AD417F" w14:textId="77777777" w:rsidR="000C5FCB" w:rsidRDefault="000C5FCB" w:rsidP="00A845A9"/>
    <w:p w14:paraId="59C60F1A" w14:textId="12F1F97D" w:rsidR="000B44E2" w:rsidRDefault="000F22B8" w:rsidP="000F22B8">
      <w:pPr>
        <w:rPr>
          <w:rFonts w:ascii="Arial" w:hAnsi="Arial" w:cs="Arial"/>
          <w:color w:val="1F1F1F"/>
          <w:sz w:val="24"/>
          <w:szCs w:val="24"/>
          <w:shd w:val="clear" w:color="auto" w:fill="FFFFFF"/>
        </w:rPr>
      </w:pPr>
      <w:r>
        <w:rPr>
          <w:rFonts w:ascii="Arial" w:hAnsi="Arial" w:cs="Arial"/>
          <w:color w:val="1F1F1F"/>
          <w:sz w:val="24"/>
          <w:szCs w:val="24"/>
          <w:shd w:val="clear" w:color="auto" w:fill="FFFFFF"/>
        </w:rPr>
        <w:t>Link to webpage</w:t>
      </w:r>
      <w:r w:rsidRPr="000F22B8">
        <w:rPr>
          <w:rFonts w:ascii="Arial" w:hAnsi="Arial" w:cs="Arial"/>
          <w:color w:val="1F1F1F"/>
          <w:sz w:val="24"/>
          <w:szCs w:val="24"/>
          <w:shd w:val="clear" w:color="auto" w:fill="FFFFFF"/>
        </w:rPr>
        <w:t xml:space="preserve">: </w:t>
      </w:r>
      <w:hyperlink r:id="rId9" w:history="1">
        <w:r w:rsidR="000B44E2" w:rsidRPr="000B44E2">
          <w:rPr>
            <w:rStyle w:val="Hyperlink"/>
            <w:rFonts w:ascii="Arial" w:hAnsi="Arial" w:cs="Arial"/>
            <w:sz w:val="24"/>
            <w:szCs w:val="24"/>
            <w:shd w:val="clear" w:color="auto" w:fill="FFFFFF"/>
          </w:rPr>
          <w:t>NHS Wales escalation and intervention arrangements</w:t>
        </w:r>
      </w:hyperlink>
    </w:p>
    <w:p w14:paraId="552434C8" w14:textId="77777777" w:rsidR="000B44E2" w:rsidRDefault="000B44E2" w:rsidP="000F22B8">
      <w:pPr>
        <w:rPr>
          <w:rFonts w:ascii="Arial" w:hAnsi="Arial" w:cs="Arial"/>
          <w:color w:val="1F1F1F"/>
          <w:sz w:val="24"/>
          <w:szCs w:val="24"/>
          <w:shd w:val="clear" w:color="auto" w:fill="FFFFFF"/>
        </w:rPr>
      </w:pPr>
    </w:p>
    <w:p w14:paraId="37CCF3BA" w14:textId="77777777" w:rsidR="000B44E2" w:rsidRDefault="000B44E2" w:rsidP="000F22B8">
      <w:pPr>
        <w:rPr>
          <w:rFonts w:ascii="Arial" w:hAnsi="Arial" w:cs="Arial"/>
          <w:color w:val="1F1F1F"/>
          <w:sz w:val="24"/>
          <w:szCs w:val="24"/>
          <w:shd w:val="clear" w:color="auto" w:fill="FFFFFF"/>
        </w:rPr>
      </w:pPr>
    </w:p>
    <w:p w14:paraId="3922D62B" w14:textId="3927952D" w:rsidR="000F22B8" w:rsidRPr="0019713F" w:rsidRDefault="000F22B8" w:rsidP="006524FB">
      <w:pPr>
        <w:rPr>
          <w:sz w:val="24"/>
          <w:szCs w:val="24"/>
        </w:rPr>
      </w:pPr>
    </w:p>
    <w:p w14:paraId="02785618" w14:textId="77777777" w:rsidR="006524FB" w:rsidRDefault="006524FB" w:rsidP="00A845A9"/>
    <w:sectPr w:rsidR="006524FB" w:rsidSect="001A39E2">
      <w:headerReference w:type="first" r:id="rId10"/>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85F8" w14:textId="77777777" w:rsidR="00976D4C" w:rsidRDefault="00976D4C">
      <w:r>
        <w:separator/>
      </w:r>
    </w:p>
  </w:endnote>
  <w:endnote w:type="continuationSeparator" w:id="0">
    <w:p w14:paraId="7819723F" w14:textId="77777777" w:rsidR="00976D4C" w:rsidRDefault="0097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BA1C" w14:textId="77777777" w:rsidR="00976D4C" w:rsidRDefault="00976D4C">
      <w:r>
        <w:separator/>
      </w:r>
    </w:p>
  </w:footnote>
  <w:footnote w:type="continuationSeparator" w:id="0">
    <w:p w14:paraId="0C15C187" w14:textId="77777777" w:rsidR="00976D4C" w:rsidRDefault="0097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B09A" w14:textId="76650A51" w:rsidR="000B44E2" w:rsidRDefault="000B44E2">
    <w:pPr>
      <w:pStyle w:val="Header"/>
    </w:pPr>
  </w:p>
  <w:p w14:paraId="60B24C12" w14:textId="7CB8F165" w:rsidR="000B44E2" w:rsidRDefault="000B44E2" w:rsidP="000B44E2">
    <w:pPr>
      <w:pStyle w:val="Header"/>
      <w:jc w:val="right"/>
    </w:pPr>
    <w:r>
      <w:rPr>
        <w:noProof/>
      </w:rPr>
      <w:drawing>
        <wp:inline distT="0" distB="0" distL="0" distR="0" wp14:anchorId="1B7D2014" wp14:editId="6A45396D">
          <wp:extent cx="1481455" cy="1396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D0B"/>
    <w:multiLevelType w:val="hybridMultilevel"/>
    <w:tmpl w:val="EC3E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709E0"/>
    <w:multiLevelType w:val="hybridMultilevel"/>
    <w:tmpl w:val="F26003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417A4C"/>
    <w:multiLevelType w:val="hybridMultilevel"/>
    <w:tmpl w:val="2DB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AB4349"/>
    <w:multiLevelType w:val="hybridMultilevel"/>
    <w:tmpl w:val="0952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A5F4E"/>
    <w:multiLevelType w:val="hybridMultilevel"/>
    <w:tmpl w:val="405C9DCC"/>
    <w:lvl w:ilvl="0" w:tplc="2E00384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E41C1"/>
    <w:multiLevelType w:val="hybridMultilevel"/>
    <w:tmpl w:val="A05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53DB4"/>
    <w:multiLevelType w:val="hybridMultilevel"/>
    <w:tmpl w:val="57442C84"/>
    <w:lvl w:ilvl="0" w:tplc="21E26272">
      <w:start w:val="1"/>
      <w:numFmt w:val="decimal"/>
      <w:lvlText w:val="%1."/>
      <w:lvlJc w:val="left"/>
      <w:pPr>
        <w:ind w:left="360" w:hanging="360"/>
      </w:pPr>
      <w:rPr>
        <w:rFonts w:ascii="Arial" w:hAnsi="Arial" w:cs="Arial" w:hint="default"/>
        <w:b w:val="0"/>
        <w:sz w:val="24"/>
        <w:szCs w:val="24"/>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747B2E"/>
    <w:multiLevelType w:val="hybridMultilevel"/>
    <w:tmpl w:val="E642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00593"/>
    <w:multiLevelType w:val="hybridMultilevel"/>
    <w:tmpl w:val="13E8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167DB"/>
    <w:multiLevelType w:val="hybridMultilevel"/>
    <w:tmpl w:val="36B6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969CE"/>
    <w:multiLevelType w:val="hybridMultilevel"/>
    <w:tmpl w:val="C136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B250D"/>
    <w:multiLevelType w:val="hybridMultilevel"/>
    <w:tmpl w:val="6104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64CE2"/>
    <w:multiLevelType w:val="hybridMultilevel"/>
    <w:tmpl w:val="6758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312371">
    <w:abstractNumId w:val="3"/>
  </w:num>
  <w:num w:numId="2" w16cid:durableId="856038619">
    <w:abstractNumId w:val="1"/>
  </w:num>
  <w:num w:numId="3" w16cid:durableId="1553926887">
    <w:abstractNumId w:val="9"/>
  </w:num>
  <w:num w:numId="4" w16cid:durableId="614558321">
    <w:abstractNumId w:val="5"/>
  </w:num>
  <w:num w:numId="5" w16cid:durableId="1840925483">
    <w:abstractNumId w:val="13"/>
  </w:num>
  <w:num w:numId="6" w16cid:durableId="1199660239">
    <w:abstractNumId w:val="10"/>
  </w:num>
  <w:num w:numId="7" w16cid:durableId="117914329">
    <w:abstractNumId w:val="0"/>
  </w:num>
  <w:num w:numId="8" w16cid:durableId="493842863">
    <w:abstractNumId w:val="4"/>
  </w:num>
  <w:num w:numId="9" w16cid:durableId="997269815">
    <w:abstractNumId w:val="8"/>
  </w:num>
  <w:num w:numId="10" w16cid:durableId="431166944">
    <w:abstractNumId w:val="6"/>
  </w:num>
  <w:num w:numId="11" w16cid:durableId="1419399910">
    <w:abstractNumId w:val="2"/>
  </w:num>
  <w:num w:numId="12" w16cid:durableId="1535196089">
    <w:abstractNumId w:val="11"/>
  </w:num>
  <w:num w:numId="13" w16cid:durableId="1352412913">
    <w:abstractNumId w:val="7"/>
  </w:num>
  <w:num w:numId="14" w16cid:durableId="495657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2D72"/>
    <w:rsid w:val="00023B69"/>
    <w:rsid w:val="00027283"/>
    <w:rsid w:val="00033A1F"/>
    <w:rsid w:val="00035EBE"/>
    <w:rsid w:val="000433D7"/>
    <w:rsid w:val="0005058E"/>
    <w:rsid w:val="000516D9"/>
    <w:rsid w:val="000554C7"/>
    <w:rsid w:val="00063F7C"/>
    <w:rsid w:val="00076BEA"/>
    <w:rsid w:val="00082B81"/>
    <w:rsid w:val="00083CCD"/>
    <w:rsid w:val="00090C3D"/>
    <w:rsid w:val="00097118"/>
    <w:rsid w:val="000B073B"/>
    <w:rsid w:val="000B1E50"/>
    <w:rsid w:val="000B44E2"/>
    <w:rsid w:val="000C00EB"/>
    <w:rsid w:val="000C3A52"/>
    <w:rsid w:val="000C53DB"/>
    <w:rsid w:val="000C5FCB"/>
    <w:rsid w:val="000F22B8"/>
    <w:rsid w:val="000F3C5C"/>
    <w:rsid w:val="00107742"/>
    <w:rsid w:val="0011436C"/>
    <w:rsid w:val="00121E2A"/>
    <w:rsid w:val="00134918"/>
    <w:rsid w:val="001460B1"/>
    <w:rsid w:val="001602D1"/>
    <w:rsid w:val="001625BF"/>
    <w:rsid w:val="0017102C"/>
    <w:rsid w:val="0017356B"/>
    <w:rsid w:val="00180227"/>
    <w:rsid w:val="0019455D"/>
    <w:rsid w:val="001A088B"/>
    <w:rsid w:val="001A167A"/>
    <w:rsid w:val="001A39E2"/>
    <w:rsid w:val="001A6AF1"/>
    <w:rsid w:val="001B027C"/>
    <w:rsid w:val="001B288D"/>
    <w:rsid w:val="001C0CEF"/>
    <w:rsid w:val="001C532F"/>
    <w:rsid w:val="001D2E57"/>
    <w:rsid w:val="001E5224"/>
    <w:rsid w:val="001E53E9"/>
    <w:rsid w:val="00206F61"/>
    <w:rsid w:val="00207EFF"/>
    <w:rsid w:val="00214B25"/>
    <w:rsid w:val="002166D1"/>
    <w:rsid w:val="00223E62"/>
    <w:rsid w:val="00224890"/>
    <w:rsid w:val="0022548B"/>
    <w:rsid w:val="002472E4"/>
    <w:rsid w:val="00257317"/>
    <w:rsid w:val="002650BB"/>
    <w:rsid w:val="00273A5F"/>
    <w:rsid w:val="00274F08"/>
    <w:rsid w:val="002A5310"/>
    <w:rsid w:val="002A569D"/>
    <w:rsid w:val="002A7E9C"/>
    <w:rsid w:val="002B0735"/>
    <w:rsid w:val="002B53BA"/>
    <w:rsid w:val="002C11E1"/>
    <w:rsid w:val="002C204F"/>
    <w:rsid w:val="002C57B6"/>
    <w:rsid w:val="002C6FAB"/>
    <w:rsid w:val="002E2F98"/>
    <w:rsid w:val="002F005C"/>
    <w:rsid w:val="002F0EB9"/>
    <w:rsid w:val="002F4E7C"/>
    <w:rsid w:val="002F53A9"/>
    <w:rsid w:val="002F7CBA"/>
    <w:rsid w:val="00306E59"/>
    <w:rsid w:val="003079D2"/>
    <w:rsid w:val="00313BB6"/>
    <w:rsid w:val="00314E36"/>
    <w:rsid w:val="003220C1"/>
    <w:rsid w:val="00324BF7"/>
    <w:rsid w:val="003379C4"/>
    <w:rsid w:val="00356D7B"/>
    <w:rsid w:val="00357893"/>
    <w:rsid w:val="00365A87"/>
    <w:rsid w:val="003670C1"/>
    <w:rsid w:val="00370471"/>
    <w:rsid w:val="00375BE9"/>
    <w:rsid w:val="00385436"/>
    <w:rsid w:val="003A7B50"/>
    <w:rsid w:val="003B1503"/>
    <w:rsid w:val="003B3D64"/>
    <w:rsid w:val="003B67F4"/>
    <w:rsid w:val="003C5133"/>
    <w:rsid w:val="003D6893"/>
    <w:rsid w:val="003E1CB8"/>
    <w:rsid w:val="003E6C56"/>
    <w:rsid w:val="003F14BA"/>
    <w:rsid w:val="0040384E"/>
    <w:rsid w:val="00403B0A"/>
    <w:rsid w:val="00403CF1"/>
    <w:rsid w:val="00412673"/>
    <w:rsid w:val="0043031D"/>
    <w:rsid w:val="00444A20"/>
    <w:rsid w:val="00447FFC"/>
    <w:rsid w:val="00461958"/>
    <w:rsid w:val="0046580F"/>
    <w:rsid w:val="0046757C"/>
    <w:rsid w:val="00467C1D"/>
    <w:rsid w:val="0047197D"/>
    <w:rsid w:val="00473077"/>
    <w:rsid w:val="0047740D"/>
    <w:rsid w:val="00486BE4"/>
    <w:rsid w:val="00496DA5"/>
    <w:rsid w:val="004A0683"/>
    <w:rsid w:val="004C4335"/>
    <w:rsid w:val="004D2FF7"/>
    <w:rsid w:val="00504A78"/>
    <w:rsid w:val="0051300A"/>
    <w:rsid w:val="005138C3"/>
    <w:rsid w:val="0051563A"/>
    <w:rsid w:val="00515AAC"/>
    <w:rsid w:val="005201BD"/>
    <w:rsid w:val="00520E41"/>
    <w:rsid w:val="005358F6"/>
    <w:rsid w:val="005467B7"/>
    <w:rsid w:val="00560F1F"/>
    <w:rsid w:val="0056316F"/>
    <w:rsid w:val="00574BB3"/>
    <w:rsid w:val="00580094"/>
    <w:rsid w:val="005936F8"/>
    <w:rsid w:val="00593B31"/>
    <w:rsid w:val="005A22D8"/>
    <w:rsid w:val="005A22E2"/>
    <w:rsid w:val="005B030B"/>
    <w:rsid w:val="005C3388"/>
    <w:rsid w:val="005D0CBE"/>
    <w:rsid w:val="005D2A41"/>
    <w:rsid w:val="005D65C7"/>
    <w:rsid w:val="005D7663"/>
    <w:rsid w:val="005E1C6B"/>
    <w:rsid w:val="005E37E7"/>
    <w:rsid w:val="005F2B4B"/>
    <w:rsid w:val="0062000F"/>
    <w:rsid w:val="00620957"/>
    <w:rsid w:val="00633883"/>
    <w:rsid w:val="006340F2"/>
    <w:rsid w:val="006524FB"/>
    <w:rsid w:val="00652DFA"/>
    <w:rsid w:val="00654C0A"/>
    <w:rsid w:val="006633C7"/>
    <w:rsid w:val="00663F04"/>
    <w:rsid w:val="00667E6C"/>
    <w:rsid w:val="00670227"/>
    <w:rsid w:val="00673E33"/>
    <w:rsid w:val="006814BD"/>
    <w:rsid w:val="00682971"/>
    <w:rsid w:val="00684A85"/>
    <w:rsid w:val="0069133F"/>
    <w:rsid w:val="006B1048"/>
    <w:rsid w:val="006B1DFE"/>
    <w:rsid w:val="006B340E"/>
    <w:rsid w:val="006B461D"/>
    <w:rsid w:val="006C3905"/>
    <w:rsid w:val="006E0A2C"/>
    <w:rsid w:val="00703993"/>
    <w:rsid w:val="0070437B"/>
    <w:rsid w:val="00704752"/>
    <w:rsid w:val="007070F4"/>
    <w:rsid w:val="007105A4"/>
    <w:rsid w:val="00710872"/>
    <w:rsid w:val="00716F46"/>
    <w:rsid w:val="0073380E"/>
    <w:rsid w:val="00743B79"/>
    <w:rsid w:val="0074688F"/>
    <w:rsid w:val="007523BC"/>
    <w:rsid w:val="00752C48"/>
    <w:rsid w:val="00783865"/>
    <w:rsid w:val="00787D69"/>
    <w:rsid w:val="00796EB5"/>
    <w:rsid w:val="007A05FB"/>
    <w:rsid w:val="007A2181"/>
    <w:rsid w:val="007B1FDA"/>
    <w:rsid w:val="007B43B1"/>
    <w:rsid w:val="007B5260"/>
    <w:rsid w:val="007C24E7"/>
    <w:rsid w:val="007C4155"/>
    <w:rsid w:val="007C70D9"/>
    <w:rsid w:val="007D1402"/>
    <w:rsid w:val="007D4349"/>
    <w:rsid w:val="007D62D5"/>
    <w:rsid w:val="007F5E64"/>
    <w:rsid w:val="00800FA0"/>
    <w:rsid w:val="00812370"/>
    <w:rsid w:val="0082411A"/>
    <w:rsid w:val="00833A16"/>
    <w:rsid w:val="00835BF5"/>
    <w:rsid w:val="00836F2C"/>
    <w:rsid w:val="00841628"/>
    <w:rsid w:val="00844330"/>
    <w:rsid w:val="0084536B"/>
    <w:rsid w:val="00846160"/>
    <w:rsid w:val="00846C49"/>
    <w:rsid w:val="00847010"/>
    <w:rsid w:val="0085759A"/>
    <w:rsid w:val="00860B55"/>
    <w:rsid w:val="008661A3"/>
    <w:rsid w:val="00872DFE"/>
    <w:rsid w:val="00877BD2"/>
    <w:rsid w:val="008829A2"/>
    <w:rsid w:val="008859A1"/>
    <w:rsid w:val="008936F5"/>
    <w:rsid w:val="00896045"/>
    <w:rsid w:val="008A38C7"/>
    <w:rsid w:val="008B081B"/>
    <w:rsid w:val="008B7927"/>
    <w:rsid w:val="008C19D8"/>
    <w:rsid w:val="008C6B0E"/>
    <w:rsid w:val="008D1E0B"/>
    <w:rsid w:val="008D24C2"/>
    <w:rsid w:val="008E2A2F"/>
    <w:rsid w:val="008E6885"/>
    <w:rsid w:val="008F0CC6"/>
    <w:rsid w:val="008F789E"/>
    <w:rsid w:val="00905771"/>
    <w:rsid w:val="00905877"/>
    <w:rsid w:val="00907CFA"/>
    <w:rsid w:val="00926538"/>
    <w:rsid w:val="0094073E"/>
    <w:rsid w:val="00944149"/>
    <w:rsid w:val="00953A46"/>
    <w:rsid w:val="00954DCF"/>
    <w:rsid w:val="00960A14"/>
    <w:rsid w:val="0096108A"/>
    <w:rsid w:val="00965240"/>
    <w:rsid w:val="009658C8"/>
    <w:rsid w:val="00967473"/>
    <w:rsid w:val="009729E1"/>
    <w:rsid w:val="00973090"/>
    <w:rsid w:val="00975ED1"/>
    <w:rsid w:val="00976D4C"/>
    <w:rsid w:val="0099427F"/>
    <w:rsid w:val="00995EEC"/>
    <w:rsid w:val="009A0015"/>
    <w:rsid w:val="009A49B2"/>
    <w:rsid w:val="009A5E07"/>
    <w:rsid w:val="009B7221"/>
    <w:rsid w:val="009C34D2"/>
    <w:rsid w:val="009D26D8"/>
    <w:rsid w:val="009D5B7C"/>
    <w:rsid w:val="009D765B"/>
    <w:rsid w:val="009E100A"/>
    <w:rsid w:val="009E4974"/>
    <w:rsid w:val="009F06C3"/>
    <w:rsid w:val="009F0BBB"/>
    <w:rsid w:val="00A11C9B"/>
    <w:rsid w:val="00A132D2"/>
    <w:rsid w:val="00A204C9"/>
    <w:rsid w:val="00A23742"/>
    <w:rsid w:val="00A256AF"/>
    <w:rsid w:val="00A3247B"/>
    <w:rsid w:val="00A34BE9"/>
    <w:rsid w:val="00A42547"/>
    <w:rsid w:val="00A571CC"/>
    <w:rsid w:val="00A62F39"/>
    <w:rsid w:val="00A72CF3"/>
    <w:rsid w:val="00A82A45"/>
    <w:rsid w:val="00A845A9"/>
    <w:rsid w:val="00A849DC"/>
    <w:rsid w:val="00A86958"/>
    <w:rsid w:val="00AA5651"/>
    <w:rsid w:val="00AA5848"/>
    <w:rsid w:val="00AA7750"/>
    <w:rsid w:val="00AA776B"/>
    <w:rsid w:val="00AB02AD"/>
    <w:rsid w:val="00AC0F29"/>
    <w:rsid w:val="00AC5CCA"/>
    <w:rsid w:val="00AC7C7A"/>
    <w:rsid w:val="00AD65F1"/>
    <w:rsid w:val="00AE064D"/>
    <w:rsid w:val="00AE27A0"/>
    <w:rsid w:val="00AF056B"/>
    <w:rsid w:val="00AF68C7"/>
    <w:rsid w:val="00AF6D0C"/>
    <w:rsid w:val="00B00D26"/>
    <w:rsid w:val="00B0161C"/>
    <w:rsid w:val="00B0429D"/>
    <w:rsid w:val="00B049B1"/>
    <w:rsid w:val="00B05E8C"/>
    <w:rsid w:val="00B07C47"/>
    <w:rsid w:val="00B239BA"/>
    <w:rsid w:val="00B326B4"/>
    <w:rsid w:val="00B468BB"/>
    <w:rsid w:val="00B56FDA"/>
    <w:rsid w:val="00B6644A"/>
    <w:rsid w:val="00B6694F"/>
    <w:rsid w:val="00B81F17"/>
    <w:rsid w:val="00BA2562"/>
    <w:rsid w:val="00BB37F4"/>
    <w:rsid w:val="00BC259E"/>
    <w:rsid w:val="00BD02FB"/>
    <w:rsid w:val="00BF4C16"/>
    <w:rsid w:val="00C02A82"/>
    <w:rsid w:val="00C10F59"/>
    <w:rsid w:val="00C33032"/>
    <w:rsid w:val="00C37635"/>
    <w:rsid w:val="00C40AC7"/>
    <w:rsid w:val="00C43159"/>
    <w:rsid w:val="00C43B4A"/>
    <w:rsid w:val="00C46705"/>
    <w:rsid w:val="00C51EE0"/>
    <w:rsid w:val="00C54AEC"/>
    <w:rsid w:val="00C633AE"/>
    <w:rsid w:val="00C64FA5"/>
    <w:rsid w:val="00C82319"/>
    <w:rsid w:val="00C84A12"/>
    <w:rsid w:val="00C851BC"/>
    <w:rsid w:val="00C93211"/>
    <w:rsid w:val="00C94A20"/>
    <w:rsid w:val="00C95A13"/>
    <w:rsid w:val="00CA0479"/>
    <w:rsid w:val="00CB5B2D"/>
    <w:rsid w:val="00CC3714"/>
    <w:rsid w:val="00CF19B3"/>
    <w:rsid w:val="00CF3285"/>
    <w:rsid w:val="00CF3DC5"/>
    <w:rsid w:val="00D00703"/>
    <w:rsid w:val="00D017E2"/>
    <w:rsid w:val="00D10BA2"/>
    <w:rsid w:val="00D10D6B"/>
    <w:rsid w:val="00D16D97"/>
    <w:rsid w:val="00D27F42"/>
    <w:rsid w:val="00D51638"/>
    <w:rsid w:val="00D530DE"/>
    <w:rsid w:val="00D5600A"/>
    <w:rsid w:val="00D731BB"/>
    <w:rsid w:val="00D84713"/>
    <w:rsid w:val="00D85DD1"/>
    <w:rsid w:val="00D8655D"/>
    <w:rsid w:val="00D968A9"/>
    <w:rsid w:val="00DA0492"/>
    <w:rsid w:val="00DA1032"/>
    <w:rsid w:val="00DB2D91"/>
    <w:rsid w:val="00DB4F60"/>
    <w:rsid w:val="00DB5186"/>
    <w:rsid w:val="00DC5910"/>
    <w:rsid w:val="00DD0421"/>
    <w:rsid w:val="00DD4072"/>
    <w:rsid w:val="00DD4B82"/>
    <w:rsid w:val="00DF1F00"/>
    <w:rsid w:val="00DF42D7"/>
    <w:rsid w:val="00E12F99"/>
    <w:rsid w:val="00E1556F"/>
    <w:rsid w:val="00E16562"/>
    <w:rsid w:val="00E171F2"/>
    <w:rsid w:val="00E315BC"/>
    <w:rsid w:val="00E3419E"/>
    <w:rsid w:val="00E37839"/>
    <w:rsid w:val="00E44B4C"/>
    <w:rsid w:val="00E47B1A"/>
    <w:rsid w:val="00E631B1"/>
    <w:rsid w:val="00E64646"/>
    <w:rsid w:val="00E72731"/>
    <w:rsid w:val="00E77CE0"/>
    <w:rsid w:val="00E85339"/>
    <w:rsid w:val="00EA1A91"/>
    <w:rsid w:val="00EA5290"/>
    <w:rsid w:val="00EB248F"/>
    <w:rsid w:val="00EB5F93"/>
    <w:rsid w:val="00EC0568"/>
    <w:rsid w:val="00EC5378"/>
    <w:rsid w:val="00EC64C4"/>
    <w:rsid w:val="00ED6FD1"/>
    <w:rsid w:val="00EE6B41"/>
    <w:rsid w:val="00EE721A"/>
    <w:rsid w:val="00EF581E"/>
    <w:rsid w:val="00EF761A"/>
    <w:rsid w:val="00F021FA"/>
    <w:rsid w:val="00F021FF"/>
    <w:rsid w:val="00F0272E"/>
    <w:rsid w:val="00F061CD"/>
    <w:rsid w:val="00F2438B"/>
    <w:rsid w:val="00F32E0C"/>
    <w:rsid w:val="00F446E6"/>
    <w:rsid w:val="00F46746"/>
    <w:rsid w:val="00F70DC7"/>
    <w:rsid w:val="00F71041"/>
    <w:rsid w:val="00F80FBA"/>
    <w:rsid w:val="00F81C33"/>
    <w:rsid w:val="00F848A3"/>
    <w:rsid w:val="00F85FFA"/>
    <w:rsid w:val="00F96A14"/>
    <w:rsid w:val="00F97613"/>
    <w:rsid w:val="00FC2000"/>
    <w:rsid w:val="00FC7D0A"/>
    <w:rsid w:val="00FD1303"/>
    <w:rsid w:val="00FE01A0"/>
    <w:rsid w:val="00FE279D"/>
    <w:rsid w:val="00FE6C27"/>
    <w:rsid w:val="00FF0966"/>
    <w:rsid w:val="00FF35D2"/>
    <w:rsid w:val="00FF4FF2"/>
    <w:rsid w:val="00FF66BE"/>
    <w:rsid w:val="00FF7049"/>
    <w:rsid w:val="00FF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C72E"/>
  <w15:docId w15:val="{471613A5-491B-401B-BCF6-04281F3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table" w:styleId="TableGrid">
    <w:name w:val="Table Grid"/>
    <w:basedOn w:val="TableNormal"/>
    <w:uiPriority w:val="59"/>
    <w:rsid w:val="00473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4072"/>
    <w:rPr>
      <w:rFonts w:ascii="Tahoma" w:hAnsi="Tahoma" w:cs="Tahoma"/>
      <w:sz w:val="16"/>
      <w:szCs w:val="16"/>
    </w:rPr>
  </w:style>
  <w:style w:type="character" w:customStyle="1" w:styleId="BalloonTextChar">
    <w:name w:val="Balloon Text Char"/>
    <w:link w:val="BalloonText"/>
    <w:rsid w:val="00DD4072"/>
    <w:rPr>
      <w:rFonts w:ascii="Tahoma" w:hAnsi="Tahoma" w:cs="Tahoma"/>
      <w:sz w:val="16"/>
      <w:szCs w:val="16"/>
      <w:lang w:eastAsia="en-US"/>
    </w:rPr>
  </w:style>
  <w:style w:type="character" w:styleId="CommentReference">
    <w:name w:val="annotation reference"/>
    <w:rsid w:val="00461958"/>
    <w:rPr>
      <w:sz w:val="16"/>
      <w:szCs w:val="16"/>
    </w:rPr>
  </w:style>
  <w:style w:type="paragraph" w:styleId="CommentText">
    <w:name w:val="annotation text"/>
    <w:basedOn w:val="Normal"/>
    <w:link w:val="CommentTextChar"/>
    <w:rsid w:val="00461958"/>
    <w:rPr>
      <w:sz w:val="20"/>
    </w:rPr>
  </w:style>
  <w:style w:type="character" w:customStyle="1" w:styleId="CommentTextChar">
    <w:name w:val="Comment Text Char"/>
    <w:link w:val="CommentText"/>
    <w:rsid w:val="00461958"/>
    <w:rPr>
      <w:rFonts w:ascii="TradeGothic" w:hAnsi="TradeGothic"/>
      <w:lang w:eastAsia="en-US"/>
    </w:rPr>
  </w:style>
  <w:style w:type="paragraph" w:styleId="CommentSubject">
    <w:name w:val="annotation subject"/>
    <w:basedOn w:val="CommentText"/>
    <w:next w:val="CommentText"/>
    <w:link w:val="CommentSubjectChar"/>
    <w:rsid w:val="00461958"/>
    <w:rPr>
      <w:b/>
      <w:bCs/>
    </w:rPr>
  </w:style>
  <w:style w:type="character" w:customStyle="1" w:styleId="CommentSubjectChar">
    <w:name w:val="Comment Subject Char"/>
    <w:link w:val="CommentSubject"/>
    <w:rsid w:val="00461958"/>
    <w:rPr>
      <w:rFonts w:ascii="TradeGothic" w:hAnsi="TradeGothic"/>
      <w:b/>
      <w:bCs/>
      <w:lang w:eastAsia="en-US"/>
    </w:rPr>
  </w:style>
  <w:style w:type="table" w:customStyle="1" w:styleId="TableGrid1">
    <w:name w:val="Table Grid1"/>
    <w:basedOn w:val="TableNormal"/>
    <w:next w:val="TableGrid"/>
    <w:uiPriority w:val="59"/>
    <w:rsid w:val="00C633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3A16"/>
    <w:rPr>
      <w:rFonts w:ascii="Arial" w:eastAsiaTheme="minorHAnsi" w:hAnsi="Arial" w:cstheme="minorBidi"/>
      <w:sz w:val="24"/>
      <w:szCs w:val="22"/>
      <w:lang w:eastAsia="en-US"/>
    </w:rPr>
  </w:style>
  <w:style w:type="paragraph" w:styleId="Revision">
    <w:name w:val="Revision"/>
    <w:hidden/>
    <w:uiPriority w:val="99"/>
    <w:semiHidden/>
    <w:rsid w:val="00BF4C16"/>
    <w:rPr>
      <w:rFonts w:ascii="TradeGothic" w:hAnsi="TradeGothic"/>
      <w:sz w:val="22"/>
      <w:lang w:eastAsia="en-US"/>
    </w:rPr>
  </w:style>
  <w:style w:type="character" w:customStyle="1" w:styleId="HeaderChar">
    <w:name w:val="Header Char"/>
    <w:basedOn w:val="DefaultParagraphFont"/>
    <w:link w:val="Header"/>
    <w:uiPriority w:val="99"/>
    <w:rsid w:val="000B44E2"/>
    <w:rPr>
      <w:rFonts w:ascii="TradeGothic" w:hAnsi="TradeGothic"/>
      <w:sz w:val="22"/>
      <w:lang w:eastAsia="en-US"/>
    </w:rPr>
  </w:style>
  <w:style w:type="character" w:styleId="UnresolvedMention">
    <w:name w:val="Unresolved Mention"/>
    <w:basedOn w:val="DefaultParagraphFont"/>
    <w:uiPriority w:val="99"/>
    <w:semiHidden/>
    <w:unhideWhenUsed/>
    <w:rsid w:val="000B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wales/nhs-wales-escalation-and-intervention-arrang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A46384787</value>
    </field>
    <field name="Objective-Title">
      <value order="0">MA-EM-2010-23 - Doc 1 - Written Statement on Joint Escalation and Intervention Arrangements - merged version - ENG</value>
    </field>
    <field name="Objective-Description">
      <value order="0"/>
    </field>
    <field name="Objective-CreationStamp">
      <value order="0">2023-08-14T09:28:52Z</value>
    </field>
    <field name="Objective-IsApproved">
      <value order="0">false</value>
    </field>
    <field name="Objective-IsPublished">
      <value order="0">true</value>
    </field>
    <field name="Objective-DatePublished">
      <value order="0">2023-09-12T15:08:07Z</value>
    </field>
    <field name="Objective-ModificationStamp">
      <value order="0">2023-09-12T15:08:07Z</value>
    </field>
    <field name="Objective-Owner">
      <value order="0">Lewis, Caroline (HSS - NHS Wales Performance)</value>
    </field>
    <field name="Objective-Path">
      <value order="0">Objective Global Folder:#Business File Plan:WG Organisational Groups:NEW - Post April 2022 - Health &amp; Social Services:Deputy Chief Executive NHS Wales:Health &amp; Social Services (HSS) - DCE - Delivery &amp; Performance :1 - Save:Admin &amp; Corporate Commissions:Delivery &amp; Performance:Ministerials:2023:Eluned Morgan - Minister for Health &amp; Social Services - Ministerial Advice - Delivery &amp; Performance - 2023:MA/EM/2010/23 - Proposed Escalation levels for NHS Wales bodies</value>
    </field>
    <field name="Objective-Parent">
      <value order="0">MA/EM/2010/23 - Proposed Escalation levels for NHS Wales bodies</value>
    </field>
    <field name="Objective-State">
      <value order="0">Published</value>
    </field>
    <field name="Objective-VersionId">
      <value order="0">vA88513806</value>
    </field>
    <field name="Objective-Version">
      <value order="0">15.0</value>
    </field>
    <field name="Objective-VersionNumber">
      <value order="0">16</value>
    </field>
    <field name="Objective-VersionComment">
      <value order="0"/>
    </field>
    <field name="Objective-FileNumber">
      <value order="0">qA1622582</value>
    </field>
    <field name="Objective-Classification">
      <value order="0">Official</value>
    </field>
    <field name="Objective-Caveats">
      <value order="0"/>
    </field>
  </systemFields>
  <catalogues>
    <catalogue name="Document Type Catalogue" type="type" ori="id:cA14">
      <field name="Objective-Date Acquired">
        <value order="0">2023-08-13T23:00:00Z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D76AE42B-A3C6-4F45-8811-09545F6E191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7541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2019-01-04T08:32:00Z</cp:lastPrinted>
  <dcterms:created xsi:type="dcterms:W3CDTF">2023-09-12T15:27:00Z</dcterms:created>
  <dcterms:modified xsi:type="dcterms:W3CDTF">2023-09-12T15:27:00Z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A46384787</vt:lpwstr>
  </property>
  <property fmtid="{D5CDD505-2E9C-101B-9397-08002B2CF9AE}" pid="4" name="Objective-Title">
    <vt:lpwstr>MA-EM-2010-23 - Doc 1 - Written Statement on Joint Escalation and Intervention Arrangements - merged version - ENG</vt:lpwstr>
  </property>
  <property fmtid="{D5CDD505-2E9C-101B-9397-08002B2CF9AE}" pid="5" name="Objective-Comment">
    <vt:lpwstr/>
  </property>
  <property fmtid="{D5CDD505-2E9C-101B-9397-08002B2CF9AE}" pid="6" name="Objective-CreationStamp">
    <vt:filetime>2023-08-14T11:24:29Z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2023-09-12T15:08:07Z</vt:filetime>
  </property>
  <property fmtid="{D5CDD505-2E9C-101B-9397-08002B2CF9AE}" pid="10" name="Objective-ModificationStamp">
    <vt:filetime>2023-09-12T15:08:07Z</vt:filetime>
  </property>
  <property fmtid="{D5CDD505-2E9C-101B-9397-08002B2CF9AE}" pid="11" name="Objective-Owner">
    <vt:lpwstr>Lewis, Caroline (HSS - NHS Wales Performance)</vt:lpwstr>
  </property>
  <property fmtid="{D5CDD505-2E9C-101B-9397-08002B2CF9AE}" pid="12" name="Objective-Path">
    <vt:lpwstr>Objective Global Folder:#Business File Plan:WG Organisational Groups:NEW - Post April 2022 - Health &amp; Social Services:Deputy Chief Executive NHS Wales:Health &amp; Social Services (HSS) - DCE - Delivery &amp; Performance :1 - Save:Admin &amp; Corporate Commissions:Delivery &amp; Performance:Ministerials:2023:Eluned Morgan - Minister for Health &amp; Social Services - Ministerial Advice - Delivery &amp; Performance - 2023:MA/EM/2010/23 - Proposed Escalation levels for NHS Wales bodies:</vt:lpwstr>
  </property>
  <property fmtid="{D5CDD505-2E9C-101B-9397-08002B2CF9AE}" pid="13" name="Objective-Parent">
    <vt:lpwstr>MA/EM/2010/23 - Proposed Escalation levels for NHS Wales bodies</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2019-02-14T00:00:00Z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vA88513806</vt:lpwstr>
  </property>
  <property fmtid="{D5CDD505-2E9C-101B-9397-08002B2CF9AE}" pid="28" name="Objective-Language">
    <vt:lpwstr>English (eng)</vt:lpwstr>
  </property>
  <property fmtid="{D5CDD505-2E9C-101B-9397-08002B2CF9AE}" pid="29" name="Objective-Date Acquired">
    <vt:filetime>2023-08-13T23:00:00Z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