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DE01" w14:textId="77777777" w:rsidR="001A39E2" w:rsidRDefault="001A39E2" w:rsidP="001A39E2">
      <w:pPr>
        <w:jc w:val="right"/>
        <w:rPr>
          <w:b/>
        </w:rPr>
      </w:pPr>
    </w:p>
    <w:p w14:paraId="75D9CD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AFB55F" wp14:editId="45CDD6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8577B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FAC26D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5C0E5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9F8EA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C2F7A9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B74A47" wp14:editId="06A92F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352361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CA277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1DB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A2EE8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5D27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6F644" w14:textId="77777777" w:rsidR="00EA5290" w:rsidRPr="00670227" w:rsidRDefault="00971F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Legal challen</w:t>
            </w:r>
            <w:r w:rsidR="00A036C4">
              <w:rPr>
                <w:rFonts w:ascii="Arial" w:hAnsi="Arial" w:cs="Arial"/>
                <w:b/>
                <w:bCs/>
                <w:sz w:val="24"/>
                <w:szCs w:val="24"/>
              </w:rPr>
              <w:t>ge to the UK Internal Market Act 2020</w:t>
            </w:r>
          </w:p>
        </w:tc>
      </w:tr>
      <w:tr w:rsidR="00EA5290" w:rsidRPr="00A011A1" w14:paraId="19B317E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B3A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0C99" w14:textId="60C3AE34" w:rsidR="00EA5290" w:rsidRPr="00670227" w:rsidRDefault="003E65CD" w:rsidP="003D41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 </w:t>
            </w:r>
            <w:r w:rsidR="00E43AB6">
              <w:rPr>
                <w:rFonts w:ascii="Arial" w:hAnsi="Arial" w:cs="Arial"/>
                <w:b/>
                <w:bCs/>
                <w:sz w:val="24"/>
                <w:szCs w:val="24"/>
              </w:rPr>
              <w:t>August 2022</w:t>
            </w:r>
          </w:p>
        </w:tc>
      </w:tr>
      <w:tr w:rsidR="00EA5290" w:rsidRPr="00A011A1" w14:paraId="10750D7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0B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6581" w14:textId="1F960EC4" w:rsidR="00EA5290" w:rsidRPr="00670227" w:rsidRDefault="00E43AB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 w:rsidR="00971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Counsel General and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Constitution</w:t>
            </w:r>
          </w:p>
        </w:tc>
      </w:tr>
    </w:tbl>
    <w:p w14:paraId="75931F31" w14:textId="77777777" w:rsidR="00EA5290" w:rsidRPr="00A011A1" w:rsidRDefault="00EA5290" w:rsidP="00EA5290"/>
    <w:p w14:paraId="2820902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44679F1" w14:textId="52D4791F" w:rsidR="00A845A9" w:rsidRDefault="00A036C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committed in statements to the Senedd, at committee appearances and in correspondence, to keep Senedd Members updated as to the steps the Welsh Government is taking to</w:t>
      </w:r>
      <w:r w:rsidR="00D47883">
        <w:rPr>
          <w:rFonts w:ascii="Arial" w:hAnsi="Arial" w:cs="Arial"/>
          <w:sz w:val="24"/>
          <w:szCs w:val="24"/>
        </w:rPr>
        <w:t xml:space="preserve"> challenge </w:t>
      </w:r>
      <w:r>
        <w:rPr>
          <w:rFonts w:ascii="Arial" w:hAnsi="Arial" w:cs="Arial"/>
          <w:sz w:val="24"/>
          <w:szCs w:val="24"/>
        </w:rPr>
        <w:t>the U</w:t>
      </w:r>
      <w:r w:rsidR="00D27534">
        <w:rPr>
          <w:rFonts w:ascii="Arial" w:hAnsi="Arial" w:cs="Arial"/>
          <w:sz w:val="24"/>
          <w:szCs w:val="24"/>
        </w:rPr>
        <w:t xml:space="preserve">nited </w:t>
      </w:r>
      <w:r>
        <w:rPr>
          <w:rFonts w:ascii="Arial" w:hAnsi="Arial" w:cs="Arial"/>
          <w:sz w:val="24"/>
          <w:szCs w:val="24"/>
        </w:rPr>
        <w:t>K</w:t>
      </w:r>
      <w:r w:rsidR="00D27534">
        <w:rPr>
          <w:rFonts w:ascii="Arial" w:hAnsi="Arial" w:cs="Arial"/>
          <w:sz w:val="24"/>
          <w:szCs w:val="24"/>
        </w:rPr>
        <w:t>ingdom</w:t>
      </w:r>
      <w:r>
        <w:rPr>
          <w:rFonts w:ascii="Arial" w:hAnsi="Arial" w:cs="Arial"/>
          <w:sz w:val="24"/>
          <w:szCs w:val="24"/>
        </w:rPr>
        <w:t xml:space="preserve"> Internal Market Act 2020.</w:t>
      </w:r>
    </w:p>
    <w:p w14:paraId="1EC0C342" w14:textId="77777777" w:rsidR="00A036C4" w:rsidRDefault="00A036C4" w:rsidP="00A845A9">
      <w:pPr>
        <w:rPr>
          <w:rFonts w:ascii="Arial" w:hAnsi="Arial" w:cs="Arial"/>
          <w:sz w:val="24"/>
          <w:szCs w:val="24"/>
        </w:rPr>
      </w:pPr>
    </w:p>
    <w:p w14:paraId="65482027" w14:textId="4EBC2C2D" w:rsidR="008C7245" w:rsidRDefault="00E43AB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week, the Supreme Court rejected our application for permission to appeal the </w:t>
      </w:r>
      <w:r w:rsidR="00D27534">
        <w:rPr>
          <w:rFonts w:ascii="Arial" w:hAnsi="Arial" w:cs="Arial"/>
          <w:sz w:val="24"/>
          <w:szCs w:val="24"/>
        </w:rPr>
        <w:t xml:space="preserve">Order of the </w:t>
      </w:r>
      <w:r>
        <w:rPr>
          <w:rFonts w:ascii="Arial" w:hAnsi="Arial" w:cs="Arial"/>
          <w:sz w:val="24"/>
          <w:szCs w:val="24"/>
        </w:rPr>
        <w:t>Court of Appeal</w:t>
      </w:r>
      <w:r w:rsidR="00D275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that our </w:t>
      </w:r>
      <w:r w:rsidR="001F0A1C">
        <w:rPr>
          <w:rFonts w:ascii="Arial" w:hAnsi="Arial" w:cs="Arial"/>
          <w:sz w:val="24"/>
          <w:szCs w:val="24"/>
        </w:rPr>
        <w:t>claim for</w:t>
      </w:r>
      <w:r>
        <w:rPr>
          <w:rFonts w:ascii="Arial" w:hAnsi="Arial" w:cs="Arial"/>
          <w:sz w:val="24"/>
          <w:szCs w:val="24"/>
        </w:rPr>
        <w:t xml:space="preserve"> judicial review of the Act was premature</w:t>
      </w:r>
      <w:r w:rsidR="00324F59">
        <w:rPr>
          <w:rFonts w:ascii="Arial" w:hAnsi="Arial" w:cs="Arial"/>
          <w:sz w:val="24"/>
          <w:szCs w:val="24"/>
        </w:rPr>
        <w:t>.</w:t>
      </w:r>
    </w:p>
    <w:p w14:paraId="5DE9585C" w14:textId="77777777" w:rsidR="008C7245" w:rsidRDefault="008C7245" w:rsidP="00A845A9">
      <w:pPr>
        <w:rPr>
          <w:rFonts w:ascii="Arial" w:hAnsi="Arial" w:cs="Arial"/>
          <w:sz w:val="24"/>
          <w:szCs w:val="24"/>
        </w:rPr>
      </w:pPr>
    </w:p>
    <w:p w14:paraId="522E0BCA" w14:textId="3CC64C28" w:rsidR="00E43AB6" w:rsidRDefault="00E43AB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disappointed by the Court’s </w:t>
      </w:r>
      <w:r w:rsidR="008C7245">
        <w:rPr>
          <w:rFonts w:ascii="Arial" w:hAnsi="Arial" w:cs="Arial"/>
          <w:sz w:val="24"/>
          <w:szCs w:val="24"/>
        </w:rPr>
        <w:t>ruling</w:t>
      </w:r>
      <w:r>
        <w:rPr>
          <w:rFonts w:ascii="Arial" w:hAnsi="Arial" w:cs="Arial"/>
          <w:sz w:val="24"/>
          <w:szCs w:val="24"/>
        </w:rPr>
        <w:t xml:space="preserve">. </w:t>
      </w:r>
      <w:r w:rsidR="008C7245">
        <w:rPr>
          <w:rFonts w:ascii="Arial" w:hAnsi="Arial" w:cs="Arial"/>
          <w:sz w:val="24"/>
          <w:szCs w:val="24"/>
        </w:rPr>
        <w:t xml:space="preserve">But in </w:t>
      </w:r>
      <w:r>
        <w:rPr>
          <w:rFonts w:ascii="Arial" w:hAnsi="Arial" w:cs="Arial"/>
          <w:sz w:val="24"/>
          <w:szCs w:val="24"/>
        </w:rPr>
        <w:t xml:space="preserve">making </w:t>
      </w:r>
      <w:r w:rsidR="008C7245">
        <w:rPr>
          <w:rFonts w:ascii="Arial" w:hAnsi="Arial" w:cs="Arial"/>
          <w:sz w:val="24"/>
          <w:szCs w:val="24"/>
        </w:rPr>
        <w:t xml:space="preserve">what is essentially, at this stage, a procedural decision, the Court has </w:t>
      </w:r>
      <w:r w:rsidR="0043203C">
        <w:rPr>
          <w:rFonts w:ascii="Arial" w:hAnsi="Arial" w:cs="Arial"/>
          <w:sz w:val="24"/>
          <w:szCs w:val="24"/>
        </w:rPr>
        <w:t xml:space="preserve">not rejected our substantive arguments and has left the door open for this matter to be considered at an appropriate point in the future. </w:t>
      </w:r>
    </w:p>
    <w:p w14:paraId="792F4936" w14:textId="77777777" w:rsidR="008D6583" w:rsidRDefault="008D6583" w:rsidP="00A845A9">
      <w:pPr>
        <w:rPr>
          <w:rFonts w:ascii="Arial" w:hAnsi="Arial" w:cs="Arial"/>
          <w:sz w:val="24"/>
          <w:szCs w:val="24"/>
        </w:rPr>
      </w:pPr>
    </w:p>
    <w:p w14:paraId="58BEE628" w14:textId="619420B1" w:rsidR="00866FDB" w:rsidRDefault="00866FDB" w:rsidP="00A845A9">
      <w:pPr>
        <w:rPr>
          <w:rFonts w:ascii="Arial" w:hAnsi="Arial" w:cs="Arial"/>
          <w:sz w:val="24"/>
          <w:szCs w:val="24"/>
        </w:rPr>
      </w:pPr>
      <w:r w:rsidRPr="00866FDB">
        <w:rPr>
          <w:rFonts w:ascii="Arial" w:hAnsi="Arial" w:cs="Arial"/>
          <w:sz w:val="24"/>
          <w:szCs w:val="24"/>
        </w:rPr>
        <w:t>The Welsh Government remains clear in its opposition to the U</w:t>
      </w:r>
      <w:r w:rsidR="009D6D73">
        <w:rPr>
          <w:rFonts w:ascii="Arial" w:hAnsi="Arial" w:cs="Arial"/>
          <w:sz w:val="24"/>
          <w:szCs w:val="24"/>
        </w:rPr>
        <w:t xml:space="preserve">nited </w:t>
      </w:r>
      <w:r w:rsidRPr="00866FDB">
        <w:rPr>
          <w:rFonts w:ascii="Arial" w:hAnsi="Arial" w:cs="Arial"/>
          <w:sz w:val="24"/>
          <w:szCs w:val="24"/>
        </w:rPr>
        <w:t>K</w:t>
      </w:r>
      <w:r w:rsidR="009D6D73">
        <w:rPr>
          <w:rFonts w:ascii="Arial" w:hAnsi="Arial" w:cs="Arial"/>
          <w:sz w:val="24"/>
          <w:szCs w:val="24"/>
        </w:rPr>
        <w:t>ingdom</w:t>
      </w:r>
      <w:r w:rsidRPr="00866FDB">
        <w:rPr>
          <w:rFonts w:ascii="Arial" w:hAnsi="Arial" w:cs="Arial"/>
          <w:sz w:val="24"/>
          <w:szCs w:val="24"/>
        </w:rPr>
        <w:t xml:space="preserve"> Internal Market Act</w:t>
      </w:r>
      <w:r w:rsidR="009D6D73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  <w:r w:rsidRPr="00866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 w:rsidRPr="00866FDB">
        <w:rPr>
          <w:rFonts w:ascii="Arial" w:hAnsi="Arial" w:cs="Arial"/>
          <w:sz w:val="24"/>
          <w:szCs w:val="24"/>
        </w:rPr>
        <w:t xml:space="preserve"> is an unwarranted attack on devolution and the right of the Senedd to legislate without interference in areas devolved to Wales</w:t>
      </w:r>
      <w:r>
        <w:rPr>
          <w:rFonts w:ascii="Arial" w:hAnsi="Arial" w:cs="Arial"/>
          <w:sz w:val="24"/>
          <w:szCs w:val="24"/>
        </w:rPr>
        <w:t xml:space="preserve">. We will now consider how </w:t>
      </w:r>
      <w:r w:rsidR="001F0A1C">
        <w:rPr>
          <w:rFonts w:ascii="Arial" w:hAnsi="Arial" w:cs="Arial"/>
          <w:sz w:val="24"/>
          <w:szCs w:val="24"/>
        </w:rPr>
        <w:t xml:space="preserve">we can best take </w:t>
      </w:r>
      <w:r>
        <w:rPr>
          <w:rFonts w:ascii="Arial" w:hAnsi="Arial" w:cs="Arial"/>
          <w:sz w:val="24"/>
          <w:szCs w:val="24"/>
        </w:rPr>
        <w:t xml:space="preserve">forward our challenge to the Act, </w:t>
      </w:r>
      <w:r w:rsidR="001F0A1C">
        <w:rPr>
          <w:rFonts w:ascii="Arial" w:hAnsi="Arial" w:cs="Arial"/>
          <w:sz w:val="24"/>
          <w:szCs w:val="24"/>
        </w:rPr>
        <w:t xml:space="preserve">to </w:t>
      </w:r>
      <w:r w:rsidR="00B77C00">
        <w:rPr>
          <w:rFonts w:ascii="Arial" w:hAnsi="Arial" w:cs="Arial"/>
          <w:sz w:val="24"/>
          <w:szCs w:val="24"/>
        </w:rPr>
        <w:t>protect and assert</w:t>
      </w:r>
      <w:r w:rsidR="001F0A1C">
        <w:rPr>
          <w:rFonts w:ascii="Arial" w:hAnsi="Arial" w:cs="Arial"/>
          <w:sz w:val="24"/>
          <w:szCs w:val="24"/>
        </w:rPr>
        <w:t xml:space="preserve"> t</w:t>
      </w:r>
      <w:r w:rsidR="00B77C00">
        <w:rPr>
          <w:rFonts w:ascii="Arial" w:hAnsi="Arial" w:cs="Arial"/>
          <w:sz w:val="24"/>
          <w:szCs w:val="24"/>
        </w:rPr>
        <w:t>he democratic right of this institution to make laws for the people of Wales.</w:t>
      </w:r>
    </w:p>
    <w:p w14:paraId="7712A0E5" w14:textId="77777777" w:rsidR="00866FDB" w:rsidRDefault="00866FDB" w:rsidP="00A845A9">
      <w:pPr>
        <w:rPr>
          <w:rFonts w:ascii="Arial" w:hAnsi="Arial" w:cs="Arial"/>
          <w:sz w:val="24"/>
          <w:szCs w:val="24"/>
        </w:rPr>
      </w:pPr>
    </w:p>
    <w:p w14:paraId="261896D4" w14:textId="183C9D88" w:rsidR="008D6583" w:rsidRDefault="008D6583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continue to keep Members </w:t>
      </w:r>
      <w:r w:rsidR="00866FDB">
        <w:rPr>
          <w:rFonts w:ascii="Arial" w:hAnsi="Arial" w:cs="Arial"/>
          <w:sz w:val="24"/>
          <w:szCs w:val="24"/>
        </w:rPr>
        <w:t>updated.</w:t>
      </w:r>
    </w:p>
    <w:p w14:paraId="185F0062" w14:textId="1C5816D7" w:rsidR="00273874" w:rsidRDefault="00273874" w:rsidP="00A845A9">
      <w:pPr>
        <w:rPr>
          <w:rFonts w:ascii="Arial" w:hAnsi="Arial" w:cs="Arial"/>
          <w:sz w:val="24"/>
          <w:szCs w:val="24"/>
        </w:rPr>
      </w:pPr>
    </w:p>
    <w:p w14:paraId="7A70F2A5" w14:textId="020D97AF" w:rsidR="003E65CD" w:rsidRDefault="003E65CD" w:rsidP="00A845A9">
      <w:pPr>
        <w:rPr>
          <w:rFonts w:ascii="Arial" w:hAnsi="Arial" w:cs="Arial"/>
          <w:sz w:val="24"/>
          <w:szCs w:val="24"/>
        </w:rPr>
      </w:pPr>
      <w:r w:rsidRPr="003E65CD">
        <w:rPr>
          <w:rFonts w:ascii="Arial" w:hAnsi="Arial" w:cs="Arial"/>
          <w:sz w:val="24"/>
          <w:szCs w:val="24"/>
        </w:rPr>
        <w:t xml:space="preserve">This statement is being issued during recess in order to keep </w:t>
      </w:r>
      <w:r>
        <w:rPr>
          <w:rFonts w:ascii="Arial" w:hAnsi="Arial" w:cs="Arial"/>
          <w:sz w:val="24"/>
          <w:szCs w:val="24"/>
        </w:rPr>
        <w:t>M</w:t>
      </w:r>
      <w:r w:rsidRPr="003E65CD">
        <w:rPr>
          <w:rFonts w:ascii="Arial" w:hAnsi="Arial" w:cs="Arial"/>
          <w:sz w:val="24"/>
          <w:szCs w:val="24"/>
        </w:rPr>
        <w:t xml:space="preserve">embers informed. Should </w:t>
      </w:r>
      <w:r>
        <w:rPr>
          <w:rFonts w:ascii="Arial" w:hAnsi="Arial" w:cs="Arial"/>
          <w:sz w:val="24"/>
          <w:szCs w:val="24"/>
        </w:rPr>
        <w:t>M</w:t>
      </w:r>
      <w:r w:rsidRPr="003E65CD">
        <w:rPr>
          <w:rFonts w:ascii="Arial" w:hAnsi="Arial" w:cs="Arial"/>
          <w:sz w:val="24"/>
          <w:szCs w:val="24"/>
        </w:rPr>
        <w:t>embers wish me to make a further statement or to answer questions on this when the Senedd returns I would be happy to do so.</w:t>
      </w:r>
    </w:p>
    <w:p w14:paraId="0F9E8061" w14:textId="77777777" w:rsidR="00273874" w:rsidRPr="00A036C4" w:rsidRDefault="00273874" w:rsidP="00A845A9">
      <w:pPr>
        <w:rPr>
          <w:rFonts w:ascii="Arial" w:hAnsi="Arial" w:cs="Arial"/>
          <w:sz w:val="24"/>
          <w:szCs w:val="24"/>
        </w:rPr>
      </w:pPr>
    </w:p>
    <w:sectPr w:rsidR="00273874" w:rsidRPr="00A036C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CC96" w14:textId="77777777" w:rsidR="00537244" w:rsidRDefault="00537244">
      <w:r>
        <w:separator/>
      </w:r>
    </w:p>
  </w:endnote>
  <w:endnote w:type="continuationSeparator" w:id="0">
    <w:p w14:paraId="2CE5EFDE" w14:textId="77777777" w:rsidR="00537244" w:rsidRDefault="0053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5858" w14:textId="77777777" w:rsidR="00D767CE" w:rsidRDefault="00D767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3E0D7" w14:textId="77777777" w:rsidR="00D767CE" w:rsidRDefault="00D76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CB82" w14:textId="77777777" w:rsidR="00D767CE" w:rsidRDefault="00D767C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7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AE236E" w14:textId="77777777" w:rsidR="00D767CE" w:rsidRDefault="00D76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4DFB" w14:textId="77777777" w:rsidR="00D767CE" w:rsidRPr="005D2A41" w:rsidRDefault="00D767C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61C9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B839C7" w14:textId="77777777" w:rsidR="00D767CE" w:rsidRPr="00A845A9" w:rsidRDefault="00D767C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8418" w14:textId="77777777" w:rsidR="00537244" w:rsidRDefault="00537244">
      <w:r>
        <w:separator/>
      </w:r>
    </w:p>
  </w:footnote>
  <w:footnote w:type="continuationSeparator" w:id="0">
    <w:p w14:paraId="4BF00758" w14:textId="77777777" w:rsidR="00537244" w:rsidRDefault="0053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A6CF" w14:textId="77777777" w:rsidR="00D767CE" w:rsidRDefault="00D767C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248510" wp14:editId="6B1194A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021A7" w14:textId="77777777" w:rsidR="00D767CE" w:rsidRDefault="00D767CE">
    <w:pPr>
      <w:pStyle w:val="Header"/>
    </w:pPr>
  </w:p>
  <w:p w14:paraId="46F7BDF6" w14:textId="77777777" w:rsidR="00D767CE" w:rsidRDefault="00D7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C44"/>
    <w:multiLevelType w:val="hybridMultilevel"/>
    <w:tmpl w:val="D234CB24"/>
    <w:lvl w:ilvl="0" w:tplc="2482EE56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B2947"/>
    <w:multiLevelType w:val="hybridMultilevel"/>
    <w:tmpl w:val="5B20312E"/>
    <w:lvl w:ilvl="0" w:tplc="83FCD6A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3298"/>
    <w:rsid w:val="00021337"/>
    <w:rsid w:val="00023B69"/>
    <w:rsid w:val="000516D9"/>
    <w:rsid w:val="0006774B"/>
    <w:rsid w:val="00082B81"/>
    <w:rsid w:val="00090C3D"/>
    <w:rsid w:val="00097118"/>
    <w:rsid w:val="000977A3"/>
    <w:rsid w:val="000C3A52"/>
    <w:rsid w:val="000C53DB"/>
    <w:rsid w:val="000C5E9B"/>
    <w:rsid w:val="00110468"/>
    <w:rsid w:val="00111C6A"/>
    <w:rsid w:val="00134918"/>
    <w:rsid w:val="001460B1"/>
    <w:rsid w:val="00167C53"/>
    <w:rsid w:val="0017102C"/>
    <w:rsid w:val="001A39E2"/>
    <w:rsid w:val="001A6AF1"/>
    <w:rsid w:val="001B027C"/>
    <w:rsid w:val="001B288D"/>
    <w:rsid w:val="001C532F"/>
    <w:rsid w:val="001E53BF"/>
    <w:rsid w:val="001F0A1C"/>
    <w:rsid w:val="00214B25"/>
    <w:rsid w:val="00223E62"/>
    <w:rsid w:val="0027185F"/>
    <w:rsid w:val="00273874"/>
    <w:rsid w:val="00274F08"/>
    <w:rsid w:val="002A5310"/>
    <w:rsid w:val="002C57B6"/>
    <w:rsid w:val="002F0EB9"/>
    <w:rsid w:val="002F53A9"/>
    <w:rsid w:val="00314E36"/>
    <w:rsid w:val="003220C1"/>
    <w:rsid w:val="00324F59"/>
    <w:rsid w:val="00356D7B"/>
    <w:rsid w:val="00357893"/>
    <w:rsid w:val="003670C1"/>
    <w:rsid w:val="00370471"/>
    <w:rsid w:val="003B1503"/>
    <w:rsid w:val="003B3D64"/>
    <w:rsid w:val="003C5133"/>
    <w:rsid w:val="003D4107"/>
    <w:rsid w:val="003E65CD"/>
    <w:rsid w:val="00412673"/>
    <w:rsid w:val="0043031D"/>
    <w:rsid w:val="0043203C"/>
    <w:rsid w:val="00461C97"/>
    <w:rsid w:val="0046757C"/>
    <w:rsid w:val="004D1020"/>
    <w:rsid w:val="00502F25"/>
    <w:rsid w:val="00532858"/>
    <w:rsid w:val="00535025"/>
    <w:rsid w:val="00537244"/>
    <w:rsid w:val="00560F1F"/>
    <w:rsid w:val="00574BB3"/>
    <w:rsid w:val="005970DB"/>
    <w:rsid w:val="005A22E2"/>
    <w:rsid w:val="005A4BA5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4898"/>
    <w:rsid w:val="006814BD"/>
    <w:rsid w:val="0069133F"/>
    <w:rsid w:val="006B340E"/>
    <w:rsid w:val="006B461D"/>
    <w:rsid w:val="006E0A2C"/>
    <w:rsid w:val="00703993"/>
    <w:rsid w:val="007175C8"/>
    <w:rsid w:val="0072692A"/>
    <w:rsid w:val="0073380E"/>
    <w:rsid w:val="00743B79"/>
    <w:rsid w:val="007523BC"/>
    <w:rsid w:val="00752C48"/>
    <w:rsid w:val="0076749B"/>
    <w:rsid w:val="00796098"/>
    <w:rsid w:val="007A05FB"/>
    <w:rsid w:val="007A2936"/>
    <w:rsid w:val="007B5260"/>
    <w:rsid w:val="007C0A53"/>
    <w:rsid w:val="007C24E7"/>
    <w:rsid w:val="007D1402"/>
    <w:rsid w:val="007F5E64"/>
    <w:rsid w:val="00800FA0"/>
    <w:rsid w:val="00812370"/>
    <w:rsid w:val="00814C7C"/>
    <w:rsid w:val="0082411A"/>
    <w:rsid w:val="00835F25"/>
    <w:rsid w:val="00841628"/>
    <w:rsid w:val="00846160"/>
    <w:rsid w:val="00866FDB"/>
    <w:rsid w:val="00877BD2"/>
    <w:rsid w:val="008B7927"/>
    <w:rsid w:val="008C7245"/>
    <w:rsid w:val="008D1E0B"/>
    <w:rsid w:val="008D6583"/>
    <w:rsid w:val="008F0CC6"/>
    <w:rsid w:val="008F789E"/>
    <w:rsid w:val="00905771"/>
    <w:rsid w:val="00953A46"/>
    <w:rsid w:val="00967473"/>
    <w:rsid w:val="00971FFF"/>
    <w:rsid w:val="00973090"/>
    <w:rsid w:val="00994095"/>
    <w:rsid w:val="00995EEC"/>
    <w:rsid w:val="009D26D8"/>
    <w:rsid w:val="009D6D73"/>
    <w:rsid w:val="009E4974"/>
    <w:rsid w:val="009F06C3"/>
    <w:rsid w:val="00A036C4"/>
    <w:rsid w:val="00A204C9"/>
    <w:rsid w:val="00A23742"/>
    <w:rsid w:val="00A3247B"/>
    <w:rsid w:val="00A642A8"/>
    <w:rsid w:val="00A72CF3"/>
    <w:rsid w:val="00A82A45"/>
    <w:rsid w:val="00A845A9"/>
    <w:rsid w:val="00A86958"/>
    <w:rsid w:val="00AA5651"/>
    <w:rsid w:val="00AA5848"/>
    <w:rsid w:val="00AA7750"/>
    <w:rsid w:val="00AD4185"/>
    <w:rsid w:val="00AD65F1"/>
    <w:rsid w:val="00AE064D"/>
    <w:rsid w:val="00AF056B"/>
    <w:rsid w:val="00B049B1"/>
    <w:rsid w:val="00B239BA"/>
    <w:rsid w:val="00B468BB"/>
    <w:rsid w:val="00B71F2A"/>
    <w:rsid w:val="00B77C00"/>
    <w:rsid w:val="00B81F17"/>
    <w:rsid w:val="00BE067B"/>
    <w:rsid w:val="00BF2C7A"/>
    <w:rsid w:val="00C37ECA"/>
    <w:rsid w:val="00C43B4A"/>
    <w:rsid w:val="00C50614"/>
    <w:rsid w:val="00C64FA5"/>
    <w:rsid w:val="00C70728"/>
    <w:rsid w:val="00C84A12"/>
    <w:rsid w:val="00CC78DA"/>
    <w:rsid w:val="00CF3DC5"/>
    <w:rsid w:val="00D017E2"/>
    <w:rsid w:val="00D16D97"/>
    <w:rsid w:val="00D27534"/>
    <w:rsid w:val="00D27F42"/>
    <w:rsid w:val="00D47883"/>
    <w:rsid w:val="00D767CE"/>
    <w:rsid w:val="00D77D14"/>
    <w:rsid w:val="00D84713"/>
    <w:rsid w:val="00DD4B82"/>
    <w:rsid w:val="00E072A5"/>
    <w:rsid w:val="00E1556F"/>
    <w:rsid w:val="00E25553"/>
    <w:rsid w:val="00E3419E"/>
    <w:rsid w:val="00E43AB6"/>
    <w:rsid w:val="00E47B1A"/>
    <w:rsid w:val="00E52990"/>
    <w:rsid w:val="00E631B1"/>
    <w:rsid w:val="00EA5290"/>
    <w:rsid w:val="00EB248F"/>
    <w:rsid w:val="00EB5F93"/>
    <w:rsid w:val="00EC0568"/>
    <w:rsid w:val="00EC2D1B"/>
    <w:rsid w:val="00EE721A"/>
    <w:rsid w:val="00EF0634"/>
    <w:rsid w:val="00F0272E"/>
    <w:rsid w:val="00F03D8D"/>
    <w:rsid w:val="00F2438B"/>
    <w:rsid w:val="00F81C33"/>
    <w:rsid w:val="00F90472"/>
    <w:rsid w:val="00F923C2"/>
    <w:rsid w:val="00F97613"/>
    <w:rsid w:val="00FA7C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BFC3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25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555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75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75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75C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7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75C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4788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A41804722</value>
    </field>
    <field name="Objective-Title">
      <value order="0">MA CG 267522 - Doc 2 - CG - Written Statement - Supreme Court procedural decision re UKIMA - English</value>
    </field>
    <field name="Objective-Description">
      <value order="0"/>
    </field>
    <field name="Objective-CreationStamp">
      <value order="0">2022-08-16T07:55:18Z</value>
    </field>
    <field name="Objective-IsApproved">
      <value order="0">false</value>
    </field>
    <field name="Objective-IsPublished">
      <value order="0">true</value>
    </field>
    <field name="Objective-DatePublished">
      <value order="0">2022-08-18T10:03:17Z</value>
    </field>
    <field name="Objective-ModificationStamp">
      <value order="0">2022-08-18T10:03:17Z</value>
    </field>
    <field name="Objective-Owner">
      <value order="0">Howard, Nick (ETC - Legal Services Department)</value>
    </field>
    <field name="Objective-Path">
      <value order="0">Objective Global Folder:Business File Plan:WG Organisational Groups:NEW - Post April 2022 - Economy, Treasury &amp; Constitution:Economy, Treasury &amp; Constitution (ETC) - Legal Services - LS Admin Support:1 - Save:Legislation Development:Primary Legislation - Legal Services:Legislation Development - Legal Services Parliamentary Bill - 2020 - 2021:Constitution Team - Internal Market Bill - Legal Advice - 2020-2025:MA folder</value>
    </field>
    <field name="Objective-Parent">
      <value order="0">MA folder</value>
    </field>
    <field name="Objective-State">
      <value order="0">Published</value>
    </field>
    <field name="Objective-VersionId">
      <value order="0">vA80084247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qA1436826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a003b3d735b8430a5a087cc7899efa1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d2bbaabfc935df433d46e0acfeeae0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C20B6C8-0F95-4FE6-8D2F-79ED2C3A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504EC-257A-4E52-9175-751966A55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758F2-1BDF-461D-92ED-481CE89C8D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1286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2022-08-18T10:37:00Z</dcterms:created>
  <dcterms:modified xsi:type="dcterms:W3CDTF">2022-08-18T10:37:00Z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A41804722</vt:lpwstr>
  </property>
  <property fmtid="{D5CDD505-2E9C-101B-9397-08002B2CF9AE}" pid="4" name="Objective-Title">
    <vt:lpwstr>MA CG 267522 - Doc 2 - CG - Written Statement - Supreme Court procedural decision re UKIMA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2022-08-16T07:55:27Z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2022-08-18T10:03:17Z</vt:filetime>
  </property>
  <property fmtid="{D5CDD505-2E9C-101B-9397-08002B2CF9AE}" pid="10" name="Objective-ModificationStamp">
    <vt:filetime>2022-08-18T10:03:17Z</vt:filetime>
  </property>
  <property fmtid="{D5CDD505-2E9C-101B-9397-08002B2CF9AE}" pid="11" name="Objective-Owner">
    <vt:lpwstr>Howard, Nick (ETC - Legal Services Department)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Legal Services - LS Admin Support:1 - Save:Legislation Development:Primary Legislation - Legal Services:Legislation Development - Legal Services Parliamentary Bill - 2020 - 2021:Constitution Team - Internal Market Bill - Legal Advice - 2020-2025:MA folder:</vt:lpwstr>
  </property>
  <property fmtid="{D5CDD505-2E9C-101B-9397-08002B2CF9AE}" pid="13" name="Objective-Parent">
    <vt:lpwstr>MA folder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qA1436826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vA80084247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