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D81E1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CE0352">
        <w:rPr>
          <w:rFonts w:ascii="Times New Roman" w:hAnsi="Times New Roman"/>
          <w:color w:val="FF0000"/>
          <w:sz w:val="40"/>
          <w:szCs w:val="40"/>
        </w:rPr>
        <w:t>STATEMENT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D81E1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96A9C">
        <w:trPr>
          <w:trHeight w:val="57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6D7F68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596A9C" w:rsidRDefault="00F9421B" w:rsidP="0079655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Provision of Welsh tax forecasts by the Office for Budget Responsibility </w:t>
            </w:r>
            <w:bookmarkEnd w:id="0"/>
          </w:p>
        </w:tc>
      </w:tr>
      <w:tr w:rsidR="00A845A9" w:rsidRPr="004E40B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40B8" w:rsidRDefault="006D7F68" w:rsidP="00AA584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3B55F0" w:rsidRDefault="00FC7BC9" w:rsidP="00F9421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164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F94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July</w:t>
            </w:r>
            <w:r w:rsidR="00E351D4" w:rsidRPr="00E351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F94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45A9" w:rsidRPr="004E40B8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40B8" w:rsidRDefault="006D7F68" w:rsidP="00AA584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BY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E40B8" w:rsidRDefault="009452FD" w:rsidP="0079655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Mark Drakeford AM, </w:t>
            </w:r>
            <w:r w:rsidR="00412673"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Cabinet Secretary</w:t>
            </w:r>
            <w:r w:rsidR="00596A9C" w:rsidRPr="004E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for Finance</w:t>
            </w:r>
          </w:p>
        </w:tc>
      </w:tr>
    </w:tbl>
    <w:p w:rsidR="00596A9C" w:rsidRPr="004E40B8" w:rsidRDefault="00596A9C" w:rsidP="001B08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E4BEA" w:rsidRPr="004E40B8" w:rsidRDefault="00DE4BEA" w:rsidP="001B08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A7076" w:rsidRDefault="00DB66E8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B66E8">
        <w:rPr>
          <w:rFonts w:ascii="Arial" w:hAnsi="Arial" w:cs="Arial"/>
          <w:color w:val="000000"/>
          <w:sz w:val="24"/>
          <w:szCs w:val="24"/>
        </w:rPr>
        <w:t>As part of the fiscal framework agreement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 between the Welsh and UK governments, which secured a permanent funding floor for Wales and paved the way for the introduction of Welsh rates of income tax</w:t>
      </w:r>
      <w:r>
        <w:rPr>
          <w:rStyle w:val="FootnoteReference"/>
          <w:rFonts w:ascii="Arial" w:hAnsi="Arial" w:cs="Arial"/>
          <w:i/>
          <w:color w:val="000000"/>
          <w:sz w:val="24"/>
          <w:szCs w:val="24"/>
        </w:rPr>
        <w:footnoteReference w:id="1"/>
      </w:r>
      <w:r w:rsidRPr="00DB66E8">
        <w:rPr>
          <w:rFonts w:ascii="Arial" w:hAnsi="Arial" w:cs="Arial"/>
          <w:color w:val="000000"/>
          <w:sz w:val="24"/>
          <w:szCs w:val="24"/>
        </w:rPr>
        <w:t xml:space="preserve">, the Welsh Government committed to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introducing </w:t>
      </w:r>
      <w:r w:rsidRPr="00DB66E8">
        <w:rPr>
          <w:rFonts w:ascii="Arial" w:hAnsi="Arial" w:cs="Arial"/>
          <w:color w:val="000000"/>
          <w:sz w:val="24"/>
          <w:szCs w:val="24"/>
        </w:rPr>
        <w:t>arrangements for the independent production of revenue forecasts for devolved taxes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85C61" w:rsidRDefault="00D85C61" w:rsidP="001E6C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E6C58" w:rsidRDefault="00BF45D1" w:rsidP="001E6C5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short-term</w:t>
      </w:r>
      <w:r w:rsidR="00D85C6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it was agreed the Welsh Government would produce its own </w:t>
      </w:r>
      <w:r w:rsidR="00440BF5">
        <w:rPr>
          <w:rFonts w:ascii="Arial" w:hAnsi="Arial" w:cs="Arial"/>
          <w:color w:val="000000"/>
          <w:sz w:val="24"/>
          <w:szCs w:val="24"/>
        </w:rPr>
        <w:t>independently</w:t>
      </w:r>
      <w:r w:rsidR="00D85C61">
        <w:rPr>
          <w:rFonts w:ascii="Arial" w:hAnsi="Arial" w:cs="Arial"/>
          <w:color w:val="000000"/>
          <w:sz w:val="24"/>
          <w:szCs w:val="24"/>
        </w:rPr>
        <w:t>-</w:t>
      </w:r>
      <w:r w:rsidR="00440BF5">
        <w:rPr>
          <w:rFonts w:ascii="Arial" w:hAnsi="Arial" w:cs="Arial"/>
          <w:color w:val="000000"/>
          <w:sz w:val="24"/>
          <w:szCs w:val="24"/>
        </w:rPr>
        <w:t xml:space="preserve">assured </w:t>
      </w:r>
      <w:r>
        <w:rPr>
          <w:rFonts w:ascii="Arial" w:hAnsi="Arial" w:cs="Arial"/>
          <w:color w:val="000000"/>
          <w:sz w:val="24"/>
          <w:szCs w:val="24"/>
        </w:rPr>
        <w:t>forecasts</w:t>
      </w:r>
      <w:r w:rsidR="007542E5">
        <w:rPr>
          <w:rFonts w:ascii="Arial" w:hAnsi="Arial" w:cs="Arial"/>
          <w:color w:val="000000"/>
          <w:sz w:val="24"/>
          <w:szCs w:val="24"/>
        </w:rPr>
        <w:t>, whil</w:t>
      </w:r>
      <w:r w:rsidR="00D85C61">
        <w:rPr>
          <w:rFonts w:ascii="Arial" w:hAnsi="Arial" w:cs="Arial"/>
          <w:color w:val="000000"/>
          <w:sz w:val="24"/>
          <w:szCs w:val="24"/>
        </w:rPr>
        <w:t>e</w:t>
      </w:r>
      <w:r w:rsidR="007542E5">
        <w:rPr>
          <w:rFonts w:ascii="Arial" w:hAnsi="Arial" w:cs="Arial"/>
          <w:color w:val="000000"/>
          <w:sz w:val="24"/>
          <w:szCs w:val="24"/>
        </w:rPr>
        <w:t xml:space="preserve"> </w:t>
      </w:r>
      <w:r w:rsidR="002829F1">
        <w:rPr>
          <w:rFonts w:ascii="Arial" w:hAnsi="Arial" w:cs="Arial"/>
          <w:color w:val="000000"/>
          <w:sz w:val="24"/>
          <w:szCs w:val="24"/>
        </w:rPr>
        <w:t xml:space="preserve">working to </w:t>
      </w:r>
      <w:r w:rsidR="007542E5">
        <w:rPr>
          <w:rFonts w:ascii="Arial" w:hAnsi="Arial" w:cs="Arial"/>
          <w:color w:val="000000"/>
          <w:sz w:val="24"/>
          <w:szCs w:val="24"/>
        </w:rPr>
        <w:t>put in place longer-term arrangements.</w:t>
      </w:r>
      <w:r w:rsidR="00440B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6C58" w:rsidRDefault="001E6C58" w:rsidP="001E6C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85C61" w:rsidRDefault="001E6C58" w:rsidP="001E6C5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Bangor Business School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 </w:t>
      </w:r>
      <w:r w:rsidR="00F85566">
        <w:rPr>
          <w:rFonts w:ascii="Arial" w:hAnsi="Arial" w:cs="Arial"/>
          <w:color w:val="000000"/>
          <w:sz w:val="24"/>
          <w:szCs w:val="24"/>
        </w:rPr>
        <w:t>provided independent assurance of</w:t>
      </w:r>
      <w:r>
        <w:rPr>
          <w:rFonts w:ascii="Arial" w:hAnsi="Arial" w:cs="Arial"/>
          <w:color w:val="000000"/>
          <w:sz w:val="24"/>
          <w:szCs w:val="24"/>
        </w:rPr>
        <w:t xml:space="preserve"> the Welsh Government’s forecasts for land transaction tax and landfill disposals tax </w:t>
      </w:r>
      <w:r w:rsidR="00F85566">
        <w:rPr>
          <w:rFonts w:ascii="Arial" w:hAnsi="Arial" w:cs="Arial"/>
          <w:color w:val="000000"/>
          <w:sz w:val="24"/>
          <w:szCs w:val="24"/>
        </w:rPr>
        <w:t>revenues as part of the</w:t>
      </w:r>
      <w:r>
        <w:rPr>
          <w:rFonts w:ascii="Arial" w:hAnsi="Arial" w:cs="Arial"/>
          <w:color w:val="000000"/>
          <w:sz w:val="24"/>
          <w:szCs w:val="24"/>
        </w:rPr>
        <w:t xml:space="preserve"> 2018-19 Budget process</w:t>
      </w:r>
      <w:r w:rsidR="00F85566">
        <w:rPr>
          <w:rFonts w:ascii="Arial" w:hAnsi="Arial" w:cs="Arial"/>
          <w:color w:val="000000"/>
          <w:sz w:val="24"/>
          <w:szCs w:val="24"/>
        </w:rPr>
        <w:t xml:space="preserve">. The same arrangements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will be </w:t>
      </w:r>
      <w:r w:rsidR="00F85566">
        <w:rPr>
          <w:rFonts w:ascii="Arial" w:hAnsi="Arial" w:cs="Arial"/>
          <w:color w:val="000000"/>
          <w:sz w:val="24"/>
          <w:szCs w:val="24"/>
        </w:rPr>
        <w:t>in place for the 2019-20 Budget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but </w:t>
      </w:r>
      <w:r w:rsidR="00F85566">
        <w:rPr>
          <w:rFonts w:ascii="Arial" w:hAnsi="Arial" w:cs="Arial"/>
          <w:color w:val="000000"/>
          <w:sz w:val="24"/>
          <w:szCs w:val="24"/>
        </w:rPr>
        <w:t>the scope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 has been</w:t>
      </w:r>
      <w:r w:rsidR="00F85566">
        <w:rPr>
          <w:rFonts w:ascii="Arial" w:hAnsi="Arial" w:cs="Arial"/>
          <w:color w:val="000000"/>
          <w:sz w:val="24"/>
          <w:szCs w:val="24"/>
        </w:rPr>
        <w:t xml:space="preserve"> extended to </w:t>
      </w:r>
      <w:r>
        <w:rPr>
          <w:rFonts w:ascii="Arial" w:hAnsi="Arial" w:cs="Arial"/>
          <w:color w:val="000000"/>
          <w:sz w:val="24"/>
          <w:szCs w:val="24"/>
        </w:rPr>
        <w:t xml:space="preserve">include </w:t>
      </w:r>
      <w:r w:rsidR="00F85566">
        <w:rPr>
          <w:rFonts w:ascii="Arial" w:hAnsi="Arial" w:cs="Arial"/>
          <w:color w:val="000000"/>
          <w:sz w:val="24"/>
          <w:szCs w:val="24"/>
        </w:rPr>
        <w:t xml:space="preserve">assurance of the Welsh Government’s forecast methodology for </w:t>
      </w:r>
      <w:r>
        <w:rPr>
          <w:rFonts w:ascii="Arial" w:hAnsi="Arial" w:cs="Arial"/>
          <w:color w:val="000000"/>
          <w:sz w:val="24"/>
          <w:szCs w:val="24"/>
        </w:rPr>
        <w:t>Welsh rates of income tax.</w:t>
      </w:r>
      <w:r w:rsidR="00F8556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D85C61" w:rsidRDefault="00D85C61" w:rsidP="001E6C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E6C58" w:rsidRDefault="00F85566" w:rsidP="001E6C5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grateful to Bangor Business School for the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important and professional </w:t>
      </w:r>
      <w:r>
        <w:rPr>
          <w:rFonts w:ascii="Arial" w:hAnsi="Arial" w:cs="Arial"/>
          <w:color w:val="000000"/>
          <w:sz w:val="24"/>
          <w:szCs w:val="24"/>
        </w:rPr>
        <w:t xml:space="preserve">work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it has </w:t>
      </w:r>
      <w:r>
        <w:rPr>
          <w:rFonts w:ascii="Arial" w:hAnsi="Arial" w:cs="Arial"/>
          <w:color w:val="000000"/>
          <w:sz w:val="24"/>
          <w:szCs w:val="24"/>
        </w:rPr>
        <w:t>done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 in the first two years of tax devolution in Wales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F2266" w:rsidRDefault="004F2266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85C61" w:rsidRDefault="00D85C61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Welsh Government has </w:t>
      </w:r>
      <w:r w:rsidR="00861C8A">
        <w:rPr>
          <w:rFonts w:ascii="Arial" w:hAnsi="Arial" w:cs="Arial"/>
          <w:color w:val="000000"/>
          <w:sz w:val="24"/>
          <w:szCs w:val="24"/>
        </w:rPr>
        <w:t>consider</w:t>
      </w:r>
      <w:r w:rsidR="00E1184B">
        <w:rPr>
          <w:rFonts w:ascii="Arial" w:hAnsi="Arial" w:cs="Arial"/>
          <w:color w:val="000000"/>
          <w:sz w:val="24"/>
          <w:szCs w:val="24"/>
        </w:rPr>
        <w:t>ed a number of</w:t>
      </w:r>
      <w:r w:rsidR="00861C8A">
        <w:rPr>
          <w:rFonts w:ascii="Arial" w:hAnsi="Arial" w:cs="Arial"/>
          <w:color w:val="000000"/>
          <w:sz w:val="24"/>
          <w:szCs w:val="24"/>
        </w:rPr>
        <w:t xml:space="preserve"> options for longer-term </w:t>
      </w:r>
      <w:r w:rsidR="001E6C58">
        <w:rPr>
          <w:rFonts w:ascii="Arial" w:hAnsi="Arial" w:cs="Arial"/>
          <w:color w:val="000000"/>
          <w:sz w:val="24"/>
          <w:szCs w:val="24"/>
        </w:rPr>
        <w:t xml:space="preserve">forecasting </w:t>
      </w:r>
      <w:r w:rsidR="00861C8A">
        <w:rPr>
          <w:rFonts w:ascii="Arial" w:hAnsi="Arial" w:cs="Arial"/>
          <w:color w:val="000000"/>
          <w:sz w:val="24"/>
          <w:szCs w:val="24"/>
        </w:rPr>
        <w:t>arrangements</w:t>
      </w:r>
      <w:r w:rsidR="00E1184B">
        <w:rPr>
          <w:rFonts w:ascii="Arial" w:hAnsi="Arial" w:cs="Arial"/>
          <w:color w:val="000000"/>
          <w:sz w:val="24"/>
          <w:szCs w:val="24"/>
        </w:rPr>
        <w:t>, including</w:t>
      </w:r>
      <w:r w:rsidR="00861C8A">
        <w:rPr>
          <w:rFonts w:ascii="Arial" w:hAnsi="Arial" w:cs="Arial"/>
          <w:color w:val="000000"/>
          <w:sz w:val="24"/>
          <w:szCs w:val="24"/>
        </w:rPr>
        <w:t xml:space="preserve"> </w:t>
      </w:r>
      <w:r w:rsidR="002160DC">
        <w:rPr>
          <w:rFonts w:ascii="Arial" w:hAnsi="Arial" w:cs="Arial"/>
          <w:color w:val="000000"/>
          <w:sz w:val="24"/>
          <w:szCs w:val="24"/>
        </w:rPr>
        <w:t xml:space="preserve">using the expertise of </w:t>
      </w:r>
      <w:r w:rsidR="00E1184B">
        <w:rPr>
          <w:rFonts w:ascii="Arial" w:hAnsi="Arial" w:cs="Arial"/>
          <w:color w:val="000000"/>
          <w:sz w:val="24"/>
          <w:szCs w:val="24"/>
        </w:rPr>
        <w:t xml:space="preserve">an </w:t>
      </w:r>
      <w:r w:rsidR="002160DC">
        <w:rPr>
          <w:rFonts w:ascii="Arial" w:hAnsi="Arial" w:cs="Arial"/>
          <w:color w:val="000000"/>
          <w:sz w:val="24"/>
          <w:szCs w:val="24"/>
        </w:rPr>
        <w:t>existing organisation; establishing a Welsh fiscal commission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160DC">
        <w:rPr>
          <w:rFonts w:ascii="Arial" w:hAnsi="Arial" w:cs="Arial"/>
          <w:color w:val="000000"/>
          <w:sz w:val="24"/>
          <w:szCs w:val="24"/>
        </w:rPr>
        <w:t xml:space="preserve">and </w:t>
      </w:r>
      <w:r w:rsidR="00885CB3">
        <w:rPr>
          <w:rFonts w:ascii="Arial" w:hAnsi="Arial" w:cs="Arial"/>
          <w:color w:val="000000"/>
          <w:sz w:val="24"/>
          <w:szCs w:val="24"/>
        </w:rPr>
        <w:t xml:space="preserve"> long-term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160DC">
        <w:rPr>
          <w:rFonts w:ascii="Arial" w:hAnsi="Arial" w:cs="Arial"/>
          <w:color w:val="000000"/>
          <w:sz w:val="24"/>
          <w:szCs w:val="24"/>
        </w:rPr>
        <w:t>contract</w:t>
      </w:r>
      <w:r>
        <w:rPr>
          <w:rFonts w:ascii="Arial" w:hAnsi="Arial" w:cs="Arial"/>
          <w:color w:val="000000"/>
          <w:sz w:val="24"/>
          <w:szCs w:val="24"/>
        </w:rPr>
        <w:t>ual</w:t>
      </w:r>
      <w:r w:rsidR="002160DC">
        <w:rPr>
          <w:rFonts w:ascii="Arial" w:hAnsi="Arial" w:cs="Arial"/>
          <w:color w:val="000000"/>
          <w:sz w:val="24"/>
          <w:szCs w:val="24"/>
        </w:rPr>
        <w:t xml:space="preserve"> arrangements.</w:t>
      </w:r>
      <w:r w:rsidR="00440BF5" w:rsidRPr="00440B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5C61" w:rsidRDefault="00D85C61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84355" w:rsidRDefault="00D85C61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When the draft Budget 2018-19 was published, in October 2017, </w:t>
      </w:r>
      <w:r w:rsidR="00440BF5"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z w:val="24"/>
          <w:szCs w:val="24"/>
        </w:rPr>
        <w:t xml:space="preserve">said </w:t>
      </w:r>
      <w:r w:rsidR="00E44B08">
        <w:rPr>
          <w:rFonts w:ascii="Arial" w:hAnsi="Arial" w:cs="Arial"/>
          <w:color w:val="000000"/>
          <w:sz w:val="24"/>
          <w:szCs w:val="24"/>
        </w:rPr>
        <w:t>two options</w:t>
      </w:r>
      <w:r>
        <w:rPr>
          <w:rFonts w:ascii="Arial" w:hAnsi="Arial" w:cs="Arial"/>
          <w:color w:val="000000"/>
          <w:sz w:val="24"/>
          <w:szCs w:val="24"/>
        </w:rPr>
        <w:t xml:space="preserve"> continued to be considered – </w:t>
      </w:r>
      <w:r w:rsidR="00E44B08">
        <w:rPr>
          <w:rFonts w:ascii="Arial" w:hAnsi="Arial" w:cs="Arial"/>
          <w:color w:val="000000"/>
          <w:sz w:val="24"/>
          <w:szCs w:val="24"/>
        </w:rPr>
        <w:t>establishing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44B08">
        <w:rPr>
          <w:rFonts w:ascii="Arial" w:hAnsi="Arial" w:cs="Arial"/>
          <w:color w:val="000000"/>
          <w:sz w:val="24"/>
          <w:szCs w:val="24"/>
        </w:rPr>
        <w:t xml:space="preserve">an independent commission </w:t>
      </w:r>
      <w:r>
        <w:rPr>
          <w:rFonts w:ascii="Arial" w:hAnsi="Arial" w:cs="Arial"/>
          <w:color w:val="000000"/>
          <w:sz w:val="24"/>
          <w:szCs w:val="24"/>
        </w:rPr>
        <w:t xml:space="preserve">or using </w:t>
      </w:r>
      <w:r w:rsidR="00E44B08">
        <w:rPr>
          <w:rFonts w:ascii="Arial" w:hAnsi="Arial" w:cs="Arial"/>
          <w:color w:val="000000"/>
          <w:sz w:val="24"/>
          <w:szCs w:val="24"/>
        </w:rPr>
        <w:t>the Office for Budget Responsibility (OBR)</w:t>
      </w:r>
      <w:r>
        <w:rPr>
          <w:rFonts w:ascii="Arial" w:hAnsi="Arial" w:cs="Arial"/>
          <w:color w:val="000000"/>
          <w:sz w:val="24"/>
          <w:szCs w:val="24"/>
        </w:rPr>
        <w:t xml:space="preserve">. The preferred option </w:t>
      </w:r>
      <w:r w:rsidR="00E44B08">
        <w:rPr>
          <w:rFonts w:ascii="Arial" w:hAnsi="Arial" w:cs="Arial"/>
          <w:color w:val="000000"/>
          <w:sz w:val="24"/>
          <w:szCs w:val="24"/>
        </w:rPr>
        <w:t xml:space="preserve">was </w:t>
      </w:r>
      <w:r>
        <w:rPr>
          <w:rFonts w:ascii="Arial" w:hAnsi="Arial" w:cs="Arial"/>
          <w:color w:val="000000"/>
          <w:sz w:val="24"/>
          <w:szCs w:val="24"/>
        </w:rPr>
        <w:t xml:space="preserve">using </w:t>
      </w:r>
      <w:r w:rsidR="00440BF5">
        <w:rPr>
          <w:rFonts w:ascii="Arial" w:hAnsi="Arial" w:cs="Arial"/>
          <w:color w:val="000000"/>
          <w:sz w:val="24"/>
          <w:szCs w:val="24"/>
        </w:rPr>
        <w:t>the</w:t>
      </w:r>
      <w:r w:rsidR="00E44B08">
        <w:rPr>
          <w:rFonts w:ascii="Arial" w:hAnsi="Arial" w:cs="Arial"/>
          <w:color w:val="000000"/>
          <w:sz w:val="24"/>
          <w:szCs w:val="24"/>
        </w:rPr>
        <w:t xml:space="preserve"> OBR</w:t>
      </w:r>
      <w:r>
        <w:rPr>
          <w:rFonts w:ascii="Arial" w:hAnsi="Arial" w:cs="Arial"/>
          <w:color w:val="000000"/>
          <w:sz w:val="24"/>
          <w:szCs w:val="24"/>
        </w:rPr>
        <w:t>, based on the</w:t>
      </w:r>
      <w:r w:rsidR="00E44B08">
        <w:rPr>
          <w:rFonts w:ascii="Arial" w:hAnsi="Arial" w:cs="Arial"/>
          <w:color w:val="000000"/>
          <w:sz w:val="24"/>
          <w:szCs w:val="24"/>
        </w:rPr>
        <w:t xml:space="preserve"> criteria</w:t>
      </w:r>
      <w:r>
        <w:rPr>
          <w:rFonts w:ascii="Arial" w:hAnsi="Arial" w:cs="Arial"/>
          <w:color w:val="000000"/>
          <w:sz w:val="24"/>
          <w:szCs w:val="24"/>
        </w:rPr>
        <w:t xml:space="preserve"> the Welsh Government set</w:t>
      </w:r>
      <w:r w:rsidR="00B84355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396266" w:rsidRDefault="00396266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84355" w:rsidRPr="00B84355" w:rsidRDefault="00B84355" w:rsidP="0039626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84355">
        <w:rPr>
          <w:rFonts w:ascii="Arial" w:hAnsi="Arial" w:cs="Arial"/>
          <w:color w:val="000000"/>
          <w:sz w:val="24"/>
          <w:szCs w:val="24"/>
        </w:rPr>
        <w:lastRenderedPageBreak/>
        <w:t>It is essential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355">
        <w:rPr>
          <w:rFonts w:ascii="Arial" w:hAnsi="Arial" w:cs="Arial"/>
          <w:color w:val="000000"/>
          <w:sz w:val="24"/>
          <w:szCs w:val="24"/>
        </w:rPr>
        <w:t>the function is exercised in a way</w:t>
      </w:r>
      <w:r w:rsidR="00D85C61">
        <w:rPr>
          <w:rFonts w:ascii="Arial" w:hAnsi="Arial" w:cs="Arial"/>
          <w:color w:val="000000"/>
          <w:sz w:val="24"/>
          <w:szCs w:val="24"/>
        </w:rPr>
        <w:t>,</w:t>
      </w:r>
      <w:r w:rsidRPr="00B84355">
        <w:rPr>
          <w:rFonts w:ascii="Arial" w:hAnsi="Arial" w:cs="Arial"/>
          <w:color w:val="000000"/>
          <w:sz w:val="24"/>
          <w:szCs w:val="24"/>
        </w:rPr>
        <w:t xml:space="preserve"> which is sufficiently independent from government;</w:t>
      </w:r>
    </w:p>
    <w:p w:rsidR="00B84355" w:rsidRPr="00B84355" w:rsidRDefault="00B84355" w:rsidP="0039626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84355">
        <w:rPr>
          <w:rFonts w:ascii="Arial" w:hAnsi="Arial" w:cs="Arial"/>
          <w:color w:val="000000"/>
          <w:sz w:val="24"/>
          <w:szCs w:val="24"/>
        </w:rPr>
        <w:t>Discharge of the function should represent value for money;</w:t>
      </w:r>
    </w:p>
    <w:p w:rsidR="00B84355" w:rsidRDefault="00B84355" w:rsidP="0039626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84355">
        <w:rPr>
          <w:rFonts w:ascii="Arial" w:hAnsi="Arial" w:cs="Arial"/>
          <w:color w:val="000000"/>
          <w:sz w:val="24"/>
          <w:szCs w:val="24"/>
        </w:rPr>
        <w:t>The body appointed to fulfil this function should have demonstrable expertise to fulfil its mandate</w:t>
      </w:r>
      <w:r w:rsidR="00D85C61">
        <w:rPr>
          <w:rFonts w:ascii="Arial" w:hAnsi="Arial" w:cs="Arial"/>
          <w:color w:val="000000"/>
          <w:sz w:val="24"/>
          <w:szCs w:val="24"/>
        </w:rPr>
        <w:t>.</w:t>
      </w:r>
    </w:p>
    <w:p w:rsidR="00D85C61" w:rsidRDefault="00D85C61" w:rsidP="00FD6AA5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85C61" w:rsidRDefault="00F85566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After</w:t>
      </w:r>
      <w:r w:rsidR="001F7BF3">
        <w:rPr>
          <w:rFonts w:ascii="Arial" w:hAnsi="Arial" w:cs="Arial"/>
          <w:color w:val="000000"/>
          <w:sz w:val="24"/>
          <w:szCs w:val="24"/>
        </w:rPr>
        <w:t xml:space="preserve"> </w:t>
      </w:r>
      <w:r w:rsidR="00E44B08">
        <w:rPr>
          <w:rFonts w:ascii="Arial" w:hAnsi="Arial" w:cs="Arial"/>
          <w:color w:val="000000"/>
          <w:sz w:val="24"/>
          <w:szCs w:val="24"/>
        </w:rPr>
        <w:t xml:space="preserve">considerable discussions and further detailed </w:t>
      </w:r>
      <w:r w:rsidR="001F7BF3">
        <w:rPr>
          <w:rFonts w:ascii="Arial" w:hAnsi="Arial" w:cs="Arial"/>
          <w:color w:val="000000"/>
          <w:sz w:val="24"/>
          <w:szCs w:val="24"/>
        </w:rPr>
        <w:t>work</w:t>
      </w:r>
      <w:r w:rsidR="00440BF5">
        <w:rPr>
          <w:rFonts w:ascii="Arial" w:hAnsi="Arial" w:cs="Arial"/>
          <w:color w:val="000000"/>
          <w:sz w:val="24"/>
          <w:szCs w:val="24"/>
        </w:rPr>
        <w:t>,</w:t>
      </w:r>
      <w:r w:rsidR="002160DC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5764E8">
        <w:rPr>
          <w:rFonts w:ascii="Arial" w:hAnsi="Arial" w:cs="Arial"/>
          <w:color w:val="000000"/>
          <w:sz w:val="24"/>
          <w:szCs w:val="24"/>
        </w:rPr>
        <w:t>OBR</w:t>
      </w:r>
      <w:r w:rsidR="002160DC">
        <w:rPr>
          <w:rFonts w:ascii="Arial" w:hAnsi="Arial" w:cs="Arial"/>
          <w:color w:val="000000"/>
          <w:sz w:val="24"/>
          <w:szCs w:val="24"/>
        </w:rPr>
        <w:t xml:space="preserve"> provides the</w:t>
      </w:r>
      <w:r w:rsidR="005764E8">
        <w:rPr>
          <w:rFonts w:ascii="Arial" w:hAnsi="Arial" w:cs="Arial"/>
          <w:color w:val="000000"/>
          <w:sz w:val="24"/>
          <w:szCs w:val="24"/>
        </w:rPr>
        <w:t xml:space="preserve"> most proportionate and </w:t>
      </w:r>
      <w:r w:rsidR="002160DC">
        <w:rPr>
          <w:rFonts w:ascii="Arial" w:hAnsi="Arial" w:cs="Arial"/>
          <w:color w:val="000000"/>
          <w:sz w:val="24"/>
          <w:szCs w:val="24"/>
        </w:rPr>
        <w:t xml:space="preserve">best value for money option </w:t>
      </w:r>
      <w:r w:rsidR="002829F1">
        <w:rPr>
          <w:rFonts w:ascii="Arial" w:hAnsi="Arial" w:cs="Arial"/>
          <w:color w:val="000000"/>
          <w:sz w:val="24"/>
          <w:szCs w:val="24"/>
        </w:rPr>
        <w:t xml:space="preserve">for </w:t>
      </w:r>
      <w:r w:rsidR="00440BF5">
        <w:rPr>
          <w:rFonts w:ascii="Arial" w:hAnsi="Arial" w:cs="Arial"/>
          <w:color w:val="000000"/>
          <w:sz w:val="24"/>
          <w:szCs w:val="24"/>
        </w:rPr>
        <w:t xml:space="preserve">the independent production of </w:t>
      </w:r>
      <w:r w:rsidR="002829F1">
        <w:rPr>
          <w:rFonts w:ascii="Arial" w:hAnsi="Arial" w:cs="Arial"/>
          <w:color w:val="000000"/>
          <w:sz w:val="24"/>
          <w:szCs w:val="24"/>
        </w:rPr>
        <w:t xml:space="preserve">the Welsh </w:t>
      </w:r>
      <w:r w:rsidR="00440BF5">
        <w:rPr>
          <w:rFonts w:ascii="Arial" w:hAnsi="Arial" w:cs="Arial"/>
          <w:color w:val="000000"/>
          <w:sz w:val="24"/>
          <w:szCs w:val="24"/>
        </w:rPr>
        <w:t xml:space="preserve">tax </w:t>
      </w:r>
      <w:r w:rsidR="002829F1">
        <w:rPr>
          <w:rFonts w:ascii="Arial" w:hAnsi="Arial" w:cs="Arial"/>
          <w:color w:val="000000"/>
          <w:sz w:val="24"/>
          <w:szCs w:val="24"/>
        </w:rPr>
        <w:t>forecasts</w:t>
      </w:r>
      <w:r w:rsidR="005764E8">
        <w:rPr>
          <w:rFonts w:ascii="Arial" w:hAnsi="Arial" w:cs="Arial"/>
          <w:color w:val="000000"/>
          <w:sz w:val="24"/>
          <w:szCs w:val="24"/>
        </w:rPr>
        <w:t>.</w:t>
      </w:r>
      <w:r w:rsidR="00E44B08">
        <w:rPr>
          <w:rFonts w:ascii="Arial" w:hAnsi="Arial" w:cs="Arial"/>
          <w:color w:val="000000"/>
          <w:sz w:val="24"/>
          <w:szCs w:val="24"/>
        </w:rPr>
        <w:t xml:space="preserve"> </w:t>
      </w:r>
      <w:r w:rsidR="002160DC">
        <w:rPr>
          <w:rFonts w:ascii="Arial" w:hAnsi="Arial" w:cs="Arial"/>
          <w:color w:val="000000"/>
          <w:sz w:val="24"/>
          <w:szCs w:val="24"/>
        </w:rPr>
        <w:t>I have</w:t>
      </w:r>
      <w:r w:rsidR="005764E8">
        <w:rPr>
          <w:rFonts w:ascii="Arial" w:hAnsi="Arial" w:cs="Arial"/>
          <w:color w:val="000000"/>
          <w:sz w:val="24"/>
          <w:szCs w:val="24"/>
        </w:rPr>
        <w:t xml:space="preserve">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decided </w:t>
      </w:r>
      <w:r w:rsidR="002160DC">
        <w:rPr>
          <w:rFonts w:ascii="Arial" w:hAnsi="Arial" w:cs="Arial"/>
          <w:color w:val="000000"/>
          <w:sz w:val="24"/>
          <w:szCs w:val="24"/>
        </w:rPr>
        <w:t>to enter into an arrangement with the</w:t>
      </w:r>
      <w:r w:rsidR="00440BF5">
        <w:rPr>
          <w:rFonts w:ascii="Arial" w:hAnsi="Arial" w:cs="Arial"/>
          <w:color w:val="000000"/>
          <w:sz w:val="24"/>
          <w:szCs w:val="24"/>
        </w:rPr>
        <w:t xml:space="preserve"> OBR for the</w:t>
      </w:r>
      <w:r w:rsidR="002160DC">
        <w:rPr>
          <w:rFonts w:ascii="Arial" w:hAnsi="Arial" w:cs="Arial"/>
          <w:color w:val="000000"/>
          <w:sz w:val="24"/>
          <w:szCs w:val="24"/>
        </w:rPr>
        <w:t xml:space="preserve"> provi</w:t>
      </w:r>
      <w:r w:rsidR="00440BF5">
        <w:rPr>
          <w:rFonts w:ascii="Arial" w:hAnsi="Arial" w:cs="Arial"/>
          <w:color w:val="000000"/>
          <w:sz w:val="24"/>
          <w:szCs w:val="24"/>
        </w:rPr>
        <w:t>sion of</w:t>
      </w:r>
      <w:r w:rsidR="002160DC">
        <w:rPr>
          <w:rFonts w:ascii="Arial" w:hAnsi="Arial" w:cs="Arial"/>
          <w:color w:val="000000"/>
          <w:sz w:val="24"/>
          <w:szCs w:val="24"/>
        </w:rPr>
        <w:t xml:space="preserve"> Welsh tax </w:t>
      </w:r>
      <w:r w:rsidR="001F7BF3">
        <w:rPr>
          <w:rFonts w:ascii="Arial" w:hAnsi="Arial" w:cs="Arial"/>
          <w:color w:val="000000"/>
          <w:sz w:val="24"/>
          <w:szCs w:val="24"/>
        </w:rPr>
        <w:t xml:space="preserve">revenue </w:t>
      </w:r>
      <w:r w:rsidR="002160DC">
        <w:rPr>
          <w:rFonts w:ascii="Arial" w:hAnsi="Arial" w:cs="Arial"/>
          <w:color w:val="000000"/>
          <w:sz w:val="24"/>
          <w:szCs w:val="24"/>
        </w:rPr>
        <w:t>forecasts f</w:t>
      </w:r>
      <w:r w:rsidR="00B31260">
        <w:rPr>
          <w:rFonts w:ascii="Arial" w:hAnsi="Arial" w:cs="Arial"/>
          <w:color w:val="000000"/>
          <w:sz w:val="24"/>
          <w:szCs w:val="24"/>
        </w:rPr>
        <w:t>or</w:t>
      </w:r>
      <w:r w:rsidR="002160DC">
        <w:rPr>
          <w:rFonts w:ascii="Arial" w:hAnsi="Arial" w:cs="Arial"/>
          <w:color w:val="000000"/>
          <w:sz w:val="24"/>
          <w:szCs w:val="24"/>
        </w:rPr>
        <w:t xml:space="preserve"> the 2020-21 Welsh Government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Budget </w:t>
      </w:r>
      <w:r w:rsidR="00B31260">
        <w:rPr>
          <w:rFonts w:ascii="Arial" w:hAnsi="Arial" w:cs="Arial"/>
          <w:color w:val="000000"/>
          <w:sz w:val="24"/>
          <w:szCs w:val="24"/>
        </w:rPr>
        <w:t>and</w:t>
      </w:r>
      <w:r w:rsidR="00E1184B">
        <w:rPr>
          <w:rFonts w:ascii="Arial" w:hAnsi="Arial" w:cs="Arial"/>
          <w:color w:val="000000"/>
          <w:sz w:val="24"/>
          <w:szCs w:val="24"/>
        </w:rPr>
        <w:t xml:space="preserve"> </w:t>
      </w:r>
      <w:r w:rsidR="00D85C61">
        <w:rPr>
          <w:rFonts w:ascii="Arial" w:hAnsi="Arial" w:cs="Arial"/>
          <w:color w:val="000000"/>
          <w:sz w:val="24"/>
          <w:szCs w:val="24"/>
        </w:rPr>
        <w:t>beyond</w:t>
      </w:r>
      <w:r w:rsidR="002160DC">
        <w:rPr>
          <w:rFonts w:ascii="Arial" w:hAnsi="Arial" w:cs="Arial"/>
          <w:color w:val="000000"/>
          <w:sz w:val="24"/>
          <w:szCs w:val="24"/>
        </w:rPr>
        <w:t>.</w:t>
      </w:r>
      <w:r w:rsidR="00B31260">
        <w:rPr>
          <w:rFonts w:ascii="Arial" w:hAnsi="Arial" w:cs="Arial"/>
          <w:color w:val="000000"/>
          <w:sz w:val="24"/>
          <w:szCs w:val="24"/>
        </w:rPr>
        <w:t xml:space="preserve"> </w:t>
      </w:r>
      <w:r w:rsidR="009930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5C61" w:rsidRDefault="00D85C61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40BF5" w:rsidRDefault="005764E8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expertise and independence of the OBR is well-established and good working relationships have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been developed between </w:t>
      </w:r>
      <w:r w:rsidR="001F7BF3">
        <w:rPr>
          <w:rFonts w:ascii="Arial" w:hAnsi="Arial" w:cs="Arial"/>
          <w:color w:val="000000"/>
          <w:sz w:val="24"/>
          <w:szCs w:val="24"/>
        </w:rPr>
        <w:t xml:space="preserve">its </w:t>
      </w:r>
      <w:r>
        <w:rPr>
          <w:rFonts w:ascii="Arial" w:hAnsi="Arial" w:cs="Arial"/>
          <w:color w:val="000000"/>
          <w:sz w:val="24"/>
          <w:szCs w:val="24"/>
        </w:rPr>
        <w:t>officials</w:t>
      </w:r>
      <w:r w:rsidR="001F7BF3">
        <w:rPr>
          <w:rFonts w:ascii="Arial" w:hAnsi="Arial" w:cs="Arial"/>
          <w:color w:val="000000"/>
          <w:sz w:val="24"/>
          <w:szCs w:val="24"/>
        </w:rPr>
        <w:t xml:space="preserve"> and the Welsh Treasury</w:t>
      </w:r>
      <w:r>
        <w:rPr>
          <w:rFonts w:ascii="Arial" w:hAnsi="Arial" w:cs="Arial"/>
          <w:color w:val="000000"/>
          <w:sz w:val="24"/>
          <w:szCs w:val="24"/>
        </w:rPr>
        <w:t xml:space="preserve">. I expect </w:t>
      </w:r>
      <w:r w:rsidR="00440BF5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his new arrangement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will </w:t>
      </w:r>
      <w:r>
        <w:rPr>
          <w:rFonts w:ascii="Arial" w:hAnsi="Arial" w:cs="Arial"/>
          <w:color w:val="000000"/>
          <w:sz w:val="24"/>
          <w:szCs w:val="24"/>
        </w:rPr>
        <w:t>produce high</w:t>
      </w:r>
      <w:r w:rsidR="00D85C61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quality forecasts</w:t>
      </w:r>
      <w:r w:rsidR="00D85C6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which will </w:t>
      </w:r>
      <w:r w:rsidR="001F7BF3">
        <w:rPr>
          <w:rFonts w:ascii="Arial" w:hAnsi="Arial" w:cs="Arial"/>
          <w:color w:val="000000"/>
          <w:sz w:val="24"/>
          <w:szCs w:val="24"/>
        </w:rPr>
        <w:t>provide a</w:t>
      </w:r>
      <w:r w:rsidR="00E841F8">
        <w:rPr>
          <w:rFonts w:ascii="Arial" w:hAnsi="Arial" w:cs="Arial"/>
          <w:color w:val="000000"/>
          <w:sz w:val="24"/>
          <w:szCs w:val="24"/>
        </w:rPr>
        <w:t xml:space="preserve"> robust foundation for</w:t>
      </w:r>
      <w:r w:rsidR="004A552C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E841F8">
        <w:rPr>
          <w:rFonts w:ascii="Arial" w:hAnsi="Arial" w:cs="Arial"/>
          <w:color w:val="000000"/>
          <w:sz w:val="24"/>
          <w:szCs w:val="24"/>
        </w:rPr>
        <w:t>financing</w:t>
      </w:r>
      <w:r w:rsidR="004A552C">
        <w:rPr>
          <w:rFonts w:ascii="Arial" w:hAnsi="Arial" w:cs="Arial"/>
          <w:color w:val="000000"/>
          <w:sz w:val="24"/>
          <w:szCs w:val="24"/>
        </w:rPr>
        <w:t xml:space="preserve"> element of </w:t>
      </w:r>
      <w:r w:rsidR="001F7BF3">
        <w:rPr>
          <w:rFonts w:ascii="Arial" w:hAnsi="Arial" w:cs="Arial"/>
          <w:color w:val="000000"/>
          <w:sz w:val="24"/>
          <w:szCs w:val="24"/>
        </w:rPr>
        <w:t>the Welsh Government’s Budget.</w:t>
      </w:r>
      <w:r w:rsidR="00E44B08">
        <w:rPr>
          <w:rFonts w:ascii="Arial" w:hAnsi="Arial" w:cs="Arial"/>
        </w:rPr>
        <w:t xml:space="preserve"> </w:t>
      </w:r>
      <w:r w:rsidR="00321516" w:rsidRPr="00321516">
        <w:rPr>
          <w:rFonts w:ascii="Arial" w:hAnsi="Arial" w:cs="Arial"/>
          <w:sz w:val="24"/>
          <w:szCs w:val="24"/>
        </w:rPr>
        <w:t xml:space="preserve">Our new arrangement with the </w:t>
      </w:r>
      <w:r w:rsidR="00CF26DA" w:rsidRPr="00321516">
        <w:rPr>
          <w:rFonts w:ascii="Arial" w:hAnsi="Arial" w:cs="Arial"/>
          <w:sz w:val="24"/>
          <w:szCs w:val="24"/>
        </w:rPr>
        <w:t xml:space="preserve">OBR will formally start </w:t>
      </w:r>
      <w:r w:rsidR="00D85C61">
        <w:rPr>
          <w:rFonts w:ascii="Arial" w:hAnsi="Arial" w:cs="Arial"/>
          <w:sz w:val="24"/>
          <w:szCs w:val="24"/>
        </w:rPr>
        <w:t xml:space="preserve">on </w:t>
      </w:r>
      <w:r w:rsidR="00CF26DA" w:rsidRPr="00321516">
        <w:rPr>
          <w:rFonts w:ascii="Arial" w:hAnsi="Arial" w:cs="Arial"/>
          <w:sz w:val="24"/>
          <w:szCs w:val="24"/>
        </w:rPr>
        <w:t>1 April 2019.</w:t>
      </w:r>
    </w:p>
    <w:p w:rsidR="00321516" w:rsidRDefault="00321516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40BF5" w:rsidRDefault="00321516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support of the delivery of the Welsh Government’s Budget and to assist me</w:t>
      </w:r>
      <w:r w:rsidR="00836312">
        <w:rPr>
          <w:rFonts w:ascii="Arial" w:hAnsi="Arial" w:cs="Arial"/>
          <w:color w:val="000000"/>
          <w:sz w:val="24"/>
          <w:szCs w:val="24"/>
        </w:rPr>
        <w:t>mbers with scrutiny</w:t>
      </w:r>
      <w:r w:rsidR="00D85C6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the OBR will produce two reports</w:t>
      </w:r>
      <w:r w:rsidR="00836312">
        <w:rPr>
          <w:rFonts w:ascii="Arial" w:hAnsi="Arial" w:cs="Arial"/>
          <w:color w:val="000000"/>
          <w:sz w:val="24"/>
          <w:szCs w:val="24"/>
        </w:rPr>
        <w:t xml:space="preserve">.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These </w:t>
      </w:r>
      <w:r w:rsidR="00836312">
        <w:rPr>
          <w:rFonts w:ascii="Arial" w:hAnsi="Arial" w:cs="Arial"/>
          <w:color w:val="000000"/>
          <w:sz w:val="24"/>
          <w:szCs w:val="24"/>
        </w:rPr>
        <w:t xml:space="preserve">will include forecasts for 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Welsh </w:t>
      </w:r>
      <w:r w:rsidR="00836312">
        <w:rPr>
          <w:rFonts w:ascii="Arial" w:hAnsi="Arial" w:cs="Arial"/>
          <w:color w:val="000000"/>
          <w:sz w:val="24"/>
          <w:szCs w:val="24"/>
        </w:rPr>
        <w:t>taxes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 – land transaction tax and landfill tax – </w:t>
      </w:r>
      <w:r w:rsidR="00836312">
        <w:rPr>
          <w:rFonts w:ascii="Arial" w:hAnsi="Arial" w:cs="Arial"/>
          <w:color w:val="000000"/>
          <w:sz w:val="24"/>
          <w:szCs w:val="24"/>
        </w:rPr>
        <w:t>and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 </w:t>
      </w:r>
      <w:r w:rsidR="00836312">
        <w:rPr>
          <w:rFonts w:ascii="Arial" w:hAnsi="Arial" w:cs="Arial"/>
          <w:color w:val="000000"/>
          <w:sz w:val="24"/>
          <w:szCs w:val="24"/>
        </w:rPr>
        <w:t>Welsh rate</w:t>
      </w:r>
      <w:r w:rsidR="006A7DC5">
        <w:rPr>
          <w:rFonts w:ascii="Arial" w:hAnsi="Arial" w:cs="Arial"/>
          <w:color w:val="000000"/>
          <w:sz w:val="24"/>
          <w:szCs w:val="24"/>
        </w:rPr>
        <w:t>s</w:t>
      </w:r>
      <w:r w:rsidR="00836312">
        <w:rPr>
          <w:rFonts w:ascii="Arial" w:hAnsi="Arial" w:cs="Arial"/>
          <w:color w:val="000000"/>
          <w:sz w:val="24"/>
          <w:szCs w:val="24"/>
        </w:rPr>
        <w:t xml:space="preserve"> of income tax, which will be based on the OBR’s most recent macro-economic forecasts and any relevant specific data</w:t>
      </w:r>
      <w:r w:rsidR="00D85C61">
        <w:rPr>
          <w:rFonts w:ascii="Arial" w:hAnsi="Arial" w:cs="Arial"/>
          <w:color w:val="000000"/>
          <w:sz w:val="24"/>
          <w:szCs w:val="24"/>
        </w:rPr>
        <w:t xml:space="preserve"> for Wales</w:t>
      </w:r>
      <w:r w:rsidR="0083631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36312">
        <w:rPr>
          <w:rFonts w:ascii="Arial" w:hAnsi="Arial" w:cs="Arial"/>
          <w:color w:val="000000"/>
          <w:sz w:val="24"/>
          <w:szCs w:val="24"/>
        </w:rPr>
        <w:t xml:space="preserve"> The OBR’s forecast will also take </w:t>
      </w:r>
      <w:r w:rsidR="00885CB3">
        <w:rPr>
          <w:rFonts w:ascii="Arial" w:hAnsi="Arial" w:cs="Arial"/>
          <w:color w:val="000000"/>
          <w:sz w:val="24"/>
          <w:szCs w:val="24"/>
        </w:rPr>
        <w:t xml:space="preserve">appropriate </w:t>
      </w:r>
      <w:r w:rsidR="00836312">
        <w:rPr>
          <w:rFonts w:ascii="Arial" w:hAnsi="Arial" w:cs="Arial"/>
          <w:color w:val="000000"/>
          <w:sz w:val="24"/>
          <w:szCs w:val="24"/>
        </w:rPr>
        <w:t>account of any Welsh Government tax policy changes.  T</w:t>
      </w:r>
      <w:r>
        <w:rPr>
          <w:rFonts w:ascii="Arial" w:hAnsi="Arial" w:cs="Arial"/>
          <w:color w:val="000000"/>
          <w:sz w:val="24"/>
          <w:szCs w:val="24"/>
        </w:rPr>
        <w:t>hese</w:t>
      </w:r>
      <w:r w:rsidR="008363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reports will be published alongside the </w:t>
      </w:r>
      <w:r w:rsidR="00836312">
        <w:rPr>
          <w:rFonts w:ascii="Arial" w:hAnsi="Arial" w:cs="Arial"/>
          <w:color w:val="000000"/>
          <w:sz w:val="24"/>
          <w:szCs w:val="24"/>
        </w:rPr>
        <w:t xml:space="preserve">Welsh Government’s outline draft </w:t>
      </w:r>
      <w:r w:rsidR="00382805">
        <w:rPr>
          <w:rFonts w:ascii="Arial" w:hAnsi="Arial" w:cs="Arial"/>
          <w:color w:val="000000"/>
          <w:sz w:val="24"/>
          <w:szCs w:val="24"/>
        </w:rPr>
        <w:t xml:space="preserve">Budget </w:t>
      </w:r>
      <w:r w:rsidR="00836312">
        <w:rPr>
          <w:rFonts w:ascii="Arial" w:hAnsi="Arial" w:cs="Arial"/>
          <w:color w:val="000000"/>
          <w:sz w:val="24"/>
          <w:szCs w:val="24"/>
        </w:rPr>
        <w:t xml:space="preserve">and the final </w:t>
      </w:r>
      <w:r w:rsidR="00382805">
        <w:rPr>
          <w:rFonts w:ascii="Arial" w:hAnsi="Arial" w:cs="Arial"/>
          <w:color w:val="000000"/>
          <w:sz w:val="24"/>
          <w:szCs w:val="24"/>
        </w:rPr>
        <w:t>Budget</w:t>
      </w:r>
      <w:r w:rsidR="00836312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321516" w:rsidRDefault="00321516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160DC" w:rsidRDefault="00321516" w:rsidP="00B447E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addition, a</w:t>
      </w:r>
      <w:r w:rsidR="001F7BF3">
        <w:rPr>
          <w:rFonts w:ascii="Arial" w:hAnsi="Arial" w:cs="Arial"/>
          <w:color w:val="000000"/>
          <w:sz w:val="24"/>
          <w:szCs w:val="24"/>
        </w:rPr>
        <w:t xml:space="preserve">s part of the new arrangements, </w:t>
      </w:r>
      <w:r w:rsidR="005764E8">
        <w:rPr>
          <w:rFonts w:ascii="Arial" w:hAnsi="Arial" w:cs="Arial"/>
          <w:color w:val="000000"/>
          <w:sz w:val="24"/>
          <w:szCs w:val="24"/>
        </w:rPr>
        <w:t xml:space="preserve">the OBR </w:t>
      </w:r>
      <w:r w:rsidR="00CF26DA">
        <w:rPr>
          <w:rFonts w:ascii="Arial" w:hAnsi="Arial" w:cs="Arial"/>
          <w:color w:val="000000"/>
          <w:sz w:val="24"/>
          <w:szCs w:val="24"/>
        </w:rPr>
        <w:t xml:space="preserve">has agreed </w:t>
      </w:r>
      <w:r w:rsidR="001F7BF3">
        <w:rPr>
          <w:rFonts w:ascii="Arial" w:hAnsi="Arial" w:cs="Arial"/>
          <w:color w:val="000000"/>
          <w:sz w:val="24"/>
          <w:szCs w:val="24"/>
        </w:rPr>
        <w:t>to increase</w:t>
      </w:r>
      <w:r w:rsidR="005764E8">
        <w:rPr>
          <w:rFonts w:ascii="Arial" w:hAnsi="Arial" w:cs="Arial"/>
          <w:color w:val="000000"/>
          <w:sz w:val="24"/>
          <w:szCs w:val="24"/>
        </w:rPr>
        <w:t xml:space="preserve"> </w:t>
      </w:r>
      <w:r w:rsidR="00CF26DA">
        <w:rPr>
          <w:rFonts w:ascii="Arial" w:hAnsi="Arial" w:cs="Arial"/>
          <w:color w:val="000000"/>
          <w:sz w:val="24"/>
          <w:szCs w:val="24"/>
        </w:rPr>
        <w:t>its</w:t>
      </w:r>
      <w:r w:rsidR="00E42F30">
        <w:rPr>
          <w:rFonts w:ascii="Arial" w:hAnsi="Arial" w:cs="Arial"/>
          <w:color w:val="000000"/>
          <w:sz w:val="24"/>
          <w:szCs w:val="24"/>
        </w:rPr>
        <w:t xml:space="preserve"> presence in Wales by engaging more substantially with interested organisation</w:t>
      </w:r>
      <w:r w:rsidR="00440BF5">
        <w:rPr>
          <w:rFonts w:ascii="Arial" w:hAnsi="Arial" w:cs="Arial"/>
          <w:color w:val="000000"/>
          <w:sz w:val="24"/>
          <w:szCs w:val="24"/>
        </w:rPr>
        <w:t>s</w:t>
      </w:r>
      <w:r w:rsidR="00E42F30">
        <w:rPr>
          <w:rFonts w:ascii="Arial" w:hAnsi="Arial" w:cs="Arial"/>
          <w:color w:val="000000"/>
          <w:sz w:val="24"/>
          <w:szCs w:val="24"/>
        </w:rPr>
        <w:t xml:space="preserve"> and individuals</w:t>
      </w:r>
      <w:r w:rsidR="00440BF5">
        <w:rPr>
          <w:rFonts w:ascii="Arial" w:hAnsi="Arial" w:cs="Arial"/>
          <w:color w:val="000000"/>
          <w:sz w:val="24"/>
          <w:szCs w:val="24"/>
        </w:rPr>
        <w:t>,</w:t>
      </w:r>
      <w:r w:rsidR="00E42F30">
        <w:rPr>
          <w:rFonts w:ascii="Arial" w:hAnsi="Arial" w:cs="Arial"/>
          <w:color w:val="000000"/>
          <w:sz w:val="24"/>
          <w:szCs w:val="24"/>
        </w:rPr>
        <w:t xml:space="preserve"> including the </w:t>
      </w:r>
      <w:r w:rsidR="00382805">
        <w:rPr>
          <w:rFonts w:ascii="Arial" w:hAnsi="Arial" w:cs="Arial"/>
          <w:color w:val="000000"/>
          <w:sz w:val="24"/>
          <w:szCs w:val="24"/>
        </w:rPr>
        <w:t xml:space="preserve">National </w:t>
      </w:r>
      <w:r w:rsidR="00440BF5">
        <w:rPr>
          <w:rFonts w:ascii="Arial" w:hAnsi="Arial" w:cs="Arial"/>
          <w:color w:val="000000"/>
          <w:sz w:val="24"/>
          <w:szCs w:val="24"/>
        </w:rPr>
        <w:t xml:space="preserve">Assembly’s </w:t>
      </w:r>
      <w:r w:rsidR="00E42F30">
        <w:rPr>
          <w:rFonts w:ascii="Arial" w:hAnsi="Arial" w:cs="Arial"/>
          <w:color w:val="000000"/>
          <w:sz w:val="24"/>
          <w:szCs w:val="24"/>
        </w:rPr>
        <w:t>Finance Committee.</w:t>
      </w:r>
      <w:r w:rsidR="00E44B08">
        <w:rPr>
          <w:rFonts w:ascii="Arial" w:hAnsi="Arial" w:cs="Arial"/>
          <w:color w:val="000000"/>
          <w:sz w:val="24"/>
          <w:szCs w:val="24"/>
        </w:rPr>
        <w:t xml:space="preserve"> </w:t>
      </w:r>
      <w:r w:rsidR="00E42F30">
        <w:rPr>
          <w:rFonts w:ascii="Arial" w:hAnsi="Arial" w:cs="Arial"/>
          <w:color w:val="000000"/>
          <w:sz w:val="24"/>
          <w:szCs w:val="24"/>
        </w:rPr>
        <w:t xml:space="preserve">This will provide a </w:t>
      </w:r>
      <w:r w:rsidR="001E6C58">
        <w:rPr>
          <w:rFonts w:ascii="Arial" w:hAnsi="Arial" w:cs="Arial"/>
          <w:color w:val="000000"/>
          <w:sz w:val="24"/>
          <w:szCs w:val="24"/>
        </w:rPr>
        <w:t>welcome</w:t>
      </w:r>
      <w:r w:rsidR="00E42F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link </w:t>
      </w:r>
      <w:r w:rsidR="00E42F30">
        <w:rPr>
          <w:rFonts w:ascii="Arial" w:hAnsi="Arial" w:cs="Arial"/>
          <w:color w:val="000000"/>
          <w:sz w:val="24"/>
          <w:szCs w:val="24"/>
        </w:rPr>
        <w:t>between the publication of the</w:t>
      </w:r>
      <w:r w:rsidR="001E6C58">
        <w:rPr>
          <w:rFonts w:ascii="Arial" w:hAnsi="Arial" w:cs="Arial"/>
          <w:color w:val="000000"/>
          <w:sz w:val="24"/>
          <w:szCs w:val="24"/>
        </w:rPr>
        <w:t xml:space="preserve"> OBR’s</w:t>
      </w:r>
      <w:r w:rsidR="00E42F30">
        <w:rPr>
          <w:rFonts w:ascii="Arial" w:hAnsi="Arial" w:cs="Arial"/>
          <w:color w:val="000000"/>
          <w:sz w:val="24"/>
          <w:szCs w:val="24"/>
        </w:rPr>
        <w:t xml:space="preserve"> </w:t>
      </w:r>
      <w:r w:rsidR="00E42F30" w:rsidRPr="00885CB3">
        <w:rPr>
          <w:rFonts w:ascii="Arial" w:hAnsi="Arial" w:cs="Arial"/>
          <w:color w:val="000000"/>
          <w:sz w:val="24"/>
          <w:szCs w:val="24"/>
        </w:rPr>
        <w:t>spring</w:t>
      </w:r>
      <w:r w:rsidR="00E42F30" w:rsidRPr="00FD6AA5">
        <w:rPr>
          <w:rFonts w:ascii="Arial" w:hAnsi="Arial" w:cs="Arial"/>
          <w:i/>
          <w:color w:val="000000"/>
          <w:sz w:val="24"/>
          <w:szCs w:val="24"/>
        </w:rPr>
        <w:t xml:space="preserve"> Economic</w:t>
      </w:r>
      <w:r w:rsidR="00885CB3">
        <w:rPr>
          <w:rFonts w:ascii="Arial" w:hAnsi="Arial" w:cs="Arial"/>
          <w:i/>
          <w:color w:val="000000"/>
          <w:sz w:val="24"/>
          <w:szCs w:val="24"/>
        </w:rPr>
        <w:t xml:space="preserve"> and</w:t>
      </w:r>
      <w:r w:rsidR="00E42F30" w:rsidRPr="00FD6AA5">
        <w:rPr>
          <w:rFonts w:ascii="Arial" w:hAnsi="Arial" w:cs="Arial"/>
          <w:i/>
          <w:color w:val="000000"/>
          <w:sz w:val="24"/>
          <w:szCs w:val="24"/>
        </w:rPr>
        <w:t xml:space="preserve"> Fiscal </w:t>
      </w:r>
      <w:r w:rsidR="00440BF5" w:rsidRPr="00FD6AA5">
        <w:rPr>
          <w:rFonts w:ascii="Arial" w:hAnsi="Arial" w:cs="Arial"/>
          <w:i/>
          <w:color w:val="000000"/>
          <w:sz w:val="24"/>
          <w:szCs w:val="24"/>
        </w:rPr>
        <w:t>O</w:t>
      </w:r>
      <w:r w:rsidR="00E42F30" w:rsidRPr="00FD6AA5">
        <w:rPr>
          <w:rFonts w:ascii="Arial" w:hAnsi="Arial" w:cs="Arial"/>
          <w:i/>
          <w:color w:val="000000"/>
          <w:sz w:val="24"/>
          <w:szCs w:val="24"/>
        </w:rPr>
        <w:t>utlook</w:t>
      </w:r>
      <w:r w:rsidR="00E42F30">
        <w:rPr>
          <w:rFonts w:ascii="Arial" w:hAnsi="Arial" w:cs="Arial"/>
          <w:color w:val="000000"/>
          <w:sz w:val="24"/>
          <w:szCs w:val="24"/>
        </w:rPr>
        <w:t xml:space="preserve"> and the Welsh Government’s draft </w:t>
      </w:r>
      <w:r w:rsidR="00382805">
        <w:rPr>
          <w:rFonts w:ascii="Arial" w:hAnsi="Arial" w:cs="Arial"/>
          <w:color w:val="000000"/>
          <w:sz w:val="24"/>
          <w:szCs w:val="24"/>
        </w:rPr>
        <w:t>Budget</w:t>
      </w:r>
      <w:r w:rsidR="00E42F30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5764E8" w:rsidRPr="00FD6AA5" w:rsidRDefault="005764E8" w:rsidP="00B447EE">
      <w:pPr>
        <w:jc w:val="both"/>
        <w:rPr>
          <w:rFonts w:ascii="Arial" w:hAnsi="Arial" w:cs="Arial"/>
          <w:sz w:val="24"/>
          <w:szCs w:val="24"/>
        </w:rPr>
      </w:pPr>
    </w:p>
    <w:p w:rsidR="008943A3" w:rsidRPr="00FD6AA5" w:rsidRDefault="008943A3" w:rsidP="008943A3">
      <w:pPr>
        <w:jc w:val="both"/>
        <w:rPr>
          <w:rFonts w:ascii="Arial" w:hAnsi="Arial" w:cs="Arial"/>
          <w:sz w:val="24"/>
          <w:szCs w:val="24"/>
        </w:rPr>
      </w:pPr>
      <w:r w:rsidRPr="00FD6AA5">
        <w:rPr>
          <w:rFonts w:ascii="Arial" w:hAnsi="Arial" w:cs="Arial"/>
          <w:sz w:val="24"/>
          <w:szCs w:val="24"/>
        </w:rPr>
        <w:t>An updated Memorandum of Understanding and a</w:t>
      </w:r>
      <w:r w:rsidR="00440BF5" w:rsidRPr="00FD6AA5">
        <w:rPr>
          <w:rFonts w:ascii="Arial" w:hAnsi="Arial" w:cs="Arial"/>
          <w:sz w:val="24"/>
          <w:szCs w:val="24"/>
        </w:rPr>
        <w:t>n</w:t>
      </w:r>
      <w:r w:rsidRPr="00FD6AA5">
        <w:rPr>
          <w:rFonts w:ascii="Arial" w:hAnsi="Arial" w:cs="Arial"/>
          <w:sz w:val="24"/>
          <w:szCs w:val="24"/>
        </w:rPr>
        <w:t xml:space="preserve"> </w:t>
      </w:r>
      <w:r w:rsidR="00440BF5" w:rsidRPr="00FD6AA5">
        <w:rPr>
          <w:rFonts w:ascii="Arial" w:hAnsi="Arial" w:cs="Arial"/>
          <w:sz w:val="24"/>
          <w:szCs w:val="24"/>
        </w:rPr>
        <w:t>ac</w:t>
      </w:r>
      <w:r w:rsidRPr="00FD6AA5">
        <w:rPr>
          <w:rFonts w:ascii="Arial" w:hAnsi="Arial" w:cs="Arial"/>
          <w:sz w:val="24"/>
          <w:szCs w:val="24"/>
        </w:rPr>
        <w:t>compan</w:t>
      </w:r>
      <w:r w:rsidR="00440BF5" w:rsidRPr="00FD6AA5">
        <w:rPr>
          <w:rFonts w:ascii="Arial" w:hAnsi="Arial" w:cs="Arial"/>
          <w:sz w:val="24"/>
          <w:szCs w:val="24"/>
        </w:rPr>
        <w:t>ying</w:t>
      </w:r>
      <w:r w:rsidRPr="00FD6AA5">
        <w:rPr>
          <w:rFonts w:ascii="Arial" w:hAnsi="Arial" w:cs="Arial"/>
          <w:sz w:val="24"/>
          <w:szCs w:val="24"/>
        </w:rPr>
        <w:t xml:space="preserve"> Terms of Reference</w:t>
      </w:r>
      <w:r w:rsidR="00382805" w:rsidRPr="00FD6AA5">
        <w:rPr>
          <w:rFonts w:ascii="Arial" w:hAnsi="Arial" w:cs="Arial"/>
          <w:sz w:val="24"/>
          <w:szCs w:val="24"/>
        </w:rPr>
        <w:t xml:space="preserve"> </w:t>
      </w:r>
      <w:r w:rsidRPr="00FD6AA5">
        <w:rPr>
          <w:rFonts w:ascii="Arial" w:hAnsi="Arial" w:cs="Arial"/>
          <w:sz w:val="24"/>
          <w:szCs w:val="24"/>
        </w:rPr>
        <w:t xml:space="preserve">will be published by the end of this financial year. </w:t>
      </w:r>
      <w:r w:rsidR="00382805" w:rsidRPr="00FD6AA5">
        <w:rPr>
          <w:rFonts w:ascii="Arial" w:hAnsi="Arial" w:cs="Arial"/>
          <w:sz w:val="24"/>
          <w:szCs w:val="24"/>
        </w:rPr>
        <w:t xml:space="preserve">These arrangements will be </w:t>
      </w:r>
      <w:r w:rsidRPr="00FD6AA5">
        <w:rPr>
          <w:rFonts w:ascii="Arial" w:hAnsi="Arial" w:cs="Arial"/>
          <w:sz w:val="24"/>
          <w:szCs w:val="24"/>
        </w:rPr>
        <w:t>review</w:t>
      </w:r>
      <w:r w:rsidR="00382805" w:rsidRPr="00FD6AA5">
        <w:rPr>
          <w:rFonts w:ascii="Arial" w:hAnsi="Arial" w:cs="Arial"/>
          <w:sz w:val="24"/>
          <w:szCs w:val="24"/>
        </w:rPr>
        <w:t>ed by the Welsh Government and the OBR</w:t>
      </w:r>
      <w:r w:rsidRPr="00FD6AA5">
        <w:rPr>
          <w:rFonts w:ascii="Arial" w:hAnsi="Arial" w:cs="Arial"/>
          <w:sz w:val="24"/>
          <w:szCs w:val="24"/>
        </w:rPr>
        <w:t xml:space="preserve"> </w:t>
      </w:r>
      <w:r w:rsidR="00382805" w:rsidRPr="00FD6AA5">
        <w:rPr>
          <w:rFonts w:ascii="Arial" w:hAnsi="Arial" w:cs="Arial"/>
          <w:sz w:val="24"/>
          <w:szCs w:val="24"/>
        </w:rPr>
        <w:t>a</w:t>
      </w:r>
      <w:r w:rsidRPr="00FD6AA5">
        <w:rPr>
          <w:rFonts w:ascii="Arial" w:hAnsi="Arial" w:cs="Arial"/>
          <w:sz w:val="24"/>
          <w:szCs w:val="24"/>
        </w:rPr>
        <w:t xml:space="preserve">fter the first year.  </w:t>
      </w:r>
    </w:p>
    <w:p w:rsidR="00E4222B" w:rsidRPr="00FD6AA5" w:rsidRDefault="00E4222B" w:rsidP="00B447EE">
      <w:pPr>
        <w:jc w:val="both"/>
        <w:rPr>
          <w:rFonts w:ascii="Arial" w:hAnsi="Arial" w:cs="Arial"/>
          <w:sz w:val="24"/>
          <w:szCs w:val="24"/>
        </w:rPr>
      </w:pPr>
    </w:p>
    <w:p w:rsidR="00885CB3" w:rsidRPr="00FD6AA5" w:rsidRDefault="00885CB3" w:rsidP="00B447EE">
      <w:pPr>
        <w:jc w:val="both"/>
        <w:rPr>
          <w:rFonts w:ascii="Arial" w:hAnsi="Arial" w:cs="Arial"/>
          <w:sz w:val="24"/>
          <w:szCs w:val="24"/>
        </w:rPr>
      </w:pPr>
      <w:r w:rsidRPr="00FD6AA5">
        <w:rPr>
          <w:rFonts w:ascii="Arial" w:hAnsi="Arial" w:cs="Arial"/>
          <w:sz w:val="24"/>
          <w:szCs w:val="24"/>
        </w:rPr>
        <w:t>I’d like to thank the Finance Committee for its constructive and supportive engagement while the Welsh Government has been considering the options for independent assurance of Welsh tax forecasts.</w:t>
      </w:r>
    </w:p>
    <w:sectPr w:rsidR="00885CB3" w:rsidRPr="00FD6AA5" w:rsidSect="00C149F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B4" w:rsidRDefault="00DB5DB4">
      <w:r>
        <w:separator/>
      </w:r>
    </w:p>
  </w:endnote>
  <w:endnote w:type="continuationSeparator" w:id="0">
    <w:p w:rsidR="00DB5DB4" w:rsidRDefault="00DB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B3" w:rsidRDefault="00885CB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5CB3" w:rsidRDefault="00885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B3" w:rsidRPr="00C149FE" w:rsidRDefault="00885CB3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149FE">
      <w:rPr>
        <w:rStyle w:val="PageNumber"/>
        <w:rFonts w:ascii="Arial" w:hAnsi="Arial" w:cs="Arial"/>
        <w:sz w:val="24"/>
        <w:szCs w:val="24"/>
      </w:rPr>
      <w:fldChar w:fldCharType="begin"/>
    </w:r>
    <w:r w:rsidRPr="00C149FE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149FE">
      <w:rPr>
        <w:rStyle w:val="PageNumber"/>
        <w:rFonts w:ascii="Arial" w:hAnsi="Arial" w:cs="Arial"/>
        <w:sz w:val="24"/>
        <w:szCs w:val="24"/>
      </w:rPr>
      <w:fldChar w:fldCharType="separate"/>
    </w:r>
    <w:r w:rsidR="00D81E14">
      <w:rPr>
        <w:rStyle w:val="PageNumber"/>
        <w:rFonts w:ascii="Arial" w:hAnsi="Arial" w:cs="Arial"/>
        <w:noProof/>
        <w:sz w:val="24"/>
        <w:szCs w:val="24"/>
      </w:rPr>
      <w:t>2</w:t>
    </w:r>
    <w:r w:rsidRPr="00C149FE">
      <w:rPr>
        <w:rStyle w:val="PageNumber"/>
        <w:rFonts w:ascii="Arial" w:hAnsi="Arial" w:cs="Arial"/>
        <w:sz w:val="24"/>
        <w:szCs w:val="24"/>
      </w:rPr>
      <w:fldChar w:fldCharType="end"/>
    </w:r>
  </w:p>
  <w:p w:rsidR="00885CB3" w:rsidRPr="00C149FE" w:rsidRDefault="00885CB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B3" w:rsidRPr="005D2A41" w:rsidRDefault="00885CB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81E1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85CB3" w:rsidRPr="00C149FE" w:rsidRDefault="00885CB3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B4" w:rsidRDefault="00DB5DB4">
      <w:r>
        <w:separator/>
      </w:r>
    </w:p>
  </w:footnote>
  <w:footnote w:type="continuationSeparator" w:id="0">
    <w:p w:rsidR="00DB5DB4" w:rsidRDefault="00DB5DB4">
      <w:r>
        <w:continuationSeparator/>
      </w:r>
    </w:p>
  </w:footnote>
  <w:footnote w:id="1">
    <w:p w:rsidR="00885CB3" w:rsidRPr="00487D16" w:rsidRDefault="00885CB3" w:rsidP="00DB66E8">
      <w:pPr>
        <w:pStyle w:val="FootnoteText"/>
        <w:rPr>
          <w:rFonts w:ascii="Arial" w:hAnsi="Arial" w:cs="Arial"/>
        </w:rPr>
      </w:pPr>
      <w:r w:rsidRPr="004F2266">
        <w:rPr>
          <w:rStyle w:val="FootnoteReference"/>
          <w:rFonts w:ascii="Arial" w:hAnsi="Arial" w:cs="Arial"/>
        </w:rPr>
        <w:footnoteRef/>
      </w:r>
      <w:r w:rsidRPr="004F2266">
        <w:rPr>
          <w:rFonts w:ascii="Arial" w:hAnsi="Arial" w:cs="Arial"/>
        </w:rPr>
        <w:t xml:space="preserve"> </w:t>
      </w:r>
      <w:r w:rsidRPr="004F2266">
        <w:rPr>
          <w:rFonts w:ascii="Arial" w:hAnsi="Arial" w:cs="Arial"/>
          <w:i/>
          <w:color w:val="000000"/>
        </w:rPr>
        <w:t>The agreement between the Welsh Government and the United Kingdom Government on the Welsh Government’s fiscal framework</w:t>
      </w:r>
      <w:r>
        <w:rPr>
          <w:rFonts w:ascii="Arial" w:hAnsi="Arial" w:cs="Arial"/>
          <w:i/>
          <w:color w:val="000000"/>
        </w:rPr>
        <w:t xml:space="preserve"> </w:t>
      </w:r>
      <w:hyperlink r:id="rId1" w:history="1">
        <w:r w:rsidRPr="00487D16">
          <w:rPr>
            <w:rStyle w:val="Hyperlink"/>
            <w:rFonts w:ascii="Arial" w:hAnsi="Arial" w:cs="Arial"/>
          </w:rPr>
          <w:t>https://gov.wales/docs/caecd/publications/161219-fiscal-agreement-en.pdf</w:t>
        </w:r>
      </w:hyperlink>
    </w:p>
    <w:p w:rsidR="00885CB3" w:rsidRDefault="00885CB3" w:rsidP="00DB66E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B3" w:rsidRDefault="00D81E1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CB3" w:rsidRDefault="00885CB3">
    <w:pPr>
      <w:pStyle w:val="Header"/>
    </w:pPr>
  </w:p>
  <w:p w:rsidR="00885CB3" w:rsidRDefault="00885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7C9"/>
    <w:multiLevelType w:val="hybridMultilevel"/>
    <w:tmpl w:val="6C08F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49CF"/>
    <w:multiLevelType w:val="hybridMultilevel"/>
    <w:tmpl w:val="918887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520690"/>
    <w:multiLevelType w:val="hybridMultilevel"/>
    <w:tmpl w:val="D3B4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4FF"/>
    <w:rsid w:val="00023B69"/>
    <w:rsid w:val="00025710"/>
    <w:rsid w:val="00036775"/>
    <w:rsid w:val="000516D9"/>
    <w:rsid w:val="00066463"/>
    <w:rsid w:val="00077777"/>
    <w:rsid w:val="000807D8"/>
    <w:rsid w:val="00090C3D"/>
    <w:rsid w:val="00097118"/>
    <w:rsid w:val="000A405E"/>
    <w:rsid w:val="000A7599"/>
    <w:rsid w:val="000B3EC4"/>
    <w:rsid w:val="000C2941"/>
    <w:rsid w:val="000C3A52"/>
    <w:rsid w:val="000C53DB"/>
    <w:rsid w:val="000D5BEF"/>
    <w:rsid w:val="000E7C6A"/>
    <w:rsid w:val="000F4476"/>
    <w:rsid w:val="00101670"/>
    <w:rsid w:val="0011019E"/>
    <w:rsid w:val="00112A70"/>
    <w:rsid w:val="0011508F"/>
    <w:rsid w:val="00131B05"/>
    <w:rsid w:val="00133F3E"/>
    <w:rsid w:val="00134918"/>
    <w:rsid w:val="001460B1"/>
    <w:rsid w:val="00162037"/>
    <w:rsid w:val="0017102C"/>
    <w:rsid w:val="001A39E2"/>
    <w:rsid w:val="001B027C"/>
    <w:rsid w:val="001B0833"/>
    <w:rsid w:val="001B288D"/>
    <w:rsid w:val="001B7538"/>
    <w:rsid w:val="001C532F"/>
    <w:rsid w:val="001E227C"/>
    <w:rsid w:val="001E292C"/>
    <w:rsid w:val="001E6C58"/>
    <w:rsid w:val="001F7BF3"/>
    <w:rsid w:val="00214896"/>
    <w:rsid w:val="00214B25"/>
    <w:rsid w:val="002160DC"/>
    <w:rsid w:val="002164BB"/>
    <w:rsid w:val="00222A89"/>
    <w:rsid w:val="00223E62"/>
    <w:rsid w:val="00232073"/>
    <w:rsid w:val="00252D1E"/>
    <w:rsid w:val="0025450E"/>
    <w:rsid w:val="002829F1"/>
    <w:rsid w:val="002A2A92"/>
    <w:rsid w:val="002A2EA5"/>
    <w:rsid w:val="002A5310"/>
    <w:rsid w:val="002C57B6"/>
    <w:rsid w:val="002E4DB3"/>
    <w:rsid w:val="002F0EB9"/>
    <w:rsid w:val="002F1113"/>
    <w:rsid w:val="002F53A9"/>
    <w:rsid w:val="00314E36"/>
    <w:rsid w:val="00321516"/>
    <w:rsid w:val="003220C1"/>
    <w:rsid w:val="003358D5"/>
    <w:rsid w:val="00336476"/>
    <w:rsid w:val="003428DC"/>
    <w:rsid w:val="00356D7B"/>
    <w:rsid w:val="00357893"/>
    <w:rsid w:val="00361F1A"/>
    <w:rsid w:val="00365EC9"/>
    <w:rsid w:val="00370471"/>
    <w:rsid w:val="003815BC"/>
    <w:rsid w:val="00382805"/>
    <w:rsid w:val="00396266"/>
    <w:rsid w:val="003A5EA5"/>
    <w:rsid w:val="003B1503"/>
    <w:rsid w:val="003B3D64"/>
    <w:rsid w:val="003B55F0"/>
    <w:rsid w:val="003C5133"/>
    <w:rsid w:val="003F3DEB"/>
    <w:rsid w:val="00400A67"/>
    <w:rsid w:val="00401849"/>
    <w:rsid w:val="00412673"/>
    <w:rsid w:val="0043031D"/>
    <w:rsid w:val="004367F0"/>
    <w:rsid w:val="004377BB"/>
    <w:rsid w:val="00440BF5"/>
    <w:rsid w:val="00467452"/>
    <w:rsid w:val="0046757C"/>
    <w:rsid w:val="00475930"/>
    <w:rsid w:val="004779B2"/>
    <w:rsid w:val="00487D16"/>
    <w:rsid w:val="004909F1"/>
    <w:rsid w:val="004A0BE1"/>
    <w:rsid w:val="004A552C"/>
    <w:rsid w:val="004E0A82"/>
    <w:rsid w:val="004E40B8"/>
    <w:rsid w:val="004F2266"/>
    <w:rsid w:val="0054636A"/>
    <w:rsid w:val="00574BB3"/>
    <w:rsid w:val="005764E8"/>
    <w:rsid w:val="00580FE1"/>
    <w:rsid w:val="00596A9C"/>
    <w:rsid w:val="005A22E2"/>
    <w:rsid w:val="005B030B"/>
    <w:rsid w:val="005C4B97"/>
    <w:rsid w:val="005D2A41"/>
    <w:rsid w:val="005D3E48"/>
    <w:rsid w:val="005D67EF"/>
    <w:rsid w:val="005D6D2E"/>
    <w:rsid w:val="005D7663"/>
    <w:rsid w:val="005E2858"/>
    <w:rsid w:val="005E52BF"/>
    <w:rsid w:val="0061244E"/>
    <w:rsid w:val="00647BBD"/>
    <w:rsid w:val="006544BC"/>
    <w:rsid w:val="00654C0A"/>
    <w:rsid w:val="006606C3"/>
    <w:rsid w:val="006633C7"/>
    <w:rsid w:val="00663F04"/>
    <w:rsid w:val="006814BD"/>
    <w:rsid w:val="0069133F"/>
    <w:rsid w:val="006A7DC5"/>
    <w:rsid w:val="006B340E"/>
    <w:rsid w:val="006B461D"/>
    <w:rsid w:val="006B4A81"/>
    <w:rsid w:val="006D7F68"/>
    <w:rsid w:val="006E0A2C"/>
    <w:rsid w:val="006E0DAF"/>
    <w:rsid w:val="006F173C"/>
    <w:rsid w:val="00703993"/>
    <w:rsid w:val="00713682"/>
    <w:rsid w:val="0073380E"/>
    <w:rsid w:val="007419CC"/>
    <w:rsid w:val="00743B79"/>
    <w:rsid w:val="007523BC"/>
    <w:rsid w:val="00752C48"/>
    <w:rsid w:val="00753449"/>
    <w:rsid w:val="007542E5"/>
    <w:rsid w:val="00755EC1"/>
    <w:rsid w:val="00770E71"/>
    <w:rsid w:val="007858C4"/>
    <w:rsid w:val="00796551"/>
    <w:rsid w:val="007A05FB"/>
    <w:rsid w:val="007A0FEB"/>
    <w:rsid w:val="007B049F"/>
    <w:rsid w:val="007B08C4"/>
    <w:rsid w:val="007B1A5E"/>
    <w:rsid w:val="007B5260"/>
    <w:rsid w:val="007C24E7"/>
    <w:rsid w:val="007C61B7"/>
    <w:rsid w:val="007D1402"/>
    <w:rsid w:val="007D5CAD"/>
    <w:rsid w:val="007F5E64"/>
    <w:rsid w:val="00800FA0"/>
    <w:rsid w:val="00804F7D"/>
    <w:rsid w:val="00812370"/>
    <w:rsid w:val="0082411A"/>
    <w:rsid w:val="00835E7B"/>
    <w:rsid w:val="00836312"/>
    <w:rsid w:val="00841628"/>
    <w:rsid w:val="00846160"/>
    <w:rsid w:val="00851520"/>
    <w:rsid w:val="00861C8A"/>
    <w:rsid w:val="00877BD2"/>
    <w:rsid w:val="00885CB3"/>
    <w:rsid w:val="00885E59"/>
    <w:rsid w:val="008943A3"/>
    <w:rsid w:val="008A7076"/>
    <w:rsid w:val="008B7927"/>
    <w:rsid w:val="008D1E0B"/>
    <w:rsid w:val="008E40B2"/>
    <w:rsid w:val="008E44B7"/>
    <w:rsid w:val="008F0CC6"/>
    <w:rsid w:val="008F789E"/>
    <w:rsid w:val="00902CFB"/>
    <w:rsid w:val="00905D5B"/>
    <w:rsid w:val="009319B0"/>
    <w:rsid w:val="009422A1"/>
    <w:rsid w:val="009452FD"/>
    <w:rsid w:val="0094735B"/>
    <w:rsid w:val="00953A46"/>
    <w:rsid w:val="00967473"/>
    <w:rsid w:val="00973090"/>
    <w:rsid w:val="009930B8"/>
    <w:rsid w:val="00995EEC"/>
    <w:rsid w:val="009D51D0"/>
    <w:rsid w:val="009E4974"/>
    <w:rsid w:val="009E545F"/>
    <w:rsid w:val="009F06C3"/>
    <w:rsid w:val="00A0023A"/>
    <w:rsid w:val="00A02E3F"/>
    <w:rsid w:val="00A03137"/>
    <w:rsid w:val="00A11A52"/>
    <w:rsid w:val="00A204C9"/>
    <w:rsid w:val="00A23742"/>
    <w:rsid w:val="00A3247B"/>
    <w:rsid w:val="00A36377"/>
    <w:rsid w:val="00A45A3B"/>
    <w:rsid w:val="00A72CF3"/>
    <w:rsid w:val="00A81910"/>
    <w:rsid w:val="00A82A45"/>
    <w:rsid w:val="00A845A9"/>
    <w:rsid w:val="00A86958"/>
    <w:rsid w:val="00AA5651"/>
    <w:rsid w:val="00AA5848"/>
    <w:rsid w:val="00AA7750"/>
    <w:rsid w:val="00AE064D"/>
    <w:rsid w:val="00AE640C"/>
    <w:rsid w:val="00AF056B"/>
    <w:rsid w:val="00AF55CE"/>
    <w:rsid w:val="00B1371D"/>
    <w:rsid w:val="00B239BA"/>
    <w:rsid w:val="00B31260"/>
    <w:rsid w:val="00B447EE"/>
    <w:rsid w:val="00B468BB"/>
    <w:rsid w:val="00B528C0"/>
    <w:rsid w:val="00B66D35"/>
    <w:rsid w:val="00B81F17"/>
    <w:rsid w:val="00B83DB3"/>
    <w:rsid w:val="00B84355"/>
    <w:rsid w:val="00B86C09"/>
    <w:rsid w:val="00BA65F5"/>
    <w:rsid w:val="00BC6EDE"/>
    <w:rsid w:val="00BE6891"/>
    <w:rsid w:val="00BF44E4"/>
    <w:rsid w:val="00BF45D1"/>
    <w:rsid w:val="00C149FE"/>
    <w:rsid w:val="00C43B4A"/>
    <w:rsid w:val="00C537D4"/>
    <w:rsid w:val="00C613E1"/>
    <w:rsid w:val="00C64FA5"/>
    <w:rsid w:val="00C84A12"/>
    <w:rsid w:val="00CB329E"/>
    <w:rsid w:val="00CE0352"/>
    <w:rsid w:val="00CF26DA"/>
    <w:rsid w:val="00CF3DC5"/>
    <w:rsid w:val="00D017E2"/>
    <w:rsid w:val="00D16D97"/>
    <w:rsid w:val="00D27F42"/>
    <w:rsid w:val="00D81E14"/>
    <w:rsid w:val="00D84713"/>
    <w:rsid w:val="00D85C61"/>
    <w:rsid w:val="00DA3E08"/>
    <w:rsid w:val="00DB5DB4"/>
    <w:rsid w:val="00DB66E8"/>
    <w:rsid w:val="00DD4B82"/>
    <w:rsid w:val="00DE4BEA"/>
    <w:rsid w:val="00E1184B"/>
    <w:rsid w:val="00E1556F"/>
    <w:rsid w:val="00E33ADA"/>
    <w:rsid w:val="00E3419E"/>
    <w:rsid w:val="00E351D4"/>
    <w:rsid w:val="00E35A73"/>
    <w:rsid w:val="00E3666F"/>
    <w:rsid w:val="00E406BF"/>
    <w:rsid w:val="00E4222B"/>
    <w:rsid w:val="00E42F30"/>
    <w:rsid w:val="00E44B08"/>
    <w:rsid w:val="00E47B1A"/>
    <w:rsid w:val="00E47CD2"/>
    <w:rsid w:val="00E55A75"/>
    <w:rsid w:val="00E61A68"/>
    <w:rsid w:val="00E631B1"/>
    <w:rsid w:val="00E63AF6"/>
    <w:rsid w:val="00E674C0"/>
    <w:rsid w:val="00E841F8"/>
    <w:rsid w:val="00EB248F"/>
    <w:rsid w:val="00EB34EE"/>
    <w:rsid w:val="00EB5F93"/>
    <w:rsid w:val="00EC0568"/>
    <w:rsid w:val="00EC3A0E"/>
    <w:rsid w:val="00ED7E6E"/>
    <w:rsid w:val="00EE721A"/>
    <w:rsid w:val="00EF756D"/>
    <w:rsid w:val="00F0272E"/>
    <w:rsid w:val="00F2438B"/>
    <w:rsid w:val="00F311FB"/>
    <w:rsid w:val="00F52380"/>
    <w:rsid w:val="00F558E8"/>
    <w:rsid w:val="00F81C33"/>
    <w:rsid w:val="00F85566"/>
    <w:rsid w:val="00F9421B"/>
    <w:rsid w:val="00F97613"/>
    <w:rsid w:val="00FB6B86"/>
    <w:rsid w:val="00FC56F4"/>
    <w:rsid w:val="00FC7BC9"/>
    <w:rsid w:val="00FD6AA5"/>
    <w:rsid w:val="00FE1AE8"/>
    <w:rsid w:val="00FF0966"/>
    <w:rsid w:val="00FF1A9D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A6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B13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71D"/>
    <w:rPr>
      <w:sz w:val="20"/>
    </w:rPr>
  </w:style>
  <w:style w:type="character" w:customStyle="1" w:styleId="CommentTextChar">
    <w:name w:val="Comment Text Char"/>
    <w:link w:val="CommentText"/>
    <w:rsid w:val="00B137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71D"/>
    <w:rPr>
      <w:b/>
      <w:bCs/>
    </w:rPr>
  </w:style>
  <w:style w:type="character" w:customStyle="1" w:styleId="CommentSubjectChar">
    <w:name w:val="Comment Subject Char"/>
    <w:link w:val="CommentSubject"/>
    <w:rsid w:val="00B1371D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rsid w:val="00487D16"/>
    <w:rPr>
      <w:sz w:val="20"/>
    </w:rPr>
  </w:style>
  <w:style w:type="character" w:customStyle="1" w:styleId="FootnoteTextChar">
    <w:name w:val="Footnote Text Char"/>
    <w:link w:val="FootnoteText"/>
    <w:rsid w:val="00487D16"/>
    <w:rPr>
      <w:rFonts w:ascii="TradeGothic" w:hAnsi="TradeGothic"/>
      <w:lang w:eastAsia="en-US"/>
    </w:rPr>
  </w:style>
  <w:style w:type="character" w:styleId="FootnoteReference">
    <w:name w:val="footnote reference"/>
    <w:rsid w:val="00487D16"/>
    <w:rPr>
      <w:vertAlign w:val="superscript"/>
    </w:rPr>
  </w:style>
  <w:style w:type="table" w:styleId="TableGrid">
    <w:name w:val="Table Grid"/>
    <w:basedOn w:val="TableNormal"/>
    <w:uiPriority w:val="59"/>
    <w:rsid w:val="008943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BF5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A6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B13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71D"/>
    <w:rPr>
      <w:sz w:val="20"/>
    </w:rPr>
  </w:style>
  <w:style w:type="character" w:customStyle="1" w:styleId="CommentTextChar">
    <w:name w:val="Comment Text Char"/>
    <w:link w:val="CommentText"/>
    <w:rsid w:val="00B137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71D"/>
    <w:rPr>
      <w:b/>
      <w:bCs/>
    </w:rPr>
  </w:style>
  <w:style w:type="character" w:customStyle="1" w:styleId="CommentSubjectChar">
    <w:name w:val="Comment Subject Char"/>
    <w:link w:val="CommentSubject"/>
    <w:rsid w:val="00B1371D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rsid w:val="00487D16"/>
    <w:rPr>
      <w:sz w:val="20"/>
    </w:rPr>
  </w:style>
  <w:style w:type="character" w:customStyle="1" w:styleId="FootnoteTextChar">
    <w:name w:val="Footnote Text Char"/>
    <w:link w:val="FootnoteText"/>
    <w:rsid w:val="00487D16"/>
    <w:rPr>
      <w:rFonts w:ascii="TradeGothic" w:hAnsi="TradeGothic"/>
      <w:lang w:eastAsia="en-US"/>
    </w:rPr>
  </w:style>
  <w:style w:type="character" w:styleId="FootnoteReference">
    <w:name w:val="footnote reference"/>
    <w:rsid w:val="00487D16"/>
    <w:rPr>
      <w:vertAlign w:val="superscript"/>
    </w:rPr>
  </w:style>
  <w:style w:type="table" w:styleId="TableGrid">
    <w:name w:val="Table Grid"/>
    <w:basedOn w:val="TableNormal"/>
    <w:uiPriority w:val="59"/>
    <w:rsid w:val="008943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BF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v.wales/docs/caecd/publications/161219-fiscal-agreement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E8C8126-5AAB-493B-BF43-8C830A3F0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1592-4350-4E26-A5F9-0CD9AAD8F1D8}"/>
</file>

<file path=customXml/itemProps3.xml><?xml version="1.0" encoding="utf-8"?>
<ds:datastoreItem xmlns:ds="http://schemas.openxmlformats.org/officeDocument/2006/customXml" ds:itemID="{B7F8EA24-2FDB-46AE-B54E-910A70BAC9E2}"/>
</file>

<file path=customXml/itemProps4.xml><?xml version="1.0" encoding="utf-8"?>
<ds:datastoreItem xmlns:ds="http://schemas.openxmlformats.org/officeDocument/2006/customXml" ds:itemID="{67254BF3-DFAE-439D-A23B-1D5ADBD23D22}"/>
</file>

<file path=docProps/app.xml><?xml version="1.0" encoding="utf-8"?>
<Properties xmlns="http://schemas.openxmlformats.org/officeDocument/2006/extended-properties" xmlns:vt="http://schemas.openxmlformats.org/officeDocument/2006/docPropsVTypes">
  <Template>46602C00</Template>
  <TotalTime>1</TotalTime>
  <Pages>2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MD 4226/17: Wales Act 2014 third annual report</vt:lpstr>
    </vt:vector>
  </TitlesOfParts>
  <Company>Welsh Government</Company>
  <LinksUpToDate>false</LinksUpToDate>
  <CharactersWithSpaces>4144</CharactersWithSpaces>
  <SharedDoc>false</SharedDoc>
  <HLinks>
    <vt:vector size="6" baseType="variant"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https://gov.wales/docs/caecd/publications/161219-fiscal-agreement-en.pdf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MD 4226/17: Wales Act 2014 third annual report</dc:title>
  <dc:subject>Written Statement</dc:subject>
  <dc:creator>Welsh Treasury</dc:creator>
  <cp:lastModifiedBy>Oxenham, James (OFMCO - Cabinet Division)</cp:lastModifiedBy>
  <cp:revision>2</cp:revision>
  <cp:lastPrinted>2018-07-11T10:54:00Z</cp:lastPrinted>
  <dcterms:created xsi:type="dcterms:W3CDTF">2018-07-16T13:13:00Z</dcterms:created>
  <dcterms:modified xsi:type="dcterms:W3CDTF">2018-07-16T13:13:00Z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A23020432</vt:lpwstr>
  </property>
  <property fmtid="{D5CDD505-2E9C-101B-9397-08002B2CF9AE}" pid="4" name="Objective-Title">
    <vt:lpwstr>Written Statement - OBR forecasts (July 2018) (E) (F)</vt:lpwstr>
  </property>
  <property fmtid="{D5CDD505-2E9C-101B-9397-08002B2CF9AE}" pid="5" name="Objective-Comment">
    <vt:lpwstr/>
  </property>
  <property fmtid="{D5CDD505-2E9C-101B-9397-08002B2CF9AE}" pid="6" name="Objective-CreationStamp">
    <vt:filetime>2018-07-16T12:48:38Z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2018-07-16T12:50:35Z</vt:filetime>
  </property>
  <property fmtid="{D5CDD505-2E9C-101B-9397-08002B2CF9AE}" pid="10" name="Objective-ModificationStamp">
    <vt:filetime>2018-07-16T12:50:35Z</vt:filetime>
  </property>
  <property fmtid="{D5CDD505-2E9C-101B-9397-08002B2CF9AE}" pid="11" name="Objective-Owner">
    <vt:lpwstr>Carter, Sarah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Welsh Revenue Authority:1 - Save:Policy Development - Welsh Treasury:Welsh Treasury - Fiscal Analysis &amp; Strategy - Tax Policy</vt:lpwstr>
  </property>
  <property fmtid="{D5CDD505-2E9C-101B-9397-08002B2CF9AE}" pid="13" name="Objective-Parent">
    <vt:lpwstr>18. Longer term Welsh tax forecasting arrangements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