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2C44" w14:textId="77777777" w:rsidR="007D1C8B" w:rsidRDefault="007D1C8B" w:rsidP="006843F7">
      <w:pPr>
        <w:pStyle w:val="Heading1"/>
        <w:rPr>
          <w:color w:val="FF0000"/>
        </w:rPr>
      </w:pPr>
    </w:p>
    <w:p w14:paraId="5D0A3833" w14:textId="58503A30" w:rsidR="006843F7" w:rsidRDefault="006843F7" w:rsidP="006843F7">
      <w:pPr>
        <w:pStyle w:val="Heading1"/>
        <w:rPr>
          <w:color w:val="FF0000"/>
        </w:rPr>
      </w:pPr>
      <w:r>
        <w:rPr>
          <w:noProof/>
        </w:rPr>
        <mc:AlternateContent>
          <mc:Choice Requires="wps">
            <w:drawing>
              <wp:anchor distT="0" distB="0" distL="114300" distR="114300" simplePos="0" relativeHeight="251659264" behindDoc="0" locked="0" layoutInCell="0" allowOverlap="1" wp14:anchorId="11589D89" wp14:editId="0FA05C73">
                <wp:simplePos x="0" y="0"/>
                <wp:positionH relativeFrom="column">
                  <wp:posOffset>46990</wp:posOffset>
                </wp:positionH>
                <wp:positionV relativeFrom="paragraph">
                  <wp:posOffset>39370</wp:posOffset>
                </wp:positionV>
                <wp:extent cx="530352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FA5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Up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AtHV&#10;KRQCAAApBAAADgAAAAAAAAAAAAAAAAAuAgAAZHJzL2Uyb0RvYy54bWxQSwECLQAUAAYACAAAACEA&#10;OH13B9sAAAAFAQAADwAAAAAAAAAAAAAAAABuBAAAZHJzL2Rvd25yZXYueG1sUEsFBgAAAAAEAAQA&#10;8wAAAHYFAAAAAA==&#10;" o:allowincell="f" strokecolor="red" strokeweight="1.5pt"/>
            </w:pict>
          </mc:Fallback>
        </mc:AlternateContent>
      </w:r>
    </w:p>
    <w:p w14:paraId="6C1AD564" w14:textId="77777777" w:rsidR="006843F7" w:rsidRDefault="006843F7" w:rsidP="006843F7">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5C794780" w14:textId="77777777" w:rsidR="006843F7" w:rsidRDefault="006843F7" w:rsidP="006843F7">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3B8E22D" w14:textId="77777777" w:rsidR="006843F7" w:rsidRDefault="006843F7" w:rsidP="006843F7">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6C9A8AB" w14:textId="77777777" w:rsidR="006843F7" w:rsidRPr="00CE48F3" w:rsidRDefault="006843F7" w:rsidP="006843F7">
      <w:pPr>
        <w:rPr>
          <w:b/>
          <w:color w:val="FF0000"/>
        </w:rPr>
      </w:pPr>
      <w:r>
        <w:rPr>
          <w:b/>
          <w:noProof/>
          <w:lang w:eastAsia="en-GB"/>
        </w:rPr>
        <mc:AlternateContent>
          <mc:Choice Requires="wps">
            <w:drawing>
              <wp:anchor distT="0" distB="0" distL="114300" distR="114300" simplePos="0" relativeHeight="251660288" behindDoc="0" locked="0" layoutInCell="0" allowOverlap="1" wp14:anchorId="16076CCA" wp14:editId="35E54006">
                <wp:simplePos x="0" y="0"/>
                <wp:positionH relativeFrom="column">
                  <wp:posOffset>46990</wp:posOffset>
                </wp:positionH>
                <wp:positionV relativeFrom="paragraph">
                  <wp:posOffset>128270</wp:posOffset>
                </wp:positionV>
                <wp:extent cx="530352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B054"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Ww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OGS&#10;dbAUAgAAKQQAAA4AAAAAAAAAAAAAAAAALgIAAGRycy9lMm9Eb2MueG1sUEsBAi0AFAAGAAgAAAAh&#10;APEVeBDcAAAABwEAAA8AAAAAAAAAAAAAAAAAbgQAAGRycy9kb3ducmV2LnhtbFBLBQYAAAAABAAE&#10;APMAAAB3BQAAAAA=&#10;" o:allowincell="f" strokecolor="red" strokeweight="1.5pt"/>
            </w:pict>
          </mc:Fallback>
        </mc:AlternateContent>
      </w:r>
    </w:p>
    <w:tbl>
      <w:tblPr>
        <w:tblW w:w="9039" w:type="dxa"/>
        <w:tblLayout w:type="fixed"/>
        <w:tblLook w:val="0000" w:firstRow="0" w:lastRow="0" w:firstColumn="0" w:lastColumn="0" w:noHBand="0" w:noVBand="0"/>
      </w:tblPr>
      <w:tblGrid>
        <w:gridCol w:w="1383"/>
        <w:gridCol w:w="7656"/>
      </w:tblGrid>
      <w:tr w:rsidR="006843F7" w:rsidRPr="00670227" w14:paraId="58D29E9B" w14:textId="77777777" w:rsidTr="007922A0">
        <w:tc>
          <w:tcPr>
            <w:tcW w:w="1383" w:type="dxa"/>
            <w:tcBorders>
              <w:top w:val="nil"/>
              <w:left w:val="nil"/>
              <w:bottom w:val="nil"/>
              <w:right w:val="nil"/>
            </w:tcBorders>
            <w:vAlign w:val="center"/>
          </w:tcPr>
          <w:p w14:paraId="1EF8725C" w14:textId="77777777" w:rsidR="00EE3932" w:rsidRDefault="00EE3932" w:rsidP="007D1C8B">
            <w:pPr>
              <w:spacing w:before="120" w:after="120"/>
              <w:rPr>
                <w:rFonts w:ascii="Arial" w:hAnsi="Arial" w:cs="Arial"/>
                <w:b/>
                <w:bCs/>
                <w:sz w:val="24"/>
                <w:szCs w:val="24"/>
              </w:rPr>
            </w:pPr>
          </w:p>
          <w:p w14:paraId="53723734" w14:textId="3616AD05" w:rsidR="006843F7" w:rsidRPr="00BB62A8" w:rsidRDefault="006843F7" w:rsidP="007D1C8B">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9D4C1BF" w14:textId="77777777" w:rsidR="00E23544" w:rsidRDefault="00E23544" w:rsidP="007D1C8B">
            <w:pPr>
              <w:spacing w:before="120" w:after="120"/>
              <w:rPr>
                <w:rFonts w:ascii="Arial" w:hAnsi="Arial" w:cs="Arial"/>
                <w:b/>
                <w:bCs/>
                <w:sz w:val="24"/>
                <w:szCs w:val="24"/>
              </w:rPr>
            </w:pPr>
          </w:p>
          <w:p w14:paraId="6199800F" w14:textId="077CCD18" w:rsidR="006843F7" w:rsidRPr="009D2D53" w:rsidRDefault="009D2D53" w:rsidP="007D1C8B">
            <w:pPr>
              <w:spacing w:before="120" w:after="120"/>
              <w:rPr>
                <w:rFonts w:ascii="Arial" w:hAnsi="Arial" w:cs="Arial"/>
                <w:b/>
                <w:bCs/>
                <w:sz w:val="24"/>
                <w:szCs w:val="24"/>
              </w:rPr>
            </w:pPr>
            <w:r w:rsidRPr="009D2D53">
              <w:rPr>
                <w:rFonts w:ascii="Arial" w:hAnsi="Arial" w:cs="Arial"/>
                <w:b/>
                <w:bCs/>
                <w:sz w:val="24"/>
                <w:szCs w:val="24"/>
              </w:rPr>
              <w:t>The</w:t>
            </w:r>
            <w:r w:rsidR="0048211F">
              <w:rPr>
                <w:rFonts w:ascii="Arial" w:hAnsi="Arial" w:cs="Arial"/>
                <w:b/>
                <w:bCs/>
                <w:sz w:val="24"/>
                <w:szCs w:val="24"/>
              </w:rPr>
              <w:t xml:space="preserve"> </w:t>
            </w:r>
            <w:r w:rsidR="00A52968" w:rsidRPr="00A52968">
              <w:rPr>
                <w:rFonts w:ascii="Arial" w:hAnsi="Arial" w:cs="Arial"/>
                <w:b/>
                <w:bCs/>
                <w:sz w:val="24"/>
                <w:szCs w:val="24"/>
              </w:rPr>
              <w:t>Windsor Framework (</w:t>
            </w:r>
            <w:r w:rsidR="00BC5113">
              <w:rPr>
                <w:rFonts w:ascii="Arial" w:hAnsi="Arial" w:cs="Arial"/>
                <w:b/>
                <w:bCs/>
                <w:sz w:val="24"/>
                <w:szCs w:val="24"/>
              </w:rPr>
              <w:t>N</w:t>
            </w:r>
            <w:r w:rsidR="00A52968" w:rsidRPr="00A52968">
              <w:rPr>
                <w:rFonts w:ascii="Arial" w:hAnsi="Arial" w:cs="Arial"/>
                <w:b/>
                <w:bCs/>
                <w:sz w:val="24"/>
                <w:szCs w:val="24"/>
              </w:rPr>
              <w:t>on-</w:t>
            </w:r>
            <w:r w:rsidR="00BC5113">
              <w:rPr>
                <w:rFonts w:ascii="Arial" w:hAnsi="Arial" w:cs="Arial"/>
                <w:b/>
                <w:bCs/>
                <w:sz w:val="24"/>
                <w:szCs w:val="24"/>
              </w:rPr>
              <w:t>C</w:t>
            </w:r>
            <w:r w:rsidR="00A52968" w:rsidRPr="00A52968">
              <w:rPr>
                <w:rFonts w:ascii="Arial" w:hAnsi="Arial" w:cs="Arial"/>
                <w:b/>
                <w:bCs/>
                <w:sz w:val="24"/>
                <w:szCs w:val="24"/>
              </w:rPr>
              <w:t xml:space="preserve">ommercial </w:t>
            </w:r>
            <w:r w:rsidR="00BC5113">
              <w:rPr>
                <w:rFonts w:ascii="Arial" w:hAnsi="Arial" w:cs="Arial"/>
                <w:b/>
                <w:bCs/>
                <w:sz w:val="24"/>
                <w:szCs w:val="24"/>
              </w:rPr>
              <w:t>M</w:t>
            </w:r>
            <w:r w:rsidR="00A52968" w:rsidRPr="00A52968">
              <w:rPr>
                <w:rFonts w:ascii="Arial" w:hAnsi="Arial" w:cs="Arial"/>
                <w:b/>
                <w:bCs/>
                <w:sz w:val="24"/>
                <w:szCs w:val="24"/>
              </w:rPr>
              <w:t xml:space="preserve">ovement of </w:t>
            </w:r>
            <w:r w:rsidR="00BC5113">
              <w:rPr>
                <w:rFonts w:ascii="Arial" w:hAnsi="Arial" w:cs="Arial"/>
                <w:b/>
                <w:bCs/>
                <w:sz w:val="24"/>
                <w:szCs w:val="24"/>
              </w:rPr>
              <w:t>P</w:t>
            </w:r>
            <w:r w:rsidR="00A52968" w:rsidRPr="00A52968">
              <w:rPr>
                <w:rFonts w:ascii="Arial" w:hAnsi="Arial" w:cs="Arial"/>
                <w:b/>
                <w:bCs/>
                <w:sz w:val="24"/>
                <w:szCs w:val="24"/>
              </w:rPr>
              <w:t xml:space="preserve">et </w:t>
            </w:r>
            <w:r w:rsidR="00BC5113">
              <w:rPr>
                <w:rFonts w:ascii="Arial" w:hAnsi="Arial" w:cs="Arial"/>
                <w:b/>
                <w:bCs/>
                <w:sz w:val="24"/>
                <w:szCs w:val="24"/>
              </w:rPr>
              <w:t>A</w:t>
            </w:r>
            <w:r w:rsidR="00A52968" w:rsidRPr="00A52968">
              <w:rPr>
                <w:rFonts w:ascii="Arial" w:hAnsi="Arial" w:cs="Arial"/>
                <w:b/>
                <w:bCs/>
                <w:sz w:val="24"/>
                <w:szCs w:val="24"/>
              </w:rPr>
              <w:t>nimals) Regulations 2024</w:t>
            </w:r>
          </w:p>
        </w:tc>
      </w:tr>
      <w:tr w:rsidR="006843F7" w:rsidRPr="00670227" w14:paraId="54344871" w14:textId="77777777" w:rsidTr="007922A0">
        <w:tc>
          <w:tcPr>
            <w:tcW w:w="1383" w:type="dxa"/>
            <w:tcBorders>
              <w:top w:val="nil"/>
              <w:left w:val="nil"/>
              <w:bottom w:val="nil"/>
              <w:right w:val="nil"/>
            </w:tcBorders>
            <w:vAlign w:val="center"/>
          </w:tcPr>
          <w:p w14:paraId="231B9460" w14:textId="77777777" w:rsidR="006843F7" w:rsidRPr="00BB62A8" w:rsidRDefault="006843F7" w:rsidP="007D1C8B">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417E836" w14:textId="1027AD92" w:rsidR="006843F7" w:rsidRPr="00670227" w:rsidRDefault="00E23544" w:rsidP="007D1C8B">
            <w:pPr>
              <w:spacing w:before="120" w:after="120"/>
              <w:rPr>
                <w:rFonts w:ascii="Arial" w:hAnsi="Arial" w:cs="Arial"/>
                <w:b/>
                <w:bCs/>
                <w:sz w:val="24"/>
                <w:szCs w:val="24"/>
              </w:rPr>
            </w:pPr>
            <w:r>
              <w:rPr>
                <w:rFonts w:ascii="Arial" w:hAnsi="Arial" w:cs="Arial"/>
                <w:b/>
                <w:bCs/>
                <w:sz w:val="24"/>
                <w:szCs w:val="24"/>
              </w:rPr>
              <w:t>11</w:t>
            </w:r>
            <w:r w:rsidR="003D18E2">
              <w:rPr>
                <w:rFonts w:ascii="Arial" w:hAnsi="Arial" w:cs="Arial"/>
                <w:b/>
                <w:bCs/>
                <w:sz w:val="24"/>
                <w:szCs w:val="24"/>
              </w:rPr>
              <w:t xml:space="preserve"> October 2024</w:t>
            </w:r>
          </w:p>
        </w:tc>
      </w:tr>
      <w:tr w:rsidR="006843F7" w:rsidRPr="00670227" w14:paraId="617F02C2" w14:textId="77777777" w:rsidTr="007922A0">
        <w:tc>
          <w:tcPr>
            <w:tcW w:w="1383" w:type="dxa"/>
            <w:tcBorders>
              <w:top w:val="nil"/>
              <w:left w:val="nil"/>
              <w:bottom w:val="nil"/>
              <w:right w:val="nil"/>
            </w:tcBorders>
            <w:vAlign w:val="center"/>
          </w:tcPr>
          <w:p w14:paraId="74CBF562" w14:textId="77777777" w:rsidR="006843F7" w:rsidRPr="00BB62A8" w:rsidRDefault="006843F7" w:rsidP="007D1C8B">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42F9BF5" w14:textId="66223E06" w:rsidR="006843F7" w:rsidRPr="00DD07E8" w:rsidRDefault="003D18E2" w:rsidP="007D1C8B">
            <w:pPr>
              <w:spacing w:before="120" w:after="120"/>
              <w:rPr>
                <w:rFonts w:ascii="Arial" w:hAnsi="Arial" w:cs="Arial"/>
                <w:b/>
                <w:bCs/>
                <w:sz w:val="24"/>
                <w:szCs w:val="24"/>
              </w:rPr>
            </w:pPr>
            <w:r w:rsidRPr="003D18E2">
              <w:rPr>
                <w:rFonts w:ascii="Arial" w:hAnsi="Arial" w:cs="Arial"/>
                <w:b/>
                <w:bCs/>
                <w:sz w:val="24"/>
                <w:szCs w:val="24"/>
              </w:rPr>
              <w:t>Huw Irranca-Davies</w:t>
            </w:r>
            <w:r w:rsidR="00117F6C">
              <w:rPr>
                <w:rFonts w:ascii="Arial" w:hAnsi="Arial" w:cs="Arial"/>
                <w:b/>
                <w:bCs/>
                <w:sz w:val="24"/>
                <w:szCs w:val="24"/>
              </w:rPr>
              <w:t xml:space="preserve"> MS</w:t>
            </w:r>
            <w:r w:rsidRPr="003D18E2">
              <w:rPr>
                <w:rFonts w:ascii="Arial" w:hAnsi="Arial" w:cs="Arial"/>
                <w:b/>
                <w:bCs/>
                <w:sz w:val="24"/>
                <w:szCs w:val="24"/>
              </w:rPr>
              <w:t xml:space="preserve">, </w:t>
            </w:r>
            <w:r>
              <w:rPr>
                <w:rFonts w:ascii="Arial" w:hAnsi="Arial" w:cs="Arial"/>
                <w:b/>
                <w:bCs/>
                <w:sz w:val="24"/>
                <w:szCs w:val="24"/>
              </w:rPr>
              <w:t xml:space="preserve">Deputy First Minister and </w:t>
            </w:r>
            <w:r w:rsidRPr="003D18E2">
              <w:rPr>
                <w:rFonts w:ascii="Arial" w:hAnsi="Arial" w:cs="Arial"/>
                <w:b/>
                <w:bCs/>
                <w:sz w:val="24"/>
                <w:szCs w:val="24"/>
              </w:rPr>
              <w:t>Cabinet Secretary for Climate Change and Rural Affairs</w:t>
            </w:r>
            <w:r>
              <w:rPr>
                <w:rFonts w:ascii="Arial" w:hAnsi="Arial" w:cs="Arial"/>
                <w:b/>
                <w:bCs/>
                <w:sz w:val="24"/>
                <w:szCs w:val="24"/>
              </w:rPr>
              <w:t xml:space="preserve"> </w:t>
            </w:r>
          </w:p>
        </w:tc>
      </w:tr>
      <w:tr w:rsidR="00DD07E8" w:rsidRPr="00670227" w14:paraId="4B04EBF3" w14:textId="77777777" w:rsidTr="007922A0">
        <w:tc>
          <w:tcPr>
            <w:tcW w:w="1383" w:type="dxa"/>
            <w:tcBorders>
              <w:top w:val="nil"/>
              <w:left w:val="nil"/>
              <w:bottom w:val="nil"/>
              <w:right w:val="nil"/>
            </w:tcBorders>
            <w:vAlign w:val="center"/>
          </w:tcPr>
          <w:p w14:paraId="798D8EF7" w14:textId="77777777" w:rsidR="00DD07E8" w:rsidRDefault="00DD07E8" w:rsidP="00317CDE">
            <w:pPr>
              <w:spacing w:after="0"/>
              <w:rPr>
                <w:rFonts w:ascii="Arial" w:hAnsi="Arial" w:cs="Arial"/>
                <w:b/>
                <w:bCs/>
                <w:sz w:val="24"/>
                <w:szCs w:val="24"/>
              </w:rPr>
            </w:pPr>
          </w:p>
        </w:tc>
        <w:tc>
          <w:tcPr>
            <w:tcW w:w="7656" w:type="dxa"/>
            <w:tcBorders>
              <w:top w:val="nil"/>
              <w:left w:val="nil"/>
              <w:bottom w:val="nil"/>
              <w:right w:val="nil"/>
            </w:tcBorders>
            <w:vAlign w:val="center"/>
          </w:tcPr>
          <w:p w14:paraId="46B28E2B" w14:textId="77777777" w:rsidR="00DD07E8" w:rsidRPr="00DD07E8" w:rsidRDefault="00DD07E8" w:rsidP="00317CDE">
            <w:pPr>
              <w:spacing w:after="0"/>
              <w:rPr>
                <w:rFonts w:ascii="Arial" w:hAnsi="Arial" w:cs="Arial"/>
                <w:b/>
                <w:sz w:val="24"/>
                <w:szCs w:val="24"/>
              </w:rPr>
            </w:pPr>
          </w:p>
        </w:tc>
      </w:tr>
    </w:tbl>
    <w:p w14:paraId="718E4FEA" w14:textId="51351CA7" w:rsidR="006843F7" w:rsidRDefault="006843F7" w:rsidP="007D1C8B">
      <w:pPr>
        <w:spacing w:after="0" w:line="240" w:lineRule="auto"/>
        <w:rPr>
          <w:rFonts w:ascii="Arial" w:hAnsi="Arial" w:cs="Arial"/>
          <w:bCs/>
          <w:sz w:val="24"/>
          <w:szCs w:val="24"/>
        </w:rPr>
      </w:pPr>
      <w:r w:rsidRPr="00EF10D1">
        <w:rPr>
          <w:rFonts w:ascii="Arial" w:hAnsi="Arial"/>
          <w:sz w:val="24"/>
          <w:szCs w:val="24"/>
        </w:rPr>
        <w:t xml:space="preserve">Members of the Senedd will wish to be aware that </w:t>
      </w:r>
      <w:r w:rsidR="003D18E2">
        <w:rPr>
          <w:rFonts w:ascii="Arial" w:hAnsi="Arial"/>
          <w:sz w:val="24"/>
          <w:szCs w:val="24"/>
        </w:rPr>
        <w:t xml:space="preserve">my predecessor Lesley Griffiths, Minister for Rural Affairs and North Wales, and Trefnydd, wrote to the Rt Hon Lord Douglas-Millar, then Minister for Biosecurity, Animal Health and Welfare in the UK Government on 12 February to give consent to </w:t>
      </w:r>
      <w:r w:rsidRPr="00EF10D1">
        <w:rPr>
          <w:rFonts w:ascii="Arial" w:hAnsi="Arial"/>
          <w:sz w:val="24"/>
          <w:szCs w:val="24"/>
        </w:rPr>
        <w:t>the Secretary of State exercising a subordinate legislation-making power in a devolved area in relation to Wales.</w:t>
      </w:r>
      <w:r w:rsidR="003D18E2">
        <w:rPr>
          <w:rFonts w:ascii="Arial" w:hAnsi="Arial"/>
          <w:sz w:val="24"/>
          <w:szCs w:val="24"/>
        </w:rPr>
        <w:t xml:space="preserve"> The Statutory Instrument (SI) was titled </w:t>
      </w:r>
      <w:r w:rsidR="003D18E2">
        <w:rPr>
          <w:rFonts w:ascii="Arial" w:hAnsi="Arial" w:cs="Arial"/>
          <w:sz w:val="24"/>
          <w:szCs w:val="24"/>
        </w:rPr>
        <w:t>‘</w:t>
      </w:r>
      <w:r w:rsidR="000D1D57" w:rsidRPr="004F1F0A">
        <w:rPr>
          <w:rFonts w:ascii="Arial" w:hAnsi="Arial" w:cs="Arial"/>
          <w:color w:val="000000" w:themeColor="text1"/>
          <w:sz w:val="24"/>
          <w:szCs w:val="24"/>
        </w:rPr>
        <w:t>The Windsor Framework (</w:t>
      </w:r>
      <w:r w:rsidR="00BC5113">
        <w:rPr>
          <w:rFonts w:ascii="Arial" w:hAnsi="Arial" w:cs="Arial"/>
          <w:color w:val="000000" w:themeColor="text1"/>
          <w:sz w:val="24"/>
          <w:szCs w:val="24"/>
        </w:rPr>
        <w:t>N</w:t>
      </w:r>
      <w:r w:rsidR="000D1D57" w:rsidRPr="004F1F0A">
        <w:rPr>
          <w:rFonts w:ascii="Arial" w:hAnsi="Arial" w:cs="Arial"/>
          <w:color w:val="000000" w:themeColor="text1"/>
          <w:sz w:val="24"/>
          <w:szCs w:val="24"/>
        </w:rPr>
        <w:t>on-</w:t>
      </w:r>
      <w:r w:rsidR="00BC5113">
        <w:rPr>
          <w:rFonts w:ascii="Arial" w:hAnsi="Arial" w:cs="Arial"/>
          <w:color w:val="000000" w:themeColor="text1"/>
          <w:sz w:val="24"/>
          <w:szCs w:val="24"/>
        </w:rPr>
        <w:t>C</w:t>
      </w:r>
      <w:r w:rsidR="000D1D57" w:rsidRPr="004F1F0A">
        <w:rPr>
          <w:rFonts w:ascii="Arial" w:hAnsi="Arial" w:cs="Arial"/>
          <w:color w:val="000000" w:themeColor="text1"/>
          <w:sz w:val="24"/>
          <w:szCs w:val="24"/>
        </w:rPr>
        <w:t xml:space="preserve">ommercial </w:t>
      </w:r>
      <w:r w:rsidR="00BC5113">
        <w:rPr>
          <w:rFonts w:ascii="Arial" w:hAnsi="Arial" w:cs="Arial"/>
          <w:color w:val="000000" w:themeColor="text1"/>
          <w:sz w:val="24"/>
          <w:szCs w:val="24"/>
        </w:rPr>
        <w:t>M</w:t>
      </w:r>
      <w:r w:rsidR="000D1D57" w:rsidRPr="004F1F0A">
        <w:rPr>
          <w:rFonts w:ascii="Arial" w:hAnsi="Arial" w:cs="Arial"/>
          <w:color w:val="000000" w:themeColor="text1"/>
          <w:sz w:val="24"/>
          <w:szCs w:val="24"/>
        </w:rPr>
        <w:t xml:space="preserve">ovement of </w:t>
      </w:r>
      <w:r w:rsidR="00BC5113">
        <w:rPr>
          <w:rFonts w:ascii="Arial" w:hAnsi="Arial" w:cs="Arial"/>
          <w:color w:val="000000" w:themeColor="text1"/>
          <w:sz w:val="24"/>
          <w:szCs w:val="24"/>
        </w:rPr>
        <w:t>P</w:t>
      </w:r>
      <w:r w:rsidR="000D1D57" w:rsidRPr="004F1F0A">
        <w:rPr>
          <w:rFonts w:ascii="Arial" w:hAnsi="Arial" w:cs="Arial"/>
          <w:color w:val="000000" w:themeColor="text1"/>
          <w:sz w:val="24"/>
          <w:szCs w:val="24"/>
        </w:rPr>
        <w:t xml:space="preserve">et </w:t>
      </w:r>
      <w:r w:rsidR="00BC5113">
        <w:rPr>
          <w:rFonts w:ascii="Arial" w:hAnsi="Arial" w:cs="Arial"/>
          <w:color w:val="000000" w:themeColor="text1"/>
          <w:sz w:val="24"/>
          <w:szCs w:val="24"/>
        </w:rPr>
        <w:t>A</w:t>
      </w:r>
      <w:r w:rsidR="000D1D57" w:rsidRPr="004F1F0A">
        <w:rPr>
          <w:rFonts w:ascii="Arial" w:hAnsi="Arial" w:cs="Arial"/>
          <w:color w:val="000000" w:themeColor="text1"/>
          <w:sz w:val="24"/>
          <w:szCs w:val="24"/>
        </w:rPr>
        <w:t>nimals) Regulations 2024</w:t>
      </w:r>
      <w:r w:rsidR="003D18E2">
        <w:rPr>
          <w:rFonts w:ascii="Arial" w:hAnsi="Arial" w:cs="Arial"/>
          <w:color w:val="000000" w:themeColor="text1"/>
          <w:sz w:val="24"/>
          <w:szCs w:val="24"/>
        </w:rPr>
        <w:t>’</w:t>
      </w:r>
      <w:r w:rsidR="000D1D57" w:rsidRPr="004F1F0A">
        <w:rPr>
          <w:rFonts w:ascii="Arial" w:hAnsi="Arial" w:cs="Arial"/>
          <w:color w:val="000000" w:themeColor="text1"/>
          <w:sz w:val="24"/>
          <w:szCs w:val="24"/>
        </w:rPr>
        <w:t xml:space="preserve"> </w:t>
      </w:r>
      <w:r w:rsidRPr="000D1D57">
        <w:rPr>
          <w:rFonts w:ascii="Arial" w:hAnsi="Arial" w:cs="Arial"/>
          <w:bCs/>
          <w:sz w:val="24"/>
          <w:szCs w:val="24"/>
        </w:rPr>
        <w:t>(“the</w:t>
      </w:r>
      <w:r w:rsidR="009D2D53" w:rsidRPr="000D1D57">
        <w:rPr>
          <w:rFonts w:ascii="Arial" w:hAnsi="Arial" w:cs="Arial"/>
          <w:bCs/>
          <w:sz w:val="24"/>
          <w:szCs w:val="24"/>
        </w:rPr>
        <w:t xml:space="preserve"> 202</w:t>
      </w:r>
      <w:r w:rsidR="00A52968" w:rsidRPr="000D1D57">
        <w:rPr>
          <w:rFonts w:ascii="Arial" w:hAnsi="Arial" w:cs="Arial"/>
          <w:bCs/>
          <w:sz w:val="24"/>
          <w:szCs w:val="24"/>
        </w:rPr>
        <w:t>4</w:t>
      </w:r>
      <w:r w:rsidRPr="000D1D57">
        <w:rPr>
          <w:rFonts w:ascii="Arial" w:hAnsi="Arial" w:cs="Arial"/>
          <w:bCs/>
          <w:sz w:val="24"/>
          <w:szCs w:val="24"/>
        </w:rPr>
        <w:t xml:space="preserve"> Regulations”). </w:t>
      </w:r>
    </w:p>
    <w:p w14:paraId="3F5ED760" w14:textId="77777777" w:rsidR="003D18E2" w:rsidRDefault="003D18E2" w:rsidP="007D1C8B">
      <w:pPr>
        <w:spacing w:after="0" w:line="240" w:lineRule="auto"/>
        <w:rPr>
          <w:rFonts w:ascii="Arial" w:hAnsi="Arial" w:cs="Arial"/>
          <w:bCs/>
          <w:sz w:val="24"/>
          <w:szCs w:val="24"/>
        </w:rPr>
      </w:pPr>
    </w:p>
    <w:p w14:paraId="00EE994B" w14:textId="2C78DFCF" w:rsidR="003D18E2" w:rsidRDefault="007A6328" w:rsidP="007D1C8B">
      <w:pPr>
        <w:spacing w:after="0" w:line="240" w:lineRule="auto"/>
        <w:rPr>
          <w:rFonts w:ascii="Arial" w:hAnsi="Arial"/>
          <w:sz w:val="24"/>
          <w:szCs w:val="24"/>
        </w:rPr>
      </w:pPr>
      <w:r w:rsidRPr="00F521AC">
        <w:rPr>
          <w:rFonts w:ascii="Arial" w:hAnsi="Arial" w:cs="Arial"/>
          <w:sz w:val="24"/>
          <w:szCs w:val="24"/>
        </w:rPr>
        <w:t>The SI relates to the implementation of the Windsor Framework, as agreed between the UK and the EU on 27 February 2023.</w:t>
      </w:r>
      <w:r>
        <w:rPr>
          <w:rFonts w:ascii="Arial" w:hAnsi="Arial" w:cs="Arial"/>
          <w:color w:val="FF0000"/>
          <w:sz w:val="24"/>
          <w:szCs w:val="24"/>
        </w:rPr>
        <w:t xml:space="preserve"> </w:t>
      </w:r>
      <w:r>
        <w:rPr>
          <w:rFonts w:ascii="Arial" w:hAnsi="Arial" w:cs="Arial"/>
          <w:bCs/>
          <w:sz w:val="24"/>
          <w:szCs w:val="24"/>
        </w:rPr>
        <w:t xml:space="preserve">To ensure the draft 2024 Regulations fully implemented the objectives of the framework, they were not laid as planned in February 2024. This allowed time for further discussions with the European Union on operational delivery. Following satisfactory discussions, </w:t>
      </w:r>
      <w:r w:rsidR="00363BB3" w:rsidRPr="004D023A">
        <w:rPr>
          <w:rFonts w:ascii="Arial" w:hAnsi="Arial" w:cs="Arial"/>
          <w:bCs/>
          <w:sz w:val="24"/>
          <w:szCs w:val="24"/>
        </w:rPr>
        <w:t xml:space="preserve">UK Government officials have confirmed that </w:t>
      </w:r>
      <w:r w:rsidR="008A1CBA" w:rsidRPr="004D023A">
        <w:rPr>
          <w:rFonts w:ascii="Arial" w:hAnsi="Arial" w:cs="Arial"/>
          <w:bCs/>
          <w:sz w:val="24"/>
          <w:szCs w:val="24"/>
        </w:rPr>
        <w:t xml:space="preserve">no amendments were </w:t>
      </w:r>
      <w:r w:rsidR="004D023A">
        <w:rPr>
          <w:rFonts w:ascii="Arial" w:hAnsi="Arial" w:cs="Arial"/>
          <w:bCs/>
          <w:sz w:val="24"/>
          <w:szCs w:val="24"/>
        </w:rPr>
        <w:t>required</w:t>
      </w:r>
      <w:r w:rsidR="00363BB3" w:rsidRPr="00363BB3">
        <w:rPr>
          <w:rFonts w:ascii="Arial" w:hAnsi="Arial" w:cs="Arial"/>
          <w:bCs/>
          <w:sz w:val="24"/>
          <w:szCs w:val="24"/>
        </w:rPr>
        <w:t xml:space="preserve">, and </w:t>
      </w:r>
      <w:r>
        <w:rPr>
          <w:rFonts w:ascii="Arial" w:hAnsi="Arial" w:cs="Arial"/>
          <w:bCs/>
          <w:sz w:val="24"/>
          <w:szCs w:val="24"/>
        </w:rPr>
        <w:t xml:space="preserve">other than the introduction of phased coming into force dates, </w:t>
      </w:r>
      <w:r w:rsidR="00363BB3" w:rsidRPr="00363BB3">
        <w:rPr>
          <w:rFonts w:ascii="Arial" w:hAnsi="Arial" w:cs="Arial"/>
          <w:bCs/>
          <w:sz w:val="24"/>
          <w:szCs w:val="24"/>
        </w:rPr>
        <w:t xml:space="preserve">the draft </w:t>
      </w:r>
      <w:r w:rsidR="00363BB3">
        <w:rPr>
          <w:rFonts w:ascii="Arial" w:hAnsi="Arial" w:cs="Arial"/>
          <w:bCs/>
          <w:sz w:val="24"/>
          <w:szCs w:val="24"/>
        </w:rPr>
        <w:t xml:space="preserve">remains the same as it was when consent was given in </w:t>
      </w:r>
      <w:r w:rsidR="00363BB3" w:rsidRPr="00363BB3">
        <w:rPr>
          <w:rFonts w:ascii="Arial" w:hAnsi="Arial" w:cs="Arial"/>
          <w:bCs/>
          <w:sz w:val="24"/>
          <w:szCs w:val="24"/>
        </w:rPr>
        <w:t>February 2024</w:t>
      </w:r>
      <w:r w:rsidR="008A1CBA" w:rsidRPr="00363BB3">
        <w:rPr>
          <w:rFonts w:ascii="Arial" w:hAnsi="Arial" w:cs="Arial"/>
          <w:bCs/>
          <w:sz w:val="24"/>
          <w:szCs w:val="24"/>
        </w:rPr>
        <w:t xml:space="preserve">. </w:t>
      </w:r>
      <w:r w:rsidR="006C0FD1">
        <w:rPr>
          <w:rFonts w:ascii="Arial" w:hAnsi="Arial" w:cs="Arial"/>
          <w:bCs/>
          <w:sz w:val="24"/>
          <w:szCs w:val="24"/>
        </w:rPr>
        <w:t xml:space="preserve">Despite the change in Government, </w:t>
      </w:r>
      <w:r w:rsidR="003D18E2">
        <w:rPr>
          <w:rFonts w:ascii="Arial" w:hAnsi="Arial"/>
          <w:sz w:val="24"/>
          <w:szCs w:val="24"/>
        </w:rPr>
        <w:t xml:space="preserve">I am satisfied that </w:t>
      </w:r>
      <w:r>
        <w:rPr>
          <w:rFonts w:ascii="Arial" w:hAnsi="Arial"/>
          <w:sz w:val="24"/>
          <w:szCs w:val="24"/>
        </w:rPr>
        <w:t xml:space="preserve">the consent initially given in February remains valid. </w:t>
      </w:r>
    </w:p>
    <w:p w14:paraId="7D311829" w14:textId="77777777" w:rsidR="003D18E2" w:rsidRDefault="003D18E2" w:rsidP="007D1C8B">
      <w:pPr>
        <w:spacing w:after="0" w:line="240" w:lineRule="auto"/>
        <w:rPr>
          <w:rFonts w:ascii="Arial" w:hAnsi="Arial"/>
          <w:sz w:val="24"/>
          <w:szCs w:val="24"/>
        </w:rPr>
      </w:pPr>
    </w:p>
    <w:p w14:paraId="5B1C2F2D" w14:textId="27D29D8C" w:rsidR="00EF10D1" w:rsidRPr="004D023A" w:rsidRDefault="006843F7" w:rsidP="007D1C8B">
      <w:pPr>
        <w:spacing w:after="0" w:line="240" w:lineRule="auto"/>
        <w:rPr>
          <w:rFonts w:ascii="Arial" w:hAnsi="Arial" w:cs="Arial"/>
          <w:color w:val="FF0000"/>
          <w:sz w:val="24"/>
          <w:szCs w:val="24"/>
        </w:rPr>
      </w:pPr>
      <w:r w:rsidRPr="00EF10D1">
        <w:rPr>
          <w:rFonts w:ascii="Arial" w:hAnsi="Arial" w:cs="Arial"/>
          <w:sz w:val="24"/>
          <w:szCs w:val="24"/>
        </w:rPr>
        <w:t xml:space="preserve">The </w:t>
      </w:r>
      <w:r w:rsidR="006C0FD1">
        <w:rPr>
          <w:rFonts w:ascii="Arial" w:hAnsi="Arial" w:cs="Arial"/>
          <w:sz w:val="24"/>
          <w:szCs w:val="24"/>
        </w:rPr>
        <w:t>2024 Regulations</w:t>
      </w:r>
      <w:r w:rsidRPr="00EF10D1">
        <w:rPr>
          <w:rFonts w:ascii="Arial" w:hAnsi="Arial" w:cs="Arial"/>
          <w:sz w:val="24"/>
          <w:szCs w:val="24"/>
        </w:rPr>
        <w:t xml:space="preserve"> will</w:t>
      </w:r>
      <w:r w:rsidR="008D4D29" w:rsidRPr="00EF10D1">
        <w:rPr>
          <w:rFonts w:ascii="Arial" w:hAnsi="Arial" w:cs="Arial"/>
          <w:sz w:val="24"/>
          <w:szCs w:val="24"/>
        </w:rPr>
        <w:t xml:space="preserve"> </w:t>
      </w:r>
      <w:r w:rsidRPr="00EF10D1">
        <w:rPr>
          <w:rFonts w:ascii="Arial" w:hAnsi="Arial" w:cs="Arial"/>
          <w:sz w:val="24"/>
          <w:szCs w:val="24"/>
        </w:rPr>
        <w:t xml:space="preserve">be made by the </w:t>
      </w:r>
      <w:r w:rsidR="00812CA0">
        <w:rPr>
          <w:rFonts w:ascii="Arial" w:hAnsi="Arial" w:cs="Arial"/>
          <w:sz w:val="24"/>
          <w:szCs w:val="24"/>
        </w:rPr>
        <w:t>Secretary</w:t>
      </w:r>
      <w:r w:rsidRPr="00EF10D1">
        <w:rPr>
          <w:rFonts w:ascii="Arial" w:hAnsi="Arial" w:cs="Arial"/>
          <w:sz w:val="24"/>
          <w:szCs w:val="24"/>
        </w:rPr>
        <w:t xml:space="preserve"> of State, </w:t>
      </w:r>
      <w:r w:rsidR="005A0C66" w:rsidRPr="00EF10D1">
        <w:rPr>
          <w:rFonts w:ascii="Arial" w:hAnsi="Arial" w:cs="Arial"/>
          <w:sz w:val="24"/>
          <w:szCs w:val="24"/>
        </w:rPr>
        <w:t>in exercise of the powers conferred under</w:t>
      </w:r>
      <w:r w:rsidR="000D1D57" w:rsidRPr="000D1D57">
        <w:rPr>
          <w:rFonts w:ascii="Arial" w:eastAsia="Times New Roman" w:hAnsi="Arial" w:cs="Arial"/>
          <w:sz w:val="24"/>
          <w:szCs w:val="24"/>
        </w:rPr>
        <w:t xml:space="preserve"> Section 8</w:t>
      </w:r>
      <w:proofErr w:type="gramStart"/>
      <w:r w:rsidR="000D1D57" w:rsidRPr="000D1D57">
        <w:rPr>
          <w:rFonts w:ascii="Arial" w:eastAsia="Times New Roman" w:hAnsi="Arial" w:cs="Arial"/>
          <w:sz w:val="24"/>
          <w:szCs w:val="24"/>
        </w:rPr>
        <w:t>C(</w:t>
      </w:r>
      <w:proofErr w:type="gramEnd"/>
      <w:r w:rsidR="000D1D57" w:rsidRPr="000D1D57">
        <w:rPr>
          <w:rFonts w:ascii="Arial" w:eastAsia="Times New Roman" w:hAnsi="Arial" w:cs="Arial"/>
          <w:sz w:val="24"/>
          <w:szCs w:val="24"/>
        </w:rPr>
        <w:t>1) and (2) of, and paragraph 21 of Schedule 7 to, the European Union (Withdrawal) Act</w:t>
      </w:r>
      <w:r w:rsidR="00812CA0">
        <w:rPr>
          <w:rFonts w:ascii="Arial" w:eastAsia="Times New Roman" w:hAnsi="Arial" w:cs="Arial"/>
          <w:sz w:val="24"/>
          <w:szCs w:val="24"/>
        </w:rPr>
        <w:t xml:space="preserve"> 2018</w:t>
      </w:r>
      <w:r w:rsidR="000D1D57">
        <w:rPr>
          <w:rFonts w:ascii="Arial" w:eastAsia="Times New Roman" w:hAnsi="Arial" w:cs="Arial"/>
          <w:sz w:val="24"/>
          <w:szCs w:val="24"/>
        </w:rPr>
        <w:t>.</w:t>
      </w:r>
      <w:r w:rsidR="000D1D57" w:rsidRPr="000D1D57">
        <w:rPr>
          <w:rFonts w:ascii="Arial" w:eastAsia="Times New Roman" w:hAnsi="Arial" w:cs="Arial"/>
          <w:sz w:val="24"/>
          <w:szCs w:val="24"/>
        </w:rPr>
        <w:t xml:space="preserve"> </w:t>
      </w:r>
    </w:p>
    <w:p w14:paraId="529AD654" w14:textId="77777777" w:rsidR="00EF10D1" w:rsidRPr="00EF10D1" w:rsidRDefault="00EF10D1" w:rsidP="007D1C8B">
      <w:pPr>
        <w:spacing w:after="0" w:line="240" w:lineRule="auto"/>
        <w:rPr>
          <w:rFonts w:ascii="Arial" w:hAnsi="Arial" w:cs="Arial"/>
          <w:sz w:val="24"/>
          <w:szCs w:val="24"/>
        </w:rPr>
      </w:pPr>
    </w:p>
    <w:p w14:paraId="5E118B91" w14:textId="06F263F4" w:rsidR="008D4D29" w:rsidRDefault="00C36436" w:rsidP="007D1C8B">
      <w:pPr>
        <w:spacing w:after="0"/>
        <w:rPr>
          <w:rFonts w:ascii="Arial" w:hAnsi="Arial"/>
          <w:sz w:val="24"/>
          <w:szCs w:val="24"/>
        </w:rPr>
      </w:pPr>
      <w:r>
        <w:rPr>
          <w:rFonts w:ascii="Arial" w:hAnsi="Arial"/>
          <w:sz w:val="24"/>
          <w:szCs w:val="24"/>
        </w:rPr>
        <w:t>U</w:t>
      </w:r>
      <w:r w:rsidR="00EF10D1" w:rsidRPr="00EF10D1">
        <w:rPr>
          <w:rFonts w:ascii="Arial" w:hAnsi="Arial"/>
          <w:sz w:val="24"/>
          <w:szCs w:val="24"/>
        </w:rPr>
        <w:t xml:space="preserve">nder the Northern Ireland Protocol, </w:t>
      </w:r>
      <w:r w:rsidR="008D4D29" w:rsidRPr="00190003">
        <w:rPr>
          <w:rFonts w:ascii="Arial" w:hAnsi="Arial"/>
          <w:sz w:val="24"/>
          <w:szCs w:val="24"/>
        </w:rPr>
        <w:t>all non-commercial movement of pets from GB to NI became subject to full EU third country requirements on 1 January 2021 following the end of the Transition Period. These requirements are established by Regulation (EU) No 576/2013 of the European Parliament and of the Council of 12 June 2013 on the non-commercial movement of pet animals (“The EU Pets scheme”).</w:t>
      </w:r>
    </w:p>
    <w:p w14:paraId="1A50C5E0" w14:textId="77777777" w:rsidR="00626F81" w:rsidRDefault="00626F81" w:rsidP="007D1C8B">
      <w:pPr>
        <w:spacing w:after="0"/>
        <w:rPr>
          <w:rFonts w:ascii="Arial" w:hAnsi="Arial"/>
          <w:sz w:val="24"/>
          <w:szCs w:val="24"/>
        </w:rPr>
      </w:pPr>
    </w:p>
    <w:p w14:paraId="396337EC" w14:textId="6B6DD5D9" w:rsidR="00317CDE" w:rsidRDefault="008D4D29" w:rsidP="007D1C8B">
      <w:pPr>
        <w:spacing w:after="0"/>
        <w:rPr>
          <w:rFonts w:ascii="Arial" w:hAnsi="Arial"/>
          <w:sz w:val="24"/>
          <w:szCs w:val="24"/>
        </w:rPr>
      </w:pPr>
      <w:r w:rsidRPr="00190003">
        <w:rPr>
          <w:rFonts w:ascii="Arial" w:hAnsi="Arial"/>
          <w:sz w:val="24"/>
          <w:szCs w:val="24"/>
        </w:rPr>
        <w:t>The Windsor Framework amends the Northern Ireland Protocol and puts in place a new, sustainable, and durable framework for the movement of pets for non-commercial reasons.</w:t>
      </w:r>
    </w:p>
    <w:p w14:paraId="27E6103D" w14:textId="2F5D4701" w:rsidR="000771D9" w:rsidRPr="004F1F0A" w:rsidRDefault="000771D9" w:rsidP="007D1C8B">
      <w:pPr>
        <w:spacing w:after="0" w:line="240" w:lineRule="auto"/>
        <w:contextualSpacing/>
        <w:rPr>
          <w:rFonts w:ascii="Arial" w:eastAsia="Arial" w:hAnsi="Arial" w:cs="Arial"/>
          <w:sz w:val="24"/>
          <w:szCs w:val="24"/>
        </w:rPr>
      </w:pPr>
      <w:r w:rsidRPr="004F1F0A">
        <w:rPr>
          <w:rFonts w:ascii="Arial" w:hAnsi="Arial"/>
          <w:sz w:val="24"/>
        </w:rPr>
        <w:lastRenderedPageBreak/>
        <w:t xml:space="preserve">The 2024 Regulations will </w:t>
      </w:r>
      <w:r w:rsidR="004F1F0A">
        <w:rPr>
          <w:rFonts w:ascii="Arial" w:hAnsi="Arial"/>
          <w:sz w:val="24"/>
        </w:rPr>
        <w:t xml:space="preserve">be </w:t>
      </w:r>
      <w:r w:rsidRPr="004F1F0A">
        <w:rPr>
          <w:rFonts w:ascii="Arial" w:hAnsi="Arial"/>
          <w:sz w:val="24"/>
        </w:rPr>
        <w:t xml:space="preserve">laid before the UK Parliament on </w:t>
      </w:r>
      <w:r w:rsidR="000A69FE">
        <w:rPr>
          <w:rFonts w:ascii="Arial" w:hAnsi="Arial"/>
          <w:sz w:val="24"/>
        </w:rPr>
        <w:t>10</w:t>
      </w:r>
      <w:r w:rsidR="00C36436">
        <w:rPr>
          <w:rFonts w:ascii="Arial" w:hAnsi="Arial"/>
          <w:sz w:val="24"/>
        </w:rPr>
        <w:t xml:space="preserve"> October</w:t>
      </w:r>
      <w:r w:rsidRPr="004F1F0A">
        <w:rPr>
          <w:rFonts w:ascii="Arial" w:hAnsi="Arial"/>
          <w:sz w:val="24"/>
        </w:rPr>
        <w:t xml:space="preserve"> 2024</w:t>
      </w:r>
      <w:r w:rsidR="00C36436">
        <w:rPr>
          <w:rFonts w:ascii="Arial" w:hAnsi="Arial"/>
          <w:sz w:val="24"/>
        </w:rPr>
        <w:t xml:space="preserve">. Parts 1, 2 and 4 will come into force on </w:t>
      </w:r>
      <w:r w:rsidR="00C36436">
        <w:rPr>
          <w:rFonts w:ascii="Arial" w:eastAsia="Arial" w:hAnsi="Arial" w:cs="Arial"/>
          <w:sz w:val="24"/>
          <w:szCs w:val="24"/>
        </w:rPr>
        <w:t>31</w:t>
      </w:r>
      <w:r>
        <w:rPr>
          <w:rFonts w:ascii="Arial" w:eastAsia="Arial" w:hAnsi="Arial" w:cs="Arial"/>
          <w:sz w:val="24"/>
          <w:szCs w:val="24"/>
        </w:rPr>
        <w:t xml:space="preserve"> March 202</w:t>
      </w:r>
      <w:r w:rsidR="00C36436">
        <w:rPr>
          <w:rFonts w:ascii="Arial" w:eastAsia="Arial" w:hAnsi="Arial" w:cs="Arial"/>
          <w:sz w:val="24"/>
          <w:szCs w:val="24"/>
        </w:rPr>
        <w:t>5. All other parts will come into force on 4 June 2025</w:t>
      </w:r>
      <w:r>
        <w:rPr>
          <w:rFonts w:ascii="Arial" w:eastAsia="Arial" w:hAnsi="Arial" w:cs="Arial"/>
          <w:sz w:val="24"/>
          <w:szCs w:val="24"/>
        </w:rPr>
        <w:t>.</w:t>
      </w:r>
    </w:p>
    <w:p w14:paraId="55F4FD1A" w14:textId="77777777" w:rsidR="00410086" w:rsidRDefault="00410086" w:rsidP="007D1C8B">
      <w:pPr>
        <w:spacing w:after="0" w:line="240" w:lineRule="auto"/>
        <w:rPr>
          <w:rFonts w:ascii="Arial" w:hAnsi="Arial" w:cs="Arial"/>
          <w:b/>
          <w:sz w:val="24"/>
          <w:szCs w:val="24"/>
        </w:rPr>
      </w:pPr>
    </w:p>
    <w:p w14:paraId="2FC89DA1" w14:textId="32B0F13F" w:rsidR="006843F7" w:rsidRDefault="00410086" w:rsidP="007D1C8B">
      <w:pPr>
        <w:spacing w:after="0" w:line="240" w:lineRule="auto"/>
        <w:rPr>
          <w:rFonts w:ascii="Arial" w:hAnsi="Arial" w:cs="Arial"/>
          <w:sz w:val="24"/>
          <w:szCs w:val="24"/>
        </w:rPr>
      </w:pPr>
      <w:r>
        <w:rPr>
          <w:rFonts w:ascii="Arial" w:hAnsi="Arial" w:cs="Arial"/>
          <w:sz w:val="24"/>
          <w:szCs w:val="24"/>
        </w:rPr>
        <w:t xml:space="preserve">This instrument makes provision on the law applicable in </w:t>
      </w:r>
      <w:r w:rsidR="00C33D17">
        <w:rPr>
          <w:rFonts w:ascii="Arial" w:hAnsi="Arial" w:cs="Arial"/>
          <w:sz w:val="24"/>
          <w:szCs w:val="24"/>
        </w:rPr>
        <w:t>the United Kingdom</w:t>
      </w:r>
      <w:r>
        <w:rPr>
          <w:rFonts w:ascii="Arial" w:hAnsi="Arial" w:cs="Arial"/>
          <w:sz w:val="24"/>
          <w:szCs w:val="24"/>
        </w:rPr>
        <w:t>.</w:t>
      </w:r>
      <w:r w:rsidR="00E15C32">
        <w:rPr>
          <w:rFonts w:ascii="Arial" w:hAnsi="Arial" w:cs="Arial"/>
          <w:sz w:val="24"/>
          <w:szCs w:val="24"/>
        </w:rPr>
        <w:t xml:space="preserve">  </w:t>
      </w:r>
      <w:r>
        <w:rPr>
          <w:rFonts w:ascii="Arial" w:hAnsi="Arial" w:cs="Arial"/>
          <w:sz w:val="24"/>
          <w:szCs w:val="24"/>
        </w:rPr>
        <w:t xml:space="preserve">The instrument does not have any impact on the Senedd’s legislative competence, or the Welsh Ministers’ executive competence. </w:t>
      </w:r>
    </w:p>
    <w:p w14:paraId="387ADA67" w14:textId="77777777" w:rsidR="006843F7" w:rsidRDefault="006843F7" w:rsidP="007D1C8B">
      <w:pPr>
        <w:spacing w:after="0" w:line="240" w:lineRule="auto"/>
        <w:rPr>
          <w:rFonts w:ascii="Arial" w:hAnsi="Arial" w:cs="Arial"/>
          <w:sz w:val="24"/>
          <w:szCs w:val="24"/>
        </w:rPr>
      </w:pPr>
    </w:p>
    <w:p w14:paraId="4B284602" w14:textId="7658509B" w:rsidR="008D4D29" w:rsidRDefault="00410086" w:rsidP="007D1C8B">
      <w:pPr>
        <w:pStyle w:val="EMLevel1Paragraph"/>
        <w:numPr>
          <w:ilvl w:val="0"/>
          <w:numId w:val="0"/>
        </w:numPr>
        <w:tabs>
          <w:tab w:val="clear" w:pos="709"/>
        </w:tabs>
        <w:spacing w:before="0" w:after="0"/>
        <w:rPr>
          <w:rFonts w:ascii="Arial" w:hAnsi="Arial"/>
          <w:szCs w:val="24"/>
        </w:rPr>
      </w:pPr>
      <w:r w:rsidRPr="00A27857">
        <w:rPr>
          <w:rFonts w:ascii="Arial" w:hAnsi="Arial"/>
          <w:szCs w:val="24"/>
        </w:rPr>
        <w:t>The purpose of th</w:t>
      </w:r>
      <w:r>
        <w:rPr>
          <w:rFonts w:ascii="Arial" w:hAnsi="Arial"/>
          <w:szCs w:val="24"/>
        </w:rPr>
        <w:t>e</w:t>
      </w:r>
      <w:r w:rsidR="00E15C32">
        <w:rPr>
          <w:rFonts w:ascii="Arial" w:hAnsi="Arial"/>
          <w:szCs w:val="24"/>
        </w:rPr>
        <w:t xml:space="preserve"> 202</w:t>
      </w:r>
      <w:r w:rsidR="00A52968">
        <w:rPr>
          <w:rFonts w:ascii="Arial" w:hAnsi="Arial"/>
          <w:szCs w:val="24"/>
        </w:rPr>
        <w:t>4</w:t>
      </w:r>
      <w:r>
        <w:rPr>
          <w:rFonts w:ascii="Arial" w:hAnsi="Arial"/>
          <w:szCs w:val="24"/>
        </w:rPr>
        <w:t xml:space="preserve"> Regulations</w:t>
      </w:r>
      <w:r w:rsidRPr="00A27857">
        <w:rPr>
          <w:rFonts w:ascii="Arial" w:hAnsi="Arial"/>
          <w:szCs w:val="24"/>
        </w:rPr>
        <w:t xml:space="preserve"> is to </w:t>
      </w:r>
      <w:r w:rsidR="008D4D29" w:rsidRPr="008D4D29">
        <w:rPr>
          <w:rFonts w:ascii="Arial" w:hAnsi="Arial"/>
          <w:szCs w:val="24"/>
        </w:rPr>
        <w:t>put in place a new, sustainable, and durable framework for the movement of pets for non-commercial reasons.</w:t>
      </w:r>
      <w:r w:rsidR="008D4D29">
        <w:rPr>
          <w:rFonts w:ascii="Arial" w:hAnsi="Arial"/>
          <w:szCs w:val="24"/>
        </w:rPr>
        <w:t xml:space="preserve">  More s</w:t>
      </w:r>
      <w:r w:rsidR="008D4D29" w:rsidRPr="008D4D29">
        <w:rPr>
          <w:rFonts w:ascii="Arial" w:hAnsi="Arial"/>
          <w:szCs w:val="24"/>
        </w:rPr>
        <w:t>pecifically, the NI Pets scheme enables UK-based pet and assistance dog owners to travel to NI with their pet animal without the need for pet health treatments or single-use pet travel certificates.</w:t>
      </w:r>
    </w:p>
    <w:p w14:paraId="7243ED3A" w14:textId="77777777" w:rsidR="00812B2B" w:rsidRDefault="00812B2B" w:rsidP="007D1C8B">
      <w:pPr>
        <w:pStyle w:val="EMLevel1Paragraph"/>
        <w:numPr>
          <w:ilvl w:val="0"/>
          <w:numId w:val="0"/>
        </w:numPr>
        <w:tabs>
          <w:tab w:val="clear" w:pos="709"/>
        </w:tabs>
        <w:spacing w:before="0" w:after="0"/>
        <w:rPr>
          <w:rFonts w:ascii="Arial" w:hAnsi="Arial"/>
          <w:szCs w:val="24"/>
        </w:rPr>
      </w:pPr>
    </w:p>
    <w:p w14:paraId="069E1223" w14:textId="2879B3E7" w:rsidR="000771D9" w:rsidRDefault="00812B2B" w:rsidP="007D1C8B">
      <w:pPr>
        <w:spacing w:after="0" w:line="240" w:lineRule="auto"/>
        <w:contextualSpacing/>
        <w:rPr>
          <w:rFonts w:ascii="Arial" w:hAnsi="Arial"/>
          <w:color w:val="000000"/>
          <w:sz w:val="24"/>
        </w:rPr>
      </w:pPr>
      <w:r w:rsidRPr="00812B2B">
        <w:rPr>
          <w:rFonts w:ascii="Arial" w:hAnsi="Arial"/>
          <w:color w:val="000000"/>
          <w:sz w:val="24"/>
        </w:rPr>
        <w:t xml:space="preserve">The 2024 Regulations set out the terms for pets to be able to move via the Northern Ireland Pet Travel Scheme. They also set out that </w:t>
      </w:r>
      <w:r w:rsidR="00407CB0">
        <w:rPr>
          <w:rFonts w:ascii="Arial" w:hAnsi="Arial"/>
          <w:color w:val="000000"/>
          <w:sz w:val="24"/>
        </w:rPr>
        <w:t>pet owners</w:t>
      </w:r>
      <w:r w:rsidR="00407CB0" w:rsidRPr="00812B2B">
        <w:rPr>
          <w:rFonts w:ascii="Arial" w:hAnsi="Arial"/>
          <w:color w:val="000000"/>
          <w:sz w:val="24"/>
        </w:rPr>
        <w:t xml:space="preserve"> </w:t>
      </w:r>
      <w:r w:rsidRPr="00812B2B">
        <w:rPr>
          <w:rFonts w:ascii="Arial" w:hAnsi="Arial"/>
          <w:color w:val="000000"/>
          <w:sz w:val="24"/>
        </w:rPr>
        <w:t>will need to apply for a pet travel document which is valid for the lifetime of the pet animal. When applying for the document, pet owners will need to supply specific information to the relevant competent authority, including a requirement that all dogs, cats and ferrets (including those based in NI) must be microchipped.  Pet owners (or those travelling with a pet animal) will be required to make a declaration that the pet animal will not subsequently be moved into the EU</w:t>
      </w:r>
      <w:r>
        <w:rPr>
          <w:rFonts w:ascii="Arial" w:hAnsi="Arial"/>
          <w:color w:val="000000"/>
          <w:sz w:val="24"/>
        </w:rPr>
        <w:t xml:space="preserve">. </w:t>
      </w:r>
    </w:p>
    <w:p w14:paraId="0620AB64" w14:textId="77777777" w:rsidR="00812B2B" w:rsidRDefault="00812B2B" w:rsidP="007D1C8B">
      <w:pPr>
        <w:spacing w:after="0" w:line="240" w:lineRule="auto"/>
        <w:contextualSpacing/>
        <w:rPr>
          <w:rFonts w:ascii="Arial" w:hAnsi="Arial"/>
          <w:color w:val="000000"/>
          <w:sz w:val="24"/>
        </w:rPr>
      </w:pPr>
    </w:p>
    <w:p w14:paraId="792A7991" w14:textId="0E09BEE7" w:rsidR="000771D9" w:rsidRPr="000D1D57" w:rsidRDefault="000771D9" w:rsidP="007D1C8B">
      <w:pPr>
        <w:spacing w:after="0" w:line="240" w:lineRule="auto"/>
        <w:contextualSpacing/>
        <w:rPr>
          <w:rFonts w:ascii="Arial" w:hAnsi="Arial" w:cs="Arial"/>
          <w:iCs/>
          <w:sz w:val="24"/>
          <w:szCs w:val="24"/>
        </w:rPr>
      </w:pPr>
      <w:r w:rsidRPr="000D1D57">
        <w:rPr>
          <w:rFonts w:ascii="Arial" w:hAnsi="Arial"/>
          <w:color w:val="000000"/>
          <w:sz w:val="24"/>
        </w:rPr>
        <w:t xml:space="preserve">No requirements </w:t>
      </w:r>
      <w:r w:rsidRPr="000D1D57">
        <w:rPr>
          <w:rFonts w:ascii="Arial" w:hAnsi="Arial"/>
          <w:sz w:val="24"/>
        </w:rPr>
        <w:t>beyond the need for a microchip</w:t>
      </w:r>
      <w:r w:rsidRPr="000D1D57">
        <w:rPr>
          <w:rFonts w:ascii="Arial" w:hAnsi="Arial"/>
          <w:color w:val="000000"/>
          <w:sz w:val="24"/>
        </w:rPr>
        <w:t xml:space="preserve"> will be placed on NI pet owners, who will be able to travel to and from GB without the need for a pet travel document or any other process. </w:t>
      </w:r>
    </w:p>
    <w:p w14:paraId="35E24426" w14:textId="28B2A0BA" w:rsidR="00410086" w:rsidRDefault="00410086" w:rsidP="007D1C8B">
      <w:pPr>
        <w:spacing w:after="0" w:line="240" w:lineRule="auto"/>
        <w:rPr>
          <w:rFonts w:ascii="Arial" w:hAnsi="Arial" w:cs="Arial"/>
          <w:sz w:val="24"/>
          <w:szCs w:val="24"/>
        </w:rPr>
      </w:pPr>
    </w:p>
    <w:p w14:paraId="5B1F5D73" w14:textId="2586212A" w:rsidR="006843F7" w:rsidRDefault="00410086" w:rsidP="007D1C8B">
      <w:pPr>
        <w:spacing w:after="0" w:line="240" w:lineRule="auto"/>
        <w:rPr>
          <w:rFonts w:ascii="Arial" w:hAnsi="Arial" w:cs="Arial"/>
          <w:sz w:val="24"/>
          <w:szCs w:val="24"/>
        </w:rPr>
      </w:pPr>
      <w:r w:rsidRPr="00DE53AF">
        <w:rPr>
          <w:rFonts w:ascii="Arial" w:hAnsi="Arial" w:cs="Arial"/>
          <w:sz w:val="24"/>
          <w:szCs w:val="24"/>
        </w:rPr>
        <w:t>The</w:t>
      </w:r>
      <w:r>
        <w:rPr>
          <w:rFonts w:ascii="Arial" w:hAnsi="Arial" w:cs="Arial"/>
          <w:sz w:val="24"/>
          <w:szCs w:val="24"/>
        </w:rPr>
        <w:t xml:space="preserve"> 202</w:t>
      </w:r>
      <w:r w:rsidR="00A52968">
        <w:rPr>
          <w:rFonts w:ascii="Arial" w:hAnsi="Arial" w:cs="Arial"/>
          <w:sz w:val="24"/>
          <w:szCs w:val="24"/>
        </w:rPr>
        <w:t>4</w:t>
      </w:r>
      <w:r w:rsidRPr="00DE53AF">
        <w:rPr>
          <w:rFonts w:ascii="Arial" w:hAnsi="Arial" w:cs="Arial"/>
          <w:sz w:val="24"/>
          <w:szCs w:val="24"/>
        </w:rPr>
        <w:t xml:space="preserve"> Regulations and accompanying Explanatory Memorandum, setting out the detail of the provenance, purpose and effect of the </w:t>
      </w:r>
      <w:r>
        <w:rPr>
          <w:rFonts w:ascii="Arial" w:hAnsi="Arial" w:cs="Arial"/>
          <w:sz w:val="24"/>
          <w:szCs w:val="24"/>
        </w:rPr>
        <w:t>Regulations</w:t>
      </w:r>
      <w:r w:rsidRPr="00DE53AF">
        <w:rPr>
          <w:rFonts w:ascii="Arial" w:hAnsi="Arial" w:cs="Arial"/>
          <w:sz w:val="24"/>
          <w:szCs w:val="24"/>
        </w:rPr>
        <w:t xml:space="preserve"> </w:t>
      </w:r>
      <w:r>
        <w:rPr>
          <w:rFonts w:ascii="Arial" w:hAnsi="Arial" w:cs="Arial"/>
          <w:sz w:val="24"/>
          <w:szCs w:val="24"/>
        </w:rPr>
        <w:t>are</w:t>
      </w:r>
      <w:r w:rsidRPr="00DE53AF">
        <w:rPr>
          <w:rFonts w:ascii="Arial" w:hAnsi="Arial" w:cs="Arial"/>
          <w:sz w:val="24"/>
          <w:szCs w:val="24"/>
        </w:rPr>
        <w:t xml:space="preserve"> available </w:t>
      </w:r>
      <w:hyperlink r:id="rId11" w:history="1">
        <w:r w:rsidRPr="00F37139">
          <w:rPr>
            <w:rStyle w:val="Hyperlink"/>
            <w:rFonts w:ascii="Arial" w:hAnsi="Arial" w:cs="Arial"/>
            <w:sz w:val="24"/>
            <w:szCs w:val="24"/>
          </w:rPr>
          <w:t>here</w:t>
        </w:r>
      </w:hyperlink>
      <w:r w:rsidR="00F37139">
        <w:rPr>
          <w:rFonts w:ascii="Arial" w:hAnsi="Arial" w:cs="Arial"/>
          <w:sz w:val="24"/>
          <w:szCs w:val="24"/>
        </w:rPr>
        <w:t>.</w:t>
      </w:r>
    </w:p>
    <w:p w14:paraId="35639B6F" w14:textId="77777777" w:rsidR="006843F7" w:rsidRDefault="006843F7" w:rsidP="007D1C8B">
      <w:pPr>
        <w:spacing w:after="0" w:line="240" w:lineRule="auto"/>
        <w:rPr>
          <w:rFonts w:ascii="Arial" w:hAnsi="Arial" w:cs="Arial"/>
          <w:sz w:val="24"/>
          <w:szCs w:val="24"/>
        </w:rPr>
      </w:pPr>
    </w:p>
    <w:p w14:paraId="30DA1D94" w14:textId="7F9F7C64" w:rsidR="001B6006" w:rsidRPr="00414BB7" w:rsidRDefault="00410086" w:rsidP="007D1C8B">
      <w:pPr>
        <w:pStyle w:val="legclearfix2"/>
        <w:spacing w:after="0" w:line="240" w:lineRule="auto"/>
        <w:rPr>
          <w:rFonts w:ascii="Arial" w:hAnsi="Arial" w:cs="Arial"/>
          <w:sz w:val="24"/>
          <w:szCs w:val="24"/>
        </w:rPr>
      </w:pPr>
      <w:r w:rsidRPr="00414BB7">
        <w:rPr>
          <w:rFonts w:ascii="Arial" w:hAnsi="Arial" w:cs="Arial"/>
          <w:sz w:val="24"/>
          <w:szCs w:val="24"/>
        </w:rPr>
        <w:t>Consent has been given for the UK Government to make th</w:t>
      </w:r>
      <w:r w:rsidR="00E15C32">
        <w:rPr>
          <w:rFonts w:ascii="Arial" w:hAnsi="Arial" w:cs="Arial"/>
          <w:sz w:val="24"/>
          <w:szCs w:val="24"/>
        </w:rPr>
        <w:t>is</w:t>
      </w:r>
      <w:r w:rsidR="00F761A3">
        <w:rPr>
          <w:rFonts w:ascii="Arial" w:hAnsi="Arial" w:cs="Arial"/>
          <w:sz w:val="24"/>
          <w:szCs w:val="24"/>
        </w:rPr>
        <w:t xml:space="preserve"> </w:t>
      </w:r>
      <w:r w:rsidR="00E15C32">
        <w:rPr>
          <w:rFonts w:ascii="Arial" w:hAnsi="Arial" w:cs="Arial"/>
          <w:sz w:val="24"/>
          <w:szCs w:val="24"/>
        </w:rPr>
        <w:t xml:space="preserve">Instrument </w:t>
      </w:r>
      <w:proofErr w:type="gramStart"/>
      <w:r w:rsidRPr="00414BB7">
        <w:rPr>
          <w:rFonts w:ascii="Arial" w:hAnsi="Arial" w:cs="Arial"/>
          <w:sz w:val="24"/>
          <w:szCs w:val="24"/>
        </w:rPr>
        <w:t>as a result of</w:t>
      </w:r>
      <w:proofErr w:type="gramEnd"/>
      <w:r w:rsidR="00F761A3">
        <w:rPr>
          <w:rFonts w:ascii="Arial" w:hAnsi="Arial" w:cs="Arial"/>
          <w:sz w:val="24"/>
          <w:szCs w:val="24"/>
        </w:rPr>
        <w:t xml:space="preserve"> the</w:t>
      </w:r>
      <w:r w:rsidRPr="00414BB7">
        <w:rPr>
          <w:rFonts w:ascii="Arial" w:hAnsi="Arial" w:cs="Arial"/>
          <w:sz w:val="24"/>
          <w:szCs w:val="24"/>
        </w:rPr>
        <w:t xml:space="preserve"> </w:t>
      </w:r>
      <w:r w:rsidRPr="001D0496">
        <w:rPr>
          <w:rFonts w:ascii="Arial" w:hAnsi="Arial" w:cs="Arial"/>
          <w:sz w:val="24"/>
          <w:szCs w:val="24"/>
        </w:rPr>
        <w:t>Windsor Framework Agreement which was reached by the UK and the EU and announced on 27 February 2023</w:t>
      </w:r>
      <w:r w:rsidR="00461FF6">
        <w:rPr>
          <w:rFonts w:ascii="Arial" w:hAnsi="Arial" w:cs="Arial"/>
          <w:sz w:val="24"/>
          <w:szCs w:val="24"/>
        </w:rPr>
        <w:t xml:space="preserve">. </w:t>
      </w:r>
      <w:r w:rsidR="001B6006">
        <w:rPr>
          <w:rFonts w:ascii="Arial" w:hAnsi="Arial" w:cs="Arial"/>
          <w:sz w:val="24"/>
          <w:szCs w:val="24"/>
        </w:rPr>
        <w:t>Creating GB-wide regulations ensures consistency across the UK, avoiding legislative divergence that could jeopardise the continued implementation of the Windsor Framework.</w:t>
      </w:r>
    </w:p>
    <w:p w14:paraId="4939246C" w14:textId="77777777" w:rsidR="00584266" w:rsidRPr="00A54F88" w:rsidRDefault="00584266" w:rsidP="007D1C8B">
      <w:pPr>
        <w:spacing w:after="0" w:line="240" w:lineRule="auto"/>
        <w:rPr>
          <w:rFonts w:ascii="Arial" w:hAnsi="Arial" w:cs="Arial"/>
          <w:sz w:val="24"/>
          <w:szCs w:val="24"/>
        </w:rPr>
      </w:pPr>
    </w:p>
    <w:sectPr w:rsidR="00584266" w:rsidRPr="00A54F88" w:rsidSect="00AE3D42">
      <w:headerReference w:type="default" r:id="rId12"/>
      <w:headerReference w:type="first" r:id="rId13"/>
      <w:pgSz w:w="11906" w:h="16838"/>
      <w:pgMar w:top="1440" w:right="566"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E91A8" w14:textId="77777777" w:rsidR="00B84E8E" w:rsidRDefault="00B84E8E" w:rsidP="00AF5B39">
      <w:pPr>
        <w:spacing w:after="0" w:line="240" w:lineRule="auto"/>
      </w:pPr>
      <w:r>
        <w:separator/>
      </w:r>
    </w:p>
  </w:endnote>
  <w:endnote w:type="continuationSeparator" w:id="0">
    <w:p w14:paraId="27F341D3" w14:textId="77777777" w:rsidR="00B84E8E" w:rsidRDefault="00B84E8E" w:rsidP="00AF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3CEF" w14:textId="77777777" w:rsidR="00B84E8E" w:rsidRDefault="00B84E8E" w:rsidP="00AF5B39">
      <w:pPr>
        <w:spacing w:after="0" w:line="240" w:lineRule="auto"/>
      </w:pPr>
      <w:r>
        <w:separator/>
      </w:r>
    </w:p>
  </w:footnote>
  <w:footnote w:type="continuationSeparator" w:id="0">
    <w:p w14:paraId="43519D97" w14:textId="77777777" w:rsidR="00B84E8E" w:rsidRDefault="00B84E8E" w:rsidP="00AF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A4D7" w14:textId="77777777" w:rsidR="00AF5B39" w:rsidRDefault="00AF5B39" w:rsidP="00AF5B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251C" w14:textId="48BA3164" w:rsidR="005D7E16" w:rsidRPr="009D2D53" w:rsidRDefault="00DD07E8" w:rsidP="005D7E16">
    <w:pPr>
      <w:pStyle w:val="Header"/>
      <w:rPr>
        <w:rFonts w:ascii="Arial" w:hAnsi="Arial" w:cs="Arial"/>
        <w:bCs/>
        <w:sz w:val="24"/>
        <w:szCs w:val="24"/>
      </w:rPr>
    </w:pPr>
    <w:r w:rsidRPr="00DD07E8">
      <w:rPr>
        <w:bCs/>
        <w:noProof/>
        <w:sz w:val="24"/>
        <w:szCs w:val="24"/>
        <w:lang w:eastAsia="en-GB"/>
      </w:rPr>
      <w:drawing>
        <wp:anchor distT="0" distB="0" distL="114300" distR="114300" simplePos="0" relativeHeight="251659264" behindDoc="1" locked="0" layoutInCell="1" allowOverlap="1" wp14:anchorId="3E9EA8C7" wp14:editId="5DD04D29">
          <wp:simplePos x="0" y="0"/>
          <wp:positionH relativeFrom="margin">
            <wp:posOffset>4712335</wp:posOffset>
          </wp:positionH>
          <wp:positionV relativeFrom="paragraph">
            <wp:posOffset>-346075</wp:posOffset>
          </wp:positionV>
          <wp:extent cx="1476375" cy="1400175"/>
          <wp:effectExtent l="0" t="0" r="9525" b="9525"/>
          <wp:wrapNone/>
          <wp:docPr id="1768896447" name="Picture 1768896447"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AC3A505" w14:textId="77777777" w:rsidR="005D7E16" w:rsidRDefault="005D7E16" w:rsidP="005D7E16">
    <w:pPr>
      <w:pStyle w:val="Header"/>
    </w:pPr>
  </w:p>
  <w:p w14:paraId="4B6F8059" w14:textId="766A61C0" w:rsidR="00AF5B39" w:rsidRDefault="00AF5B39" w:rsidP="00AF5B39"/>
  <w:p w14:paraId="0F9BAB27" w14:textId="77777777" w:rsidR="00AF5B39" w:rsidRDefault="00AF5B39" w:rsidP="00AF5B39">
    <w:pPr>
      <w:pStyle w:val="Header"/>
    </w:pPr>
  </w:p>
  <w:p w14:paraId="0D031AC6" w14:textId="77777777" w:rsidR="00AF5B39" w:rsidRDefault="00AF5B39" w:rsidP="00AF5B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E6FB2"/>
    <w:multiLevelType w:val="hybridMultilevel"/>
    <w:tmpl w:val="6990363C"/>
    <w:lvl w:ilvl="0" w:tplc="01C4F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E1BAA"/>
    <w:multiLevelType w:val="hybridMultilevel"/>
    <w:tmpl w:val="0A8E58D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31EC6ED3"/>
    <w:multiLevelType w:val="hybridMultilevel"/>
    <w:tmpl w:val="795E741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38462304"/>
    <w:multiLevelType w:val="multilevel"/>
    <w:tmpl w:val="59CE875A"/>
    <w:lvl w:ilvl="0">
      <w:start w:val="1"/>
      <w:numFmt w:val="decimal"/>
      <w:pStyle w:val="EMSectionTitle"/>
      <w:lvlText w:val="%1."/>
      <w:lvlJc w:val="left"/>
      <w:pPr>
        <w:tabs>
          <w:tab w:val="num" w:pos="867"/>
        </w:tabs>
        <w:ind w:left="867" w:hanging="432"/>
      </w:pPr>
    </w:lvl>
    <w:lvl w:ilvl="1">
      <w:start w:val="1"/>
      <w:numFmt w:val="decimal"/>
      <w:pStyle w:val="Heading2"/>
      <w:lvlText w:val="%1.%2"/>
      <w:lvlJc w:val="left"/>
      <w:pPr>
        <w:tabs>
          <w:tab w:val="num" w:pos="1131"/>
        </w:tabs>
        <w:ind w:left="1131" w:hanging="576"/>
      </w:pPr>
      <w:rPr>
        <w:rFonts w:ascii="Times New Roman" w:hAnsi="Times New Roman" w:cs="Times New Roman" w:hint="default"/>
        <w:b w:val="0"/>
        <w:i w:val="0"/>
        <w:color w:val="auto"/>
      </w:rPr>
    </w:lvl>
    <w:lvl w:ilvl="2">
      <w:start w:val="1"/>
      <w:numFmt w:val="decimal"/>
      <w:pStyle w:val="Heading3"/>
      <w:lvlText w:val="%1.%2.%3"/>
      <w:lvlJc w:val="left"/>
      <w:pPr>
        <w:tabs>
          <w:tab w:val="num" w:pos="1155"/>
        </w:tabs>
        <w:ind w:left="1155" w:hanging="720"/>
      </w:pPr>
    </w:lvl>
    <w:lvl w:ilvl="3">
      <w:start w:val="1"/>
      <w:numFmt w:val="decimal"/>
      <w:pStyle w:val="Heading4"/>
      <w:lvlText w:val="%1.%2.%3.%4"/>
      <w:lvlJc w:val="left"/>
      <w:pPr>
        <w:tabs>
          <w:tab w:val="num" w:pos="1299"/>
        </w:tabs>
        <w:ind w:left="1299" w:hanging="864"/>
      </w:pPr>
    </w:lvl>
    <w:lvl w:ilvl="4">
      <w:start w:val="1"/>
      <w:numFmt w:val="decimal"/>
      <w:pStyle w:val="Heading5"/>
      <w:lvlText w:val="%1.%2.%3.%4.%5"/>
      <w:lvlJc w:val="left"/>
      <w:pPr>
        <w:tabs>
          <w:tab w:val="num" w:pos="1443"/>
        </w:tabs>
        <w:ind w:left="1443" w:hanging="1008"/>
      </w:pPr>
    </w:lvl>
    <w:lvl w:ilvl="5">
      <w:start w:val="1"/>
      <w:numFmt w:val="decimal"/>
      <w:pStyle w:val="Heading6"/>
      <w:lvlText w:val="%1.%2.%3.%4.%5.%6"/>
      <w:lvlJc w:val="left"/>
      <w:pPr>
        <w:tabs>
          <w:tab w:val="num" w:pos="1587"/>
        </w:tabs>
        <w:ind w:left="1587" w:hanging="1152"/>
      </w:pPr>
    </w:lvl>
    <w:lvl w:ilvl="6">
      <w:start w:val="1"/>
      <w:numFmt w:val="decimal"/>
      <w:pStyle w:val="Heading7"/>
      <w:lvlText w:val="%1.%2.%3.%4.%5.%6.%7"/>
      <w:lvlJc w:val="left"/>
      <w:pPr>
        <w:tabs>
          <w:tab w:val="num" w:pos="1731"/>
        </w:tabs>
        <w:ind w:left="1731" w:hanging="1296"/>
      </w:pPr>
    </w:lvl>
    <w:lvl w:ilvl="7">
      <w:start w:val="1"/>
      <w:numFmt w:val="decimal"/>
      <w:pStyle w:val="Heading8"/>
      <w:lvlText w:val="%1.%2.%3.%4.%5.%6.%7.%8"/>
      <w:lvlJc w:val="left"/>
      <w:pPr>
        <w:tabs>
          <w:tab w:val="num" w:pos="1875"/>
        </w:tabs>
        <w:ind w:left="1875" w:hanging="1440"/>
      </w:pPr>
    </w:lvl>
    <w:lvl w:ilvl="8">
      <w:start w:val="1"/>
      <w:numFmt w:val="decimal"/>
      <w:pStyle w:val="Heading9"/>
      <w:lvlText w:val="%1.%2.%3.%4.%5.%6.%7.%8.%9"/>
      <w:lvlJc w:val="left"/>
      <w:pPr>
        <w:tabs>
          <w:tab w:val="num" w:pos="2019"/>
        </w:tabs>
        <w:ind w:left="2019" w:hanging="1584"/>
      </w:pPr>
    </w:lvl>
  </w:abstractNum>
  <w:abstractNum w:abstractNumId="4" w15:restartNumberingAfterBreak="0">
    <w:nsid w:val="65DE4FA3"/>
    <w:multiLevelType w:val="hybridMultilevel"/>
    <w:tmpl w:val="71C29AE0"/>
    <w:lvl w:ilvl="0" w:tplc="30B02AAE">
      <w:start w:val="1"/>
      <w:numFmt w:val="decimal"/>
      <w:lvlText w:val="%1."/>
      <w:lvlJc w:val="left"/>
      <w:pPr>
        <w:ind w:left="786" w:hanging="360"/>
      </w:pPr>
      <w:rPr>
        <w:rFonts w:ascii="Arial" w:hAnsi="Arial" w:cs="Arial" w:hint="default"/>
        <w:b w:val="0"/>
        <w:bCs/>
        <w:i w:val="0"/>
        <w:iCs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284266">
    <w:abstractNumId w:val="1"/>
  </w:num>
  <w:num w:numId="2" w16cid:durableId="1872262245">
    <w:abstractNumId w:val="4"/>
  </w:num>
  <w:num w:numId="3" w16cid:durableId="288977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248672">
    <w:abstractNumId w:val="2"/>
  </w:num>
  <w:num w:numId="5" w16cid:durableId="84825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4A"/>
    <w:rsid w:val="000771D9"/>
    <w:rsid w:val="00085B43"/>
    <w:rsid w:val="00087B99"/>
    <w:rsid w:val="000A69FE"/>
    <w:rsid w:val="000C34F2"/>
    <w:rsid w:val="000D1D57"/>
    <w:rsid w:val="000E4E8C"/>
    <w:rsid w:val="001063B6"/>
    <w:rsid w:val="00117F6C"/>
    <w:rsid w:val="001421C4"/>
    <w:rsid w:val="001451C1"/>
    <w:rsid w:val="001B6006"/>
    <w:rsid w:val="001D49DF"/>
    <w:rsid w:val="001E09CF"/>
    <w:rsid w:val="001E4DF9"/>
    <w:rsid w:val="001F292E"/>
    <w:rsid w:val="00220BBD"/>
    <w:rsid w:val="002505BF"/>
    <w:rsid w:val="0026554C"/>
    <w:rsid w:val="00274E91"/>
    <w:rsid w:val="002A03E9"/>
    <w:rsid w:val="002C287A"/>
    <w:rsid w:val="00317CDE"/>
    <w:rsid w:val="00326118"/>
    <w:rsid w:val="0034371D"/>
    <w:rsid w:val="00363BB3"/>
    <w:rsid w:val="00366A9D"/>
    <w:rsid w:val="00384ACD"/>
    <w:rsid w:val="003A5D23"/>
    <w:rsid w:val="003B21E2"/>
    <w:rsid w:val="003B5521"/>
    <w:rsid w:val="003D18E2"/>
    <w:rsid w:val="003D52AD"/>
    <w:rsid w:val="003E1E19"/>
    <w:rsid w:val="003F482E"/>
    <w:rsid w:val="003F7985"/>
    <w:rsid w:val="00404DAC"/>
    <w:rsid w:val="00407CB0"/>
    <w:rsid w:val="00407FAD"/>
    <w:rsid w:val="00410086"/>
    <w:rsid w:val="004151D0"/>
    <w:rsid w:val="00422078"/>
    <w:rsid w:val="00423A6C"/>
    <w:rsid w:val="00432E32"/>
    <w:rsid w:val="004611BF"/>
    <w:rsid w:val="00461FF6"/>
    <w:rsid w:val="0048211F"/>
    <w:rsid w:val="004C277A"/>
    <w:rsid w:val="004C4E43"/>
    <w:rsid w:val="004D023A"/>
    <w:rsid w:val="004E5F2A"/>
    <w:rsid w:val="004F10F4"/>
    <w:rsid w:val="004F1F0A"/>
    <w:rsid w:val="004F606C"/>
    <w:rsid w:val="00501436"/>
    <w:rsid w:val="0054100B"/>
    <w:rsid w:val="005668C3"/>
    <w:rsid w:val="00581F8E"/>
    <w:rsid w:val="00584266"/>
    <w:rsid w:val="00585A8A"/>
    <w:rsid w:val="005A0C66"/>
    <w:rsid w:val="005A7777"/>
    <w:rsid w:val="005D6E97"/>
    <w:rsid w:val="005D7E16"/>
    <w:rsid w:val="005F0B12"/>
    <w:rsid w:val="005F28B7"/>
    <w:rsid w:val="005F3D75"/>
    <w:rsid w:val="005F5A6E"/>
    <w:rsid w:val="005F62D5"/>
    <w:rsid w:val="006236E2"/>
    <w:rsid w:val="00626F73"/>
    <w:rsid w:val="00626F81"/>
    <w:rsid w:val="00657AAE"/>
    <w:rsid w:val="006843F7"/>
    <w:rsid w:val="006B3688"/>
    <w:rsid w:val="006C0FD1"/>
    <w:rsid w:val="006D6F8D"/>
    <w:rsid w:val="006D7AEC"/>
    <w:rsid w:val="006E302F"/>
    <w:rsid w:val="007078C7"/>
    <w:rsid w:val="007171D6"/>
    <w:rsid w:val="00732D08"/>
    <w:rsid w:val="0074311E"/>
    <w:rsid w:val="0077731E"/>
    <w:rsid w:val="0079358D"/>
    <w:rsid w:val="007A5B63"/>
    <w:rsid w:val="007A6328"/>
    <w:rsid w:val="007C094A"/>
    <w:rsid w:val="007D1C8B"/>
    <w:rsid w:val="007D7C66"/>
    <w:rsid w:val="007F29CC"/>
    <w:rsid w:val="007F34C1"/>
    <w:rsid w:val="00812750"/>
    <w:rsid w:val="00812B2B"/>
    <w:rsid w:val="00812CA0"/>
    <w:rsid w:val="00815186"/>
    <w:rsid w:val="00831298"/>
    <w:rsid w:val="008372E8"/>
    <w:rsid w:val="0084634A"/>
    <w:rsid w:val="00857182"/>
    <w:rsid w:val="0087104B"/>
    <w:rsid w:val="008842C1"/>
    <w:rsid w:val="008A1CBA"/>
    <w:rsid w:val="008B276D"/>
    <w:rsid w:val="008B28B7"/>
    <w:rsid w:val="008D4D29"/>
    <w:rsid w:val="008E47A8"/>
    <w:rsid w:val="00900FB0"/>
    <w:rsid w:val="00907A4B"/>
    <w:rsid w:val="009574FF"/>
    <w:rsid w:val="00986376"/>
    <w:rsid w:val="00987092"/>
    <w:rsid w:val="00990B07"/>
    <w:rsid w:val="009A7786"/>
    <w:rsid w:val="009B32FF"/>
    <w:rsid w:val="009C56C7"/>
    <w:rsid w:val="009D2D53"/>
    <w:rsid w:val="00A2631D"/>
    <w:rsid w:val="00A52968"/>
    <w:rsid w:val="00A56D66"/>
    <w:rsid w:val="00A66B99"/>
    <w:rsid w:val="00A75C28"/>
    <w:rsid w:val="00AB0C3B"/>
    <w:rsid w:val="00AB414A"/>
    <w:rsid w:val="00AE3D42"/>
    <w:rsid w:val="00AF5B39"/>
    <w:rsid w:val="00B05567"/>
    <w:rsid w:val="00B74B4F"/>
    <w:rsid w:val="00B761F1"/>
    <w:rsid w:val="00B80C33"/>
    <w:rsid w:val="00B84E8E"/>
    <w:rsid w:val="00B96F8B"/>
    <w:rsid w:val="00BB502E"/>
    <w:rsid w:val="00BC5113"/>
    <w:rsid w:val="00BD6602"/>
    <w:rsid w:val="00C300D5"/>
    <w:rsid w:val="00C33D17"/>
    <w:rsid w:val="00C36436"/>
    <w:rsid w:val="00C60FA0"/>
    <w:rsid w:val="00C646B3"/>
    <w:rsid w:val="00C774AC"/>
    <w:rsid w:val="00C92B24"/>
    <w:rsid w:val="00CE7D95"/>
    <w:rsid w:val="00D06BB7"/>
    <w:rsid w:val="00D17D77"/>
    <w:rsid w:val="00D22584"/>
    <w:rsid w:val="00D357FE"/>
    <w:rsid w:val="00D40F10"/>
    <w:rsid w:val="00D62C1D"/>
    <w:rsid w:val="00D82077"/>
    <w:rsid w:val="00DA5232"/>
    <w:rsid w:val="00DD07E8"/>
    <w:rsid w:val="00DE53AF"/>
    <w:rsid w:val="00E15C32"/>
    <w:rsid w:val="00E23544"/>
    <w:rsid w:val="00E319BE"/>
    <w:rsid w:val="00E4003C"/>
    <w:rsid w:val="00E77147"/>
    <w:rsid w:val="00E801D7"/>
    <w:rsid w:val="00EA19F7"/>
    <w:rsid w:val="00EA2067"/>
    <w:rsid w:val="00ED1403"/>
    <w:rsid w:val="00EE0E2E"/>
    <w:rsid w:val="00EE38E7"/>
    <w:rsid w:val="00EE3932"/>
    <w:rsid w:val="00EF10D1"/>
    <w:rsid w:val="00F11DFA"/>
    <w:rsid w:val="00F17F04"/>
    <w:rsid w:val="00F330B2"/>
    <w:rsid w:val="00F37139"/>
    <w:rsid w:val="00F521AC"/>
    <w:rsid w:val="00F53572"/>
    <w:rsid w:val="00F603DF"/>
    <w:rsid w:val="00F761A3"/>
    <w:rsid w:val="00F80389"/>
    <w:rsid w:val="00F93F2F"/>
    <w:rsid w:val="00FA762A"/>
    <w:rsid w:val="00FB40BF"/>
    <w:rsid w:val="00FD3FE7"/>
    <w:rsid w:val="00FD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0EC4"/>
  <w15:chartTrackingRefBased/>
  <w15:docId w15:val="{6173D253-81BE-40FE-B784-E556A474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43F7"/>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nhideWhenUsed/>
    <w:qFormat/>
    <w:rsid w:val="00C92B24"/>
    <w:pPr>
      <w:keepNext/>
      <w:numPr>
        <w:ilvl w:val="1"/>
        <w:numId w:val="3"/>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C92B24"/>
    <w:pPr>
      <w:keepNext/>
      <w:numPr>
        <w:ilvl w:val="2"/>
        <w:numId w:val="3"/>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C92B24"/>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C92B24"/>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nhideWhenUsed/>
    <w:qFormat/>
    <w:rsid w:val="00C92B24"/>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C92B24"/>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C92B24"/>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92B24"/>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40BF"/>
    <w:pPr>
      <w:tabs>
        <w:tab w:val="center" w:pos="4153"/>
        <w:tab w:val="right" w:pos="8306"/>
      </w:tabs>
      <w:spacing w:after="0" w:line="240" w:lineRule="auto"/>
    </w:pPr>
    <w:rPr>
      <w:rFonts w:ascii="TradeGothic" w:eastAsia="Times New Roman" w:hAnsi="TradeGothic" w:cs="Times New Roman"/>
      <w:szCs w:val="20"/>
    </w:rPr>
  </w:style>
  <w:style w:type="character" w:customStyle="1" w:styleId="HeaderChar">
    <w:name w:val="Header Char"/>
    <w:basedOn w:val="DefaultParagraphFont"/>
    <w:link w:val="Header"/>
    <w:rsid w:val="00FB40BF"/>
    <w:rPr>
      <w:rFonts w:ascii="TradeGothic" w:eastAsia="Times New Roman" w:hAnsi="TradeGothic" w:cs="Times New Roman"/>
      <w:szCs w:val="20"/>
    </w:rPr>
  </w:style>
  <w:style w:type="character" w:styleId="CommentReference">
    <w:name w:val="annotation reference"/>
    <w:basedOn w:val="DefaultParagraphFont"/>
    <w:unhideWhenUsed/>
    <w:rsid w:val="00B96F8B"/>
    <w:rPr>
      <w:sz w:val="16"/>
      <w:szCs w:val="16"/>
    </w:rPr>
  </w:style>
  <w:style w:type="paragraph" w:styleId="CommentText">
    <w:name w:val="annotation text"/>
    <w:basedOn w:val="Normal"/>
    <w:link w:val="CommentTextChar"/>
    <w:unhideWhenUsed/>
    <w:rsid w:val="00B96F8B"/>
    <w:pPr>
      <w:spacing w:line="240" w:lineRule="auto"/>
    </w:pPr>
    <w:rPr>
      <w:sz w:val="20"/>
      <w:szCs w:val="20"/>
    </w:rPr>
  </w:style>
  <w:style w:type="character" w:customStyle="1" w:styleId="CommentTextChar">
    <w:name w:val="Comment Text Char"/>
    <w:basedOn w:val="DefaultParagraphFont"/>
    <w:link w:val="CommentText"/>
    <w:rsid w:val="00B96F8B"/>
    <w:rPr>
      <w:sz w:val="20"/>
      <w:szCs w:val="20"/>
    </w:rPr>
  </w:style>
  <w:style w:type="paragraph" w:styleId="CommentSubject">
    <w:name w:val="annotation subject"/>
    <w:basedOn w:val="CommentText"/>
    <w:next w:val="CommentText"/>
    <w:link w:val="CommentSubjectChar"/>
    <w:uiPriority w:val="99"/>
    <w:semiHidden/>
    <w:unhideWhenUsed/>
    <w:rsid w:val="00B96F8B"/>
    <w:rPr>
      <w:b/>
      <w:bCs/>
    </w:rPr>
  </w:style>
  <w:style w:type="character" w:customStyle="1" w:styleId="CommentSubjectChar">
    <w:name w:val="Comment Subject Char"/>
    <w:basedOn w:val="CommentTextChar"/>
    <w:link w:val="CommentSubject"/>
    <w:uiPriority w:val="99"/>
    <w:semiHidden/>
    <w:rsid w:val="00B96F8B"/>
    <w:rPr>
      <w:b/>
      <w:bCs/>
      <w:sz w:val="20"/>
      <w:szCs w:val="20"/>
    </w:rPr>
  </w:style>
  <w:style w:type="paragraph" w:styleId="BalloonText">
    <w:name w:val="Balloon Text"/>
    <w:basedOn w:val="Normal"/>
    <w:link w:val="BalloonTextChar"/>
    <w:uiPriority w:val="99"/>
    <w:semiHidden/>
    <w:unhideWhenUsed/>
    <w:rsid w:val="00B9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F8B"/>
    <w:rPr>
      <w:rFonts w:ascii="Segoe UI" w:hAnsi="Segoe UI" w:cs="Segoe UI"/>
      <w:sz w:val="18"/>
      <w:szCs w:val="18"/>
    </w:rPr>
  </w:style>
  <w:style w:type="paragraph" w:styleId="Footer">
    <w:name w:val="footer"/>
    <w:basedOn w:val="Normal"/>
    <w:link w:val="FooterChar"/>
    <w:uiPriority w:val="99"/>
    <w:unhideWhenUsed/>
    <w:rsid w:val="00AF5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39"/>
  </w:style>
  <w:style w:type="paragraph" w:styleId="Revision">
    <w:name w:val="Revision"/>
    <w:hidden/>
    <w:uiPriority w:val="99"/>
    <w:semiHidden/>
    <w:rsid w:val="004F10F4"/>
    <w:pPr>
      <w:spacing w:after="0" w:line="240" w:lineRule="auto"/>
    </w:pPr>
  </w:style>
  <w:style w:type="character" w:customStyle="1" w:styleId="Heading1Char">
    <w:name w:val="Heading 1 Char"/>
    <w:basedOn w:val="DefaultParagraphFont"/>
    <w:link w:val="Heading1"/>
    <w:rsid w:val="006843F7"/>
    <w:rPr>
      <w:rFonts w:ascii="Arial" w:eastAsia="Times New Roman" w:hAnsi="Arial" w:cs="Times New Roman"/>
      <w:b/>
      <w:sz w:val="24"/>
      <w:szCs w:val="20"/>
      <w:lang w:eastAsia="en-GB"/>
    </w:rPr>
  </w:style>
  <w:style w:type="paragraph" w:customStyle="1" w:styleId="legclearfix2">
    <w:name w:val="legclearfix2"/>
    <w:basedOn w:val="Normal"/>
    <w:rsid w:val="00EE38E7"/>
    <w:pPr>
      <w:shd w:val="clear" w:color="auto" w:fill="FFFFFF"/>
      <w:spacing w:after="240" w:line="360" w:lineRule="atLeast"/>
    </w:pPr>
    <w:rPr>
      <w:rFonts w:ascii="Times New Roman" w:eastAsia="Times New Roman" w:hAnsi="Times New Roman" w:cs="Times New Roman"/>
      <w:color w:val="000000"/>
      <w:sz w:val="19"/>
      <w:szCs w:val="19"/>
      <w:lang w:eastAsia="en-GB"/>
    </w:rPr>
  </w:style>
  <w:style w:type="character" w:styleId="Hyperlink">
    <w:name w:val="Hyperlink"/>
    <w:basedOn w:val="DefaultParagraphFont"/>
    <w:uiPriority w:val="99"/>
    <w:unhideWhenUsed/>
    <w:rsid w:val="003F482E"/>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5A0C6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5A0C66"/>
  </w:style>
  <w:style w:type="paragraph" w:customStyle="1" w:styleId="Default">
    <w:name w:val="Default"/>
    <w:rsid w:val="00EF10D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C92B24"/>
    <w:rPr>
      <w:rFonts w:ascii="Arial" w:eastAsia="Times New Roman" w:hAnsi="Arial" w:cs="Arial"/>
      <w:b/>
      <w:bCs/>
      <w:i/>
      <w:iCs/>
      <w:sz w:val="28"/>
      <w:szCs w:val="28"/>
    </w:rPr>
  </w:style>
  <w:style w:type="character" w:customStyle="1" w:styleId="Heading3Char">
    <w:name w:val="Heading 3 Char"/>
    <w:basedOn w:val="DefaultParagraphFont"/>
    <w:link w:val="Heading3"/>
    <w:rsid w:val="00C92B24"/>
    <w:rPr>
      <w:rFonts w:ascii="Arial" w:eastAsia="Times New Roman" w:hAnsi="Arial" w:cs="Arial"/>
      <w:b/>
      <w:bCs/>
      <w:sz w:val="26"/>
      <w:szCs w:val="26"/>
    </w:rPr>
  </w:style>
  <w:style w:type="character" w:customStyle="1" w:styleId="Heading4Char">
    <w:name w:val="Heading 4 Char"/>
    <w:basedOn w:val="DefaultParagraphFont"/>
    <w:link w:val="Heading4"/>
    <w:rsid w:val="00C92B2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2B2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92B24"/>
    <w:rPr>
      <w:rFonts w:ascii="Times New Roman" w:eastAsia="Times New Roman" w:hAnsi="Times New Roman" w:cs="Times New Roman"/>
      <w:b/>
      <w:bCs/>
    </w:rPr>
  </w:style>
  <w:style w:type="character" w:customStyle="1" w:styleId="Heading7Char">
    <w:name w:val="Heading 7 Char"/>
    <w:basedOn w:val="DefaultParagraphFont"/>
    <w:link w:val="Heading7"/>
    <w:rsid w:val="00C92B2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92B2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92B24"/>
    <w:rPr>
      <w:rFonts w:ascii="Arial" w:eastAsia="Times New Roman" w:hAnsi="Arial" w:cs="Arial"/>
    </w:rPr>
  </w:style>
  <w:style w:type="paragraph" w:customStyle="1" w:styleId="EMLevel1Paragraph">
    <w:name w:val="EM Level 1 Paragraph"/>
    <w:basedOn w:val="Heading2"/>
    <w:qFormat/>
    <w:rsid w:val="00C92B24"/>
    <w:pPr>
      <w:keepNext w:val="0"/>
      <w:tabs>
        <w:tab w:val="left" w:pos="709"/>
      </w:tabs>
      <w:spacing w:before="120"/>
      <w:ind w:left="709" w:hanging="709"/>
    </w:pPr>
    <w:rPr>
      <w:rFonts w:ascii="Times New Roman" w:hAnsi="Times New Roman"/>
      <w:b w:val="0"/>
      <w:bCs w:val="0"/>
      <w:i w:val="0"/>
      <w:iCs w:val="0"/>
      <w:sz w:val="24"/>
    </w:rPr>
  </w:style>
  <w:style w:type="paragraph" w:customStyle="1" w:styleId="EMSectionTitle">
    <w:name w:val="EM Section Title"/>
    <w:basedOn w:val="Heading1"/>
    <w:next w:val="EMLevel1Paragraph"/>
    <w:rsid w:val="00C92B24"/>
    <w:pPr>
      <w:numPr>
        <w:numId w:val="3"/>
      </w:numPr>
      <w:tabs>
        <w:tab w:val="clear" w:pos="867"/>
        <w:tab w:val="num" w:pos="360"/>
        <w:tab w:val="num" w:pos="709"/>
      </w:tabs>
      <w:spacing w:before="240"/>
      <w:ind w:left="709" w:hanging="709"/>
    </w:pPr>
    <w:rPr>
      <w:rFonts w:ascii="Times New Roman" w:hAnsi="Times New Roman" w:cs="Arial"/>
      <w:bCs/>
      <w:kern w:val="32"/>
      <w:szCs w:val="32"/>
      <w:lang w:eastAsia="en-US"/>
    </w:rPr>
  </w:style>
  <w:style w:type="character" w:styleId="FollowedHyperlink">
    <w:name w:val="FollowedHyperlink"/>
    <w:basedOn w:val="DefaultParagraphFont"/>
    <w:uiPriority w:val="99"/>
    <w:semiHidden/>
    <w:unhideWhenUsed/>
    <w:rsid w:val="00626F73"/>
    <w:rPr>
      <w:color w:val="954F72" w:themeColor="followedHyperlink"/>
      <w:u w:val="single"/>
    </w:rPr>
  </w:style>
  <w:style w:type="character" w:styleId="UnresolvedMention">
    <w:name w:val="Unresolved Mention"/>
    <w:basedOn w:val="DefaultParagraphFont"/>
    <w:uiPriority w:val="99"/>
    <w:semiHidden/>
    <w:unhideWhenUsed/>
    <w:rsid w:val="00F330B2"/>
    <w:rPr>
      <w:color w:val="605E5C"/>
      <w:shd w:val="clear" w:color="auto" w:fill="E1DFDD"/>
    </w:rPr>
  </w:style>
  <w:style w:type="character" w:customStyle="1" w:styleId="cf01">
    <w:name w:val="cf01"/>
    <w:basedOn w:val="DefaultParagraphFont"/>
    <w:rsid w:val="00812C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8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dsi/2024/9780348264173/cont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A55277109</value>
    </field>
    <field name="Objective-Title">
      <value order="0">MA/LG/2749/23 - NID/016 - The Windsor Framework (Pet Travel Scheme) Regulations 2024 - Doc 7 - Written Statement (English) - UPDATED OCT 2024 - CLEAN</value>
    </field>
    <field name="Objective-Description">
      <value order="0"/>
    </field>
    <field name="Objective-CreationStamp">
      <value order="0">2024-10-09T12:55:39Z</value>
    </field>
    <field name="Objective-IsApproved">
      <value order="0">false</value>
    </field>
    <field name="Objective-IsPublished">
      <value order="0">true</value>
    </field>
    <field name="Objective-DatePublished">
      <value order="0">2024-10-09T12:56:05Z</value>
    </field>
    <field name="Objective-ModificationStamp">
      <value order="0">2024-10-09T12:56:22Z</value>
    </field>
    <field name="Objective-Owner">
      <value order="0">Partlow, Sian (LGHCCRA - OCVO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(Ministerial):2023 - Lesley Griffiths:Lesley Griffiths - Minister for Environment, Energy and Rural Affairs - OCVO - Ministerial Briefings - 2023:MA/LG/2749/23 - NID/016 - The Windsor Framework (Pet Travel Scheme) Regulations 2024 - consent SI</value>
    </field>
    <field name="Objective-Parent">
      <value order="0">MA/LG/2749/23 - NID/016 - The Windsor Framework (Pet Travel Scheme) Regulations 2024 - consent SI</value>
    </field>
    <field name="Objective-State">
      <value order="0">Published</value>
    </field>
    <field name="Objective-VersionId">
      <value order="0">vA100579304</value>
    </field>
    <field name="Objective-Version">
      <value order="0">1.0</value>
    </field>
    <field name="Objective-VersionNumber">
      <value order="0">1</value>
    </field>
    <field name="Objective-VersionComment">
      <value order="0">First version</value>
    </field>
    <field name="Objective-FileNumber">
      <value order="0">qA1620246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C154381D911D44B17F5153A10CF953" ma:contentTypeVersion="10" ma:contentTypeDescription="Create a new document." ma:contentTypeScope="" ma:versionID="235a0efe152cf3e3731aad05facd12fe">
  <xsd:schema xmlns:xsd="http://www.w3.org/2001/XMLSchema" xmlns:xs="http://www.w3.org/2001/XMLSchema" xmlns:p="http://schemas.microsoft.com/office/2006/metadata/properties" xmlns:ns3="5d2aa9bf-7c64-4d51-9867-2e772319a9bf" targetNamespace="http://schemas.microsoft.com/office/2006/metadata/properties" ma:root="true" ma:fieldsID="e4b34e44a1aeaebff213d5dac7e2b9de" ns3:_="">
    <xsd:import namespace="5d2aa9bf-7c64-4d51-9867-2e772319a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aa9bf-7c64-4d51-9867-2e772319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5975386-ED15-40DA-8B04-817E66486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DDF519-6BD7-43E5-8524-E24C6B726CD1}">
  <ds:schemaRefs>
    <ds:schemaRef ds:uri="http://schemas.microsoft.com/sharepoint/v3/contenttype/forms"/>
  </ds:schemaRefs>
</ds:datastoreItem>
</file>

<file path=customXml/itemProps4.xml><?xml version="1.0" encoding="utf-8"?>
<ds:datastoreItem xmlns:ds="http://schemas.openxmlformats.org/officeDocument/2006/customXml" ds:itemID="{933174B6-F6F0-4040-BEE4-0818DFF3F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aa9bf-7c64-4d51-9867-2e772319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Daniel (E&amp;M - Landscapes, Nature &amp; Forestry)</dc:creator>
  <cp:keywords/>
  <dc:description/>
  <cp:lastModifiedBy>Oxenham, James (FMG - Office of the First Minister - Cabinet Division)</cp:lastModifiedBy>
  <cp:revision>2</cp:revision>
  <dcterms:created xsi:type="dcterms:W3CDTF">2024-10-11T11:57:00Z</dcterms:created>
  <dcterms:modified xsi:type="dcterms:W3CDTF">2024-10-11T11:57:00Z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0x01010034C154381D911D44B17F5153A10CF953</vt:lpwstr>
  </property>
  <property fmtid="{D5CDD505-2E9C-101B-9397-08002B2CF9AE}" pid="3" name="Objective-Id">
    <vt:lpwstr>A55277109</vt:lpwstr>
  </property>
  <property fmtid="{D5CDD505-2E9C-101B-9397-08002B2CF9AE}" pid="4" name="Objective-Title">
    <vt:lpwstr>MA/LG/2749/23 - NID/016 - The Windsor Framework (Pet Travel Scheme) Regulations 2024 - Doc 7 - Written Statement (English) - UPDATED OCT 2024 - CLEAN</vt:lpwstr>
  </property>
  <property fmtid="{D5CDD505-2E9C-101B-9397-08002B2CF9AE}" pid="5" name="Objective-Description">
    <vt:lpwstr/>
  </property>
  <property fmtid="{D5CDD505-2E9C-101B-9397-08002B2CF9AE}" pid="6" name="Objective-CreationStamp">
    <vt:filetime>2024-10-09T12:55:39Z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2024-10-09T12:56:05Z</vt:filetime>
  </property>
  <property fmtid="{D5CDD505-2E9C-101B-9397-08002B2CF9AE}" pid="10" name="Objective-ModificationStamp">
    <vt:filetime>2024-10-09T12:56:22Z</vt:filetime>
  </property>
  <property fmtid="{D5CDD505-2E9C-101B-9397-08002B2CF9AE}" pid="11" name="Objective-Owner">
    <vt:lpwstr>Partlow, Sian (LGHCCRA - OCVO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(Ministerial):2023 - Lesley Griffiths:Lesley Griffiths - Minister for Environment, Energy and Rural Affairs - OCVO - Ministerial Briefings - 2023:MA/LG/2749/23 - NID/016 - The Windsor Framework (Pet Travel Scheme) Regulations 2024 - consent SI:</vt:lpwstr>
  </property>
  <property fmtid="{D5CDD505-2E9C-101B-9397-08002B2CF9AE}" pid="13" name="Objective-Parent">
    <vt:lpwstr>MA/LG/2749/23 - NID/016 - The Windsor Framework (Pet Travel Scheme) Regulations 2024 - consent SI</vt:lpwstr>
  </property>
  <property fmtid="{D5CDD505-2E9C-101B-9397-08002B2CF9AE}" pid="14" name="Objective-State">
    <vt:lpwstr>Published</vt:lpwstr>
  </property>
  <property fmtid="{D5CDD505-2E9C-101B-9397-08002B2CF9AE}" pid="15" name="Objective-VersionId">
    <vt:lpwstr>vA100579304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qA1620246</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